
<file path=[Content_Types].xml><?xml version="1.0" encoding="utf-8"?>
<Types xmlns="http://schemas.openxmlformats.org/package/2006/content-types">
  <Default ContentType="image/jpeg" Extension="jpeg"/>
  <Default ContentType="image/.jpg" Extension="jpg"/>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widowControl/>
        <w:suppressLineNumbers w:val="0"/>
        <w:ind w:left="0" w:firstLine="0"/>
        <w:jc w:val="left"/>
        <w:rPr>
          <w:rFonts w:ascii="sans-serif" w:hAnsi="sans-serif" w:eastAsia="sans-serif" w:cs="sans-serif"/>
          <w:i w:val="0"/>
          <w:caps w:val="0"/>
          <w:color w:val="000000"/>
          <w:spacing w:val="0"/>
          <w:sz w:val="21"/>
          <w:szCs w:val="21"/>
        </w:rPr>
      </w:pPr>
      <w:r>
        <w:rPr>
          <w:rFonts w:ascii="仿宋" w:hAnsi="仿宋" w:eastAsia="仿宋" w:cs="仿宋"/>
          <w:i w:val="0"/>
          <w:caps w:val="0"/>
          <w:color w:val="000000"/>
          <w:spacing w:val="0"/>
          <w:kern w:val="0"/>
          <w:sz w:val="32"/>
          <w:szCs w:val="32"/>
          <w:lang w:val="en-US" w:eastAsia="zh-CN" w:bidi="ar"/>
        </w:rPr>
        <w:t>抚</w:t>
      </w:r>
      <w:r>
        <w:rPr>
          <w:rFonts w:hint="eastAsia" w:ascii="仿宋" w:hAnsi="仿宋" w:eastAsia="仿宋" w:cs="仿宋"/>
          <w:i w:val="0"/>
          <w:caps w:val="0"/>
          <w:color w:val="000000"/>
          <w:spacing w:val="0"/>
          <w:kern w:val="0"/>
          <w:sz w:val="32"/>
          <w:szCs w:val="32"/>
          <w:lang w:val="en-US" w:eastAsia="zh-CN" w:bidi="ar"/>
        </w:rPr>
        <w:t>应急〔</w:t>
      </w:r>
      <w:r>
        <w:rPr>
          <w:rFonts w:hint="default" w:ascii="Times New Roman" w:hAnsi="Times New Roman" w:eastAsia="sans-serif" w:cs="Times New Roman"/>
          <w:i w:val="0"/>
          <w:caps w:val="0"/>
          <w:color w:val="000000"/>
          <w:spacing w:val="0"/>
          <w:kern w:val="0"/>
          <w:sz w:val="32"/>
          <w:szCs w:val="32"/>
          <w:lang w:val="en-US" w:eastAsia="zh-CN" w:bidi="ar"/>
        </w:rPr>
        <w:t>202</w:t>
      </w:r>
      <w:r>
        <w:rPr>
          <w:rFonts w:ascii="仿宋_GB2312" w:hAnsi="sans-serif" w:eastAsia="仿宋_GB2312" w:cs="仿宋_GB2312"/>
          <w:i w:val="0"/>
          <w:caps w:val="0"/>
          <w:color w:val="000000"/>
          <w:spacing w:val="0"/>
          <w:kern w:val="0"/>
          <w:sz w:val="32"/>
          <w:szCs w:val="32"/>
          <w:lang w:val="en-US" w:eastAsia="zh-CN" w:bidi="ar"/>
        </w:rPr>
        <w:t>1</w:t>
      </w:r>
      <w:r>
        <w:rPr>
          <w:rFonts w:hint="eastAsia" w:ascii="仿宋" w:hAnsi="仿宋" w:eastAsia="仿宋" w:cs="仿宋"/>
          <w:i w:val="0"/>
          <w:caps w:val="0"/>
          <w:color w:val="000000"/>
          <w:spacing w:val="0"/>
          <w:kern w:val="0"/>
          <w:sz w:val="32"/>
          <w:szCs w:val="32"/>
          <w:lang w:val="en-US" w:eastAsia="zh-CN" w:bidi="ar"/>
        </w:rPr>
        <w:t>〕29号</w:t>
      </w:r>
    </w:p>
    <w:p>
      <w:pPr>
        <w:keepNext w:val="0"/>
        <w:keepLines w:val="0"/>
        <w:widowControl/>
        <w:suppressLineNumbers w:val="0"/>
        <w:spacing w:before="75" w:beforeAutospacing="0" w:after="75" w:afterAutospacing="0" w:line="600" w:lineRule="atLeast"/>
        <w:ind w:left="0" w:right="0"/>
        <w:jc w:val="center"/>
      </w:pPr>
      <w:bookmarkStart w:id="0" w:name="_GoBack"/>
      <w:r>
        <w:rPr>
          <w:rFonts w:ascii="方正小标宋简体" w:hAnsi="方正小标宋简体" w:eastAsia="方正小标宋简体" w:cs="方正小标宋简体"/>
          <w:i w:val="0"/>
          <w:caps w:val="0"/>
          <w:color w:val="000000"/>
          <w:spacing w:val="0"/>
          <w:kern w:val="0"/>
          <w:sz w:val="44"/>
          <w:szCs w:val="44"/>
          <w:lang w:val="en-US" w:eastAsia="zh-CN" w:bidi="ar"/>
        </w:rPr>
        <w:t>秦皇岛市抚宁区应急管理局</w:t>
      </w:r>
    </w:p>
    <w:p>
      <w:pPr>
        <w:keepNext w:val="0"/>
        <w:keepLines w:val="0"/>
        <w:widowControl/>
        <w:suppressLineNumbers w:val="0"/>
        <w:spacing w:before="75" w:beforeAutospacing="0" w:after="75" w:afterAutospacing="0" w:line="600" w:lineRule="atLeast"/>
        <w:ind w:left="0" w:right="0"/>
        <w:jc w:val="center"/>
      </w:pPr>
      <w:r>
        <w:rPr>
          <w:rFonts w:hint="eastAsia" w:ascii="方正小标宋简体" w:hAnsi="方正小标宋简体" w:eastAsia="方正小标宋简体" w:cs="方正小标宋简体"/>
          <w:i w:val="0"/>
          <w:caps w:val="0"/>
          <w:color w:val="000000"/>
          <w:spacing w:val="0"/>
          <w:kern w:val="0"/>
          <w:sz w:val="44"/>
          <w:szCs w:val="44"/>
          <w:lang w:val="en-US" w:eastAsia="zh-CN" w:bidi="ar"/>
        </w:rPr>
        <w:t>关于印发《秦皇岛市抚宁区应急管理系统安全生产隐患排查整治和执法检查专项行动方案》的通知</w:t>
      </w:r>
    </w:p>
    <w:bookmarkEnd w:id="0"/>
    <w:p>
      <w:pPr>
        <w:keepNext w:val="0"/>
        <w:keepLines w:val="0"/>
        <w:widowControl/>
        <w:suppressLineNumbers w:val="0"/>
        <w:spacing w:before="75" w:beforeAutospacing="0" w:after="75" w:afterAutospacing="0" w:line="460" w:lineRule="atLeast"/>
        <w:ind w:left="0" w:right="0"/>
        <w:jc w:val="left"/>
      </w:pPr>
      <w:r>
        <w:rPr>
          <w:rFonts w:hint="eastAsia" w:ascii="仿宋" w:hAnsi="仿宋" w:eastAsia="仿宋" w:cs="仿宋"/>
          <w:i w:val="0"/>
          <w:caps w:val="0"/>
          <w:color w:val="000000"/>
          <w:spacing w:val="0"/>
          <w:kern w:val="0"/>
          <w:sz w:val="32"/>
          <w:szCs w:val="32"/>
          <w:lang w:val="en-US" w:eastAsia="zh-CN" w:bidi="ar"/>
        </w:rPr>
        <w:t>各乡镇（街道）、抚宁经济开发区应急办、综合执法队，局机关监管执法室：</w:t>
      </w:r>
    </w:p>
    <w:p>
      <w:pPr>
        <w:keepNext w:val="0"/>
        <w:keepLines w:val="0"/>
        <w:widowControl/>
        <w:suppressLineNumbers w:val="0"/>
        <w:spacing w:before="75" w:beforeAutospacing="0" w:after="75" w:afterAutospacing="0" w:line="460" w:lineRule="atLeast"/>
        <w:ind w:left="0" w:right="0" w:firstLine="645"/>
        <w:jc w:val="left"/>
      </w:pPr>
      <w:r>
        <w:rPr>
          <w:rFonts w:hint="eastAsia" w:ascii="仿宋" w:hAnsi="仿宋" w:eastAsia="仿宋" w:cs="仿宋"/>
          <w:i w:val="0"/>
          <w:caps w:val="0"/>
          <w:color w:val="000000"/>
          <w:spacing w:val="0"/>
          <w:kern w:val="0"/>
          <w:sz w:val="32"/>
          <w:szCs w:val="32"/>
          <w:lang w:val="en-US" w:eastAsia="zh-CN" w:bidi="ar"/>
        </w:rPr>
        <w:t>为认真贯彻落实省委、省政府、市委、市政府和区委、区政府决策部署，有效防范化解安全生产重大风险，坚决遏制各类生产安全事故，营造良好的安全生产环境，迎接党的十九届六中全会的顺利召开和2022年北京冬奥会的成功举办，确保我区安全生产形势持续稳定好转，决定自10月中旬至12月31日在全区系统内开展安全生产隐患排查整治和专项执法检查活动。现将《秦皇岛市抚宁区应急管理系统安全生产隐患排查整治和执法检查专项行动方案》印发给你们，请认真抓好贯彻落实。</w:t>
      </w:r>
    </w:p>
    <w:p>
      <w:pPr>
        <w:keepNext w:val="0"/>
        <w:keepLines w:val="0"/>
        <w:widowControl/>
        <w:suppressLineNumbers w:val="0"/>
        <w:spacing w:before="75" w:beforeAutospacing="0" w:after="75" w:afterAutospacing="0" w:line="460" w:lineRule="atLeast"/>
        <w:ind w:left="0" w:right="0" w:firstLine="3683"/>
        <w:jc w:val="center"/>
      </w:pPr>
      <w:r>
        <w:rPr>
          <w:rFonts w:hint="eastAsia" w:ascii="仿宋" w:hAnsi="仿宋" w:eastAsia="仿宋" w:cs="仿宋"/>
          <w:i w:val="0"/>
          <w:caps w:val="0"/>
          <w:color w:val="000000"/>
          <w:spacing w:val="0"/>
          <w:kern w:val="0"/>
          <w:sz w:val="32"/>
          <w:szCs w:val="32"/>
          <w:lang w:val="en-US" w:eastAsia="zh-CN" w:bidi="ar"/>
        </w:rPr>
        <w:t>秦皇岛市抚宁区应急管理局</w:t>
      </w:r>
    </w:p>
    <w:p>
      <w:pPr>
        <w:keepNext w:val="0"/>
        <w:keepLines w:val="0"/>
        <w:widowControl/>
        <w:suppressLineNumbers w:val="0"/>
        <w:spacing w:before="75" w:beforeAutospacing="0" w:after="75" w:afterAutospacing="0" w:line="460" w:lineRule="atLeast"/>
        <w:ind w:left="0" w:right="0" w:firstLine="3683"/>
        <w:jc w:val="center"/>
      </w:pPr>
      <w:r>
        <w:rPr>
          <w:rFonts w:hint="default" w:ascii="sans-serif" w:hAnsi="sans-serif" w:eastAsia="sans-serif" w:cs="sans-serif"/>
          <w:i w:val="0"/>
          <w:caps w:val="0"/>
          <w:color w:val="000000"/>
          <w:spacing w:val="0"/>
          <w:kern w:val="0"/>
          <w:sz w:val="24"/>
          <w:szCs w:val="24"/>
          <w:bdr w:val="single" w:color="DDDDDD" w:sz="6" w:space="0"/>
          <w:lang w:val="en-US" w:eastAsia="zh-CN" w:bidi="ar"/>
        </w:rPr>
        <w:drawing>
          <wp:inline distT="0" distB="0" distL="114300" distR="114300">
            <wp:extent cx="5772150" cy="390525"/>
            <wp:effectExtent l="0" t="0" r="0" b="0"/>
            <wp:docPr id="1" name="图片 1" descr="IMG_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IMG_256"/>
                    <pic:cNvPicPr>
                      <a:picLocks noChangeAspect="1"/>
                    </pic:cNvPicPr>
                  </pic:nvPicPr>
                  <pic:blipFill>
                    <a:blip r:embed="rId4"/>
                    <a:stretch>
                      <a:fillRect/>
                    </a:stretch>
                  </pic:blipFill>
                  <pic:spPr>
                    <a:xfrm>
                      <a:off x="0" y="0"/>
                      <a:ext cx="5772150" cy="390525"/>
                    </a:xfrm>
                    <a:prstGeom prst="rect">
                      <a:avLst/>
                    </a:prstGeom>
                    <a:noFill/>
                    <a:ln w="9525">
                      <a:noFill/>
                    </a:ln>
                  </pic:spPr>
                </pic:pic>
              </a:graphicData>
            </a:graphic>
          </wp:inline>
        </w:drawing>
      </w:r>
      <w:r>
        <w:rPr>
          <w:rFonts w:hint="eastAsia" w:ascii="仿宋" w:hAnsi="仿宋" w:eastAsia="仿宋" w:cs="仿宋"/>
          <w:i w:val="0"/>
          <w:caps w:val="0"/>
          <w:color w:val="000000"/>
          <w:spacing w:val="0"/>
          <w:kern w:val="0"/>
          <w:sz w:val="32"/>
          <w:szCs w:val="32"/>
          <w:lang w:val="en-US" w:eastAsia="zh-CN" w:bidi="ar"/>
        </w:rPr>
        <w:t>  2021年10月21日</w:t>
      </w:r>
    </w:p>
    <w:p>
      <w:pPr>
        <w:keepNext w:val="0"/>
        <w:keepLines w:val="0"/>
        <w:widowControl/>
        <w:suppressLineNumbers w:val="0"/>
        <w:spacing w:before="75" w:beforeAutospacing="0" w:after="75" w:afterAutospacing="0" w:line="700" w:lineRule="atLeast"/>
        <w:ind w:left="0" w:right="0"/>
        <w:jc w:val="center"/>
      </w:pPr>
      <w:r>
        <w:rPr>
          <w:rFonts w:hint="eastAsia" w:ascii="方正小标宋简体" w:hAnsi="方正小标宋简体" w:eastAsia="方正小标宋简体" w:cs="方正小标宋简体"/>
          <w:i w:val="0"/>
          <w:caps w:val="0"/>
          <w:color w:val="000000"/>
          <w:spacing w:val="0"/>
          <w:kern w:val="0"/>
          <w:sz w:val="44"/>
          <w:szCs w:val="44"/>
          <w:lang w:val="en-US" w:eastAsia="zh-CN" w:bidi="ar"/>
        </w:rPr>
        <w:t>抚宁区应急管理系统安全生产</w:t>
      </w:r>
    </w:p>
    <w:p>
      <w:pPr>
        <w:keepNext w:val="0"/>
        <w:keepLines w:val="0"/>
        <w:widowControl/>
        <w:suppressLineNumbers w:val="0"/>
        <w:spacing w:before="75" w:beforeAutospacing="0" w:after="75" w:afterAutospacing="0" w:line="700" w:lineRule="atLeast"/>
        <w:ind w:left="0" w:right="0"/>
        <w:jc w:val="center"/>
      </w:pPr>
      <w:r>
        <w:rPr>
          <w:rFonts w:hint="eastAsia" w:ascii="方正小标宋简体" w:hAnsi="方正小标宋简体" w:eastAsia="方正小标宋简体" w:cs="方正小标宋简体"/>
          <w:i w:val="0"/>
          <w:caps w:val="0"/>
          <w:color w:val="000000"/>
          <w:spacing w:val="0"/>
          <w:kern w:val="0"/>
          <w:sz w:val="44"/>
          <w:szCs w:val="44"/>
          <w:lang w:val="en-US" w:eastAsia="zh-CN" w:bidi="ar"/>
        </w:rPr>
        <w:t>隐患排查整治和执法检查专项行动方案</w:t>
      </w:r>
    </w:p>
    <w:p>
      <w:pPr>
        <w:keepNext w:val="0"/>
        <w:keepLines w:val="0"/>
        <w:widowControl/>
        <w:suppressLineNumbers w:val="0"/>
        <w:spacing w:before="75" w:beforeAutospacing="0" w:after="75" w:afterAutospacing="0" w:line="500" w:lineRule="atLeast"/>
        <w:ind w:left="0" w:right="0" w:firstLine="640"/>
        <w:jc w:val="left"/>
      </w:pPr>
      <w:r>
        <w:rPr>
          <w:rFonts w:hint="eastAsia" w:ascii="仿宋" w:hAnsi="仿宋" w:eastAsia="仿宋" w:cs="仿宋"/>
          <w:i w:val="0"/>
          <w:caps w:val="0"/>
          <w:color w:val="000000"/>
          <w:spacing w:val="0"/>
          <w:kern w:val="0"/>
          <w:sz w:val="32"/>
          <w:szCs w:val="32"/>
          <w:lang w:val="en-US" w:eastAsia="zh-CN" w:bidi="ar"/>
        </w:rPr>
        <w:t>为深入贯彻落实习近平总书记关于安全生产重要指示批示精神和党中央、国务院关于安全生产决策部署，按照省委、省政府、市委、市政府及区委、区政府工作安排，深刻汲取“10·11”涉水倾覆重大事故教训，区安委会决定在全区开展隐患排查整治和执法检查，区应急管理局结合工作实际，制定本方案。</w:t>
      </w:r>
    </w:p>
    <w:p>
      <w:pPr>
        <w:keepNext w:val="0"/>
        <w:keepLines w:val="0"/>
        <w:widowControl/>
        <w:suppressLineNumbers w:val="0"/>
        <w:spacing w:before="75" w:beforeAutospacing="0" w:after="75" w:afterAutospacing="0" w:line="500" w:lineRule="atLeast"/>
        <w:ind w:left="640" w:right="0"/>
        <w:jc w:val="left"/>
      </w:pPr>
      <w:r>
        <w:rPr>
          <w:rFonts w:ascii="黑体" w:hAnsi="宋体" w:eastAsia="黑体" w:cs="黑体"/>
          <w:i w:val="0"/>
          <w:caps w:val="0"/>
          <w:color w:val="000000"/>
          <w:spacing w:val="0"/>
          <w:kern w:val="0"/>
          <w:sz w:val="32"/>
          <w:szCs w:val="32"/>
          <w:lang w:val="en-US" w:eastAsia="zh-CN" w:bidi="ar"/>
        </w:rPr>
        <w:t>一、总体要求</w:t>
      </w:r>
    </w:p>
    <w:p>
      <w:pPr>
        <w:keepNext w:val="0"/>
        <w:keepLines w:val="0"/>
        <w:widowControl/>
        <w:suppressLineNumbers w:val="0"/>
        <w:spacing w:before="75" w:beforeAutospacing="0" w:after="75" w:afterAutospacing="0" w:line="500" w:lineRule="atLeast"/>
        <w:ind w:left="0" w:right="0" w:firstLine="640"/>
        <w:jc w:val="left"/>
      </w:pPr>
      <w:r>
        <w:rPr>
          <w:rFonts w:hint="eastAsia" w:ascii="仿宋" w:hAnsi="仿宋" w:eastAsia="仿宋" w:cs="仿宋"/>
          <w:i w:val="0"/>
          <w:caps w:val="0"/>
          <w:color w:val="000000"/>
          <w:spacing w:val="0"/>
          <w:kern w:val="0"/>
          <w:sz w:val="32"/>
          <w:szCs w:val="32"/>
          <w:lang w:val="en-US" w:eastAsia="zh-CN" w:bidi="ar"/>
        </w:rPr>
        <w:t>以习近平新时代中国特色社会主义思想为指导，深入贯彻落实习近平总书记关于安全生产重要指示精神，按照党中央、国务院和省委、省政府、市委、市政府及区委、区政府关于安全生产工作决策部署和安排，牢固树立以人民为中心的发展思想和安全发展理念，进一步强化各级应急管理部门对安全生产工作的组织领导，坚持问题导向、目标导向和结果导向，深化源头治理、系统治理和综合治理，扎实推进安全生产专项整治三年行动、风险分级管控体系和隐患排查治理体系建设，层层压实责任，有效防范和化解安全生产重大风险，坚决遏制各类生产安全事故发生，全面维护人民群众生命财产安全，确保全区安全生产形势持续稳定好转，为党的十九届六中全会、省第十次党代会顺利召开和北京2022年冬奥会、冬残奥会的成功举办营造良好的安全环境。</w:t>
      </w:r>
    </w:p>
    <w:p>
      <w:pPr>
        <w:keepNext w:val="0"/>
        <w:keepLines w:val="0"/>
        <w:widowControl/>
        <w:suppressLineNumbers w:val="0"/>
        <w:spacing w:before="75" w:beforeAutospacing="0" w:after="75" w:afterAutospacing="0" w:line="500" w:lineRule="atLeast"/>
        <w:ind w:left="0" w:right="0" w:firstLine="640"/>
        <w:jc w:val="left"/>
      </w:pPr>
      <w:r>
        <w:rPr>
          <w:rFonts w:hint="eastAsia" w:ascii="黑体" w:hAnsi="宋体" w:eastAsia="黑体" w:cs="黑体"/>
          <w:i w:val="0"/>
          <w:caps w:val="0"/>
          <w:color w:val="000000"/>
          <w:spacing w:val="0"/>
          <w:kern w:val="0"/>
          <w:sz w:val="32"/>
          <w:szCs w:val="32"/>
          <w:lang w:val="en-US" w:eastAsia="zh-CN" w:bidi="ar"/>
        </w:rPr>
        <w:t>二、隐患排查整治和执法检查重点内容</w:t>
      </w:r>
    </w:p>
    <w:p>
      <w:pPr>
        <w:keepNext w:val="0"/>
        <w:keepLines w:val="0"/>
        <w:widowControl/>
        <w:suppressLineNumbers w:val="0"/>
        <w:spacing w:before="75" w:beforeAutospacing="0" w:after="75" w:afterAutospacing="0" w:line="500" w:lineRule="atLeast"/>
        <w:ind w:left="0" w:right="0"/>
        <w:jc w:val="left"/>
      </w:pPr>
      <w:r>
        <w:rPr>
          <w:rFonts w:hint="eastAsia" w:ascii="仿宋" w:hAnsi="仿宋" w:eastAsia="仿宋" w:cs="仿宋"/>
          <w:i w:val="0"/>
          <w:caps w:val="0"/>
          <w:color w:val="000000"/>
          <w:spacing w:val="0"/>
          <w:kern w:val="0"/>
          <w:sz w:val="32"/>
          <w:szCs w:val="32"/>
          <w:lang w:val="en-US" w:eastAsia="zh-CN" w:bidi="ar"/>
        </w:rPr>
        <w:t>此次隐患排查整治和执法检查专项行动要对非煤矿山、危险化学品、工业制造业所有生产经营单位、所有工艺环节、所有工作岗位的安全风险隐患，进行全面排查辨识，确保不漏一企、不漏一岗。各生产经营单位均要依照法律法规要求，重点围绕主要负责人依法履行安全生产工作职责、建立健全安全生产责任制、规章制度和安全操作规程，开展安全生产标准化建设，实施安全生产管理、操作技能、设备设施和作业现场制度化、标准化、规范化情况；按规定提取、使用安全费用，保障安全投入情况以及员工安全生产教育培训情况；合法持有安全生产相关许可、主要负责人、安全管理人员、特种作业人员依法持证上岗情况；按照《河北省安全生产风险管控与隐患治理规定》要求，建立安全生产风险管控和隐患排查治理双重预防机制情况，管控重大危险源、制定完善企业应急救援预案并组织演练、配备应急救援物资装备等情况以及各项制度规定的执行情况进行自查。</w:t>
      </w:r>
    </w:p>
    <w:p>
      <w:pPr>
        <w:keepNext w:val="0"/>
        <w:keepLines w:val="0"/>
        <w:widowControl/>
        <w:suppressLineNumbers w:val="0"/>
        <w:spacing w:before="75" w:beforeAutospacing="0" w:after="75" w:afterAutospacing="0" w:line="500" w:lineRule="atLeast"/>
        <w:ind w:left="0" w:right="0" w:firstLine="640"/>
        <w:jc w:val="left"/>
      </w:pPr>
      <w:r>
        <w:rPr>
          <w:rFonts w:hint="eastAsia" w:ascii="仿宋" w:hAnsi="仿宋" w:eastAsia="仿宋" w:cs="仿宋"/>
          <w:i w:val="0"/>
          <w:caps w:val="0"/>
          <w:color w:val="000000"/>
          <w:spacing w:val="0"/>
          <w:kern w:val="0"/>
          <w:sz w:val="32"/>
          <w:szCs w:val="32"/>
          <w:lang w:val="en-US" w:eastAsia="zh-CN" w:bidi="ar"/>
        </w:rPr>
        <w:t>各级应急管理部门要按照《中华人民共和国安全生产法》有关要求，特别是对企业主要负责人履行七项职责情况实施严格的执法检查。分管行业科（股）室要突出行业特点，强化属地责任，细化工作措施，结合自身实际制定专项行动工作方案。区级隐患排查整治和执法检查重点内容详见非煤矿山、危险化学品、工业制造行业专项隐患排查和督导执法检查方案（附件6）。</w:t>
      </w:r>
    </w:p>
    <w:p>
      <w:pPr>
        <w:keepNext w:val="0"/>
        <w:keepLines w:val="0"/>
        <w:widowControl/>
        <w:suppressLineNumbers w:val="0"/>
        <w:spacing w:before="75" w:beforeAutospacing="0" w:after="75" w:afterAutospacing="0" w:line="500" w:lineRule="atLeast"/>
        <w:ind w:left="0" w:right="0"/>
        <w:jc w:val="left"/>
      </w:pPr>
      <w:r>
        <w:rPr>
          <w:rFonts w:hint="eastAsia" w:ascii="黑体" w:hAnsi="宋体" w:eastAsia="黑体" w:cs="黑体"/>
          <w:i w:val="0"/>
          <w:caps w:val="0"/>
          <w:color w:val="000000"/>
          <w:spacing w:val="0"/>
          <w:kern w:val="0"/>
          <w:sz w:val="32"/>
          <w:szCs w:val="32"/>
          <w:lang w:val="en-US" w:eastAsia="zh-CN" w:bidi="ar"/>
        </w:rPr>
        <w:t>    三、方法步骤</w:t>
      </w:r>
    </w:p>
    <w:p>
      <w:pPr>
        <w:keepNext w:val="0"/>
        <w:keepLines w:val="0"/>
        <w:widowControl/>
        <w:suppressLineNumbers w:val="0"/>
        <w:spacing w:before="75" w:beforeAutospacing="0" w:after="75" w:afterAutospacing="0" w:line="500" w:lineRule="atLeast"/>
        <w:ind w:left="0" w:right="0"/>
        <w:jc w:val="left"/>
      </w:pPr>
      <w:r>
        <w:rPr>
          <w:rFonts w:hint="eastAsia" w:ascii="仿宋" w:hAnsi="仿宋" w:eastAsia="仿宋" w:cs="仿宋"/>
          <w:i w:val="0"/>
          <w:caps w:val="0"/>
          <w:color w:val="000000"/>
          <w:spacing w:val="0"/>
          <w:kern w:val="0"/>
          <w:sz w:val="32"/>
          <w:szCs w:val="32"/>
          <w:lang w:val="en-US" w:eastAsia="zh-CN" w:bidi="ar"/>
        </w:rPr>
        <w:t>全区安全生产隐患排查整治和执法检查按照企业自查、属地执法检查、区局执法检查的方式进行。</w:t>
      </w:r>
    </w:p>
    <w:p>
      <w:pPr>
        <w:keepNext w:val="0"/>
        <w:keepLines w:val="0"/>
        <w:widowControl/>
        <w:suppressLineNumbers w:val="0"/>
        <w:spacing w:before="75" w:beforeAutospacing="0" w:after="75" w:afterAutospacing="0" w:line="500" w:lineRule="atLeast"/>
        <w:ind w:left="0" w:right="0" w:firstLine="643"/>
        <w:jc w:val="left"/>
      </w:pPr>
      <w:r>
        <w:rPr>
          <w:rStyle w:val="5"/>
          <w:rFonts w:hint="eastAsia" w:ascii="仿宋" w:hAnsi="仿宋" w:eastAsia="仿宋" w:cs="仿宋"/>
          <w:i w:val="0"/>
          <w:caps w:val="0"/>
          <w:color w:val="000000"/>
          <w:spacing w:val="0"/>
          <w:kern w:val="0"/>
          <w:sz w:val="32"/>
          <w:szCs w:val="32"/>
          <w:lang w:val="en-US" w:eastAsia="zh-CN" w:bidi="ar"/>
        </w:rPr>
        <w:t>（一）方式方法</w:t>
      </w:r>
    </w:p>
    <w:p>
      <w:pPr>
        <w:keepNext w:val="0"/>
        <w:keepLines w:val="0"/>
        <w:widowControl/>
        <w:suppressLineNumbers w:val="0"/>
        <w:spacing w:before="75" w:beforeAutospacing="0" w:after="75" w:afterAutospacing="0" w:line="500" w:lineRule="atLeast"/>
        <w:ind w:left="0" w:right="0" w:firstLine="643"/>
        <w:jc w:val="left"/>
      </w:pPr>
      <w:r>
        <w:rPr>
          <w:rStyle w:val="5"/>
          <w:rFonts w:hint="eastAsia" w:ascii="仿宋" w:hAnsi="仿宋" w:eastAsia="仿宋" w:cs="仿宋"/>
          <w:i w:val="0"/>
          <w:caps w:val="0"/>
          <w:color w:val="000000"/>
          <w:spacing w:val="0"/>
          <w:kern w:val="0"/>
          <w:sz w:val="32"/>
          <w:szCs w:val="32"/>
          <w:lang w:val="en-US" w:eastAsia="zh-CN" w:bidi="ar"/>
        </w:rPr>
        <w:t>1.企业自查。</w:t>
      </w:r>
      <w:r>
        <w:rPr>
          <w:rFonts w:hint="eastAsia" w:ascii="仿宋" w:hAnsi="仿宋" w:eastAsia="仿宋" w:cs="仿宋"/>
          <w:i w:val="0"/>
          <w:caps w:val="0"/>
          <w:color w:val="000000"/>
          <w:spacing w:val="0"/>
          <w:kern w:val="0"/>
          <w:sz w:val="32"/>
          <w:szCs w:val="32"/>
          <w:lang w:val="en-US" w:eastAsia="zh-CN" w:bidi="ar"/>
        </w:rPr>
        <w:t>企业主要负责人（实际控制人）要亲自部署安排，组织本单位专业技术骨干和岗位管理人员，从每一项管理工作、每一项规章制度、每一个工作流程、每一台设备设施、每一个工作岗位查起，全方位、全覆盖、深入细致地自查安全隐患，做到无盲点、无死角、无漏洞。对自查出的所有隐患建立明细台账，</w:t>
      </w:r>
      <w:r>
        <w:rPr>
          <w:rFonts w:hint="eastAsia" w:ascii="仿宋" w:hAnsi="仿宋" w:eastAsia="仿宋" w:cs="仿宋"/>
          <w:i w:val="0"/>
          <w:caps w:val="0"/>
          <w:color w:val="000000"/>
          <w:spacing w:val="-4"/>
          <w:kern w:val="0"/>
          <w:sz w:val="32"/>
          <w:szCs w:val="32"/>
          <w:lang w:val="en-US" w:eastAsia="zh-CN" w:bidi="ar"/>
        </w:rPr>
        <w:t>制定整改方案，做到整改措施、责任、资金、时限和应急预案“五落实”。</w:t>
      </w:r>
      <w:r>
        <w:rPr>
          <w:rFonts w:hint="eastAsia" w:ascii="仿宋" w:hAnsi="仿宋" w:eastAsia="仿宋" w:cs="仿宋"/>
          <w:i w:val="0"/>
          <w:caps w:val="0"/>
          <w:color w:val="000000"/>
          <w:spacing w:val="0"/>
          <w:kern w:val="0"/>
          <w:sz w:val="32"/>
          <w:szCs w:val="32"/>
          <w:lang w:val="en-US" w:eastAsia="zh-CN" w:bidi="ar"/>
        </w:rPr>
        <w:t>隐患排查整治台账经企业主要负责人签字后，工贸规下企业自查情况报属地应急办，非煤、危化、工贸规上企业报区应急管理局行业主管对口监管执法室。</w:t>
      </w:r>
    </w:p>
    <w:p>
      <w:pPr>
        <w:keepNext w:val="0"/>
        <w:keepLines w:val="0"/>
        <w:widowControl/>
        <w:suppressLineNumbers w:val="0"/>
        <w:spacing w:before="75" w:beforeAutospacing="0" w:after="75" w:afterAutospacing="0" w:line="500" w:lineRule="atLeast"/>
        <w:ind w:left="0" w:right="0" w:firstLine="643"/>
        <w:jc w:val="left"/>
      </w:pPr>
      <w:r>
        <w:rPr>
          <w:rStyle w:val="5"/>
          <w:rFonts w:hint="eastAsia" w:ascii="仿宋" w:hAnsi="仿宋" w:eastAsia="仿宋" w:cs="仿宋"/>
          <w:i w:val="0"/>
          <w:caps w:val="0"/>
          <w:color w:val="000000"/>
          <w:spacing w:val="0"/>
          <w:kern w:val="0"/>
          <w:sz w:val="32"/>
          <w:szCs w:val="32"/>
          <w:lang w:val="en-US" w:eastAsia="zh-CN" w:bidi="ar"/>
        </w:rPr>
        <w:t>2.属地隐患排查整治和执法检查。</w:t>
      </w:r>
      <w:r>
        <w:rPr>
          <w:rFonts w:hint="eastAsia" w:ascii="仿宋" w:hAnsi="仿宋" w:eastAsia="仿宋" w:cs="仿宋"/>
          <w:i w:val="0"/>
          <w:caps w:val="0"/>
          <w:color w:val="000000"/>
          <w:spacing w:val="0"/>
          <w:kern w:val="0"/>
          <w:sz w:val="32"/>
          <w:szCs w:val="32"/>
          <w:lang w:val="en-US" w:eastAsia="zh-CN" w:bidi="ar"/>
        </w:rPr>
        <w:t>各乡镇（街道）、经济开发区以工贸规下企业为主，区应急管理局各监管执法室以非煤、危化、工贸规上企业为主，实现区、乡镇两级检查全覆盖。对生产经营单位隐患排查清单、整改方案和整改结果建立档案，进行对照检查、核实情况。对问题整改不到位、发现新的违法违规行为的生产经营单位要严厉处罚。</w:t>
      </w:r>
    </w:p>
    <w:p>
      <w:pPr>
        <w:keepNext w:val="0"/>
        <w:keepLines w:val="0"/>
        <w:widowControl/>
        <w:suppressLineNumbers w:val="0"/>
        <w:spacing w:before="75" w:beforeAutospacing="0" w:after="75" w:afterAutospacing="0" w:line="500" w:lineRule="atLeast"/>
        <w:ind w:left="0" w:right="0" w:firstLine="640"/>
        <w:jc w:val="left"/>
      </w:pPr>
      <w:r>
        <w:rPr>
          <w:rStyle w:val="5"/>
          <w:rFonts w:hint="eastAsia" w:ascii="仿宋" w:hAnsi="仿宋" w:eastAsia="仿宋" w:cs="仿宋"/>
          <w:i w:val="0"/>
          <w:caps w:val="0"/>
          <w:color w:val="000000"/>
          <w:spacing w:val="0"/>
          <w:kern w:val="0"/>
          <w:sz w:val="32"/>
          <w:szCs w:val="32"/>
          <w:lang w:val="en-US" w:eastAsia="zh-CN" w:bidi="ar"/>
        </w:rPr>
        <w:t>3.区局隐患排查整治和执法检查。</w:t>
      </w:r>
      <w:r>
        <w:rPr>
          <w:rFonts w:hint="eastAsia" w:ascii="仿宋" w:hAnsi="仿宋" w:eastAsia="仿宋" w:cs="仿宋"/>
          <w:i w:val="0"/>
          <w:caps w:val="0"/>
          <w:color w:val="000000"/>
          <w:spacing w:val="0"/>
          <w:kern w:val="0"/>
          <w:sz w:val="32"/>
          <w:szCs w:val="32"/>
          <w:lang w:val="en-US" w:eastAsia="zh-CN" w:bidi="ar"/>
        </w:rPr>
        <w:t>区应急管理局要全覆盖执法检查辖区内高风险重点生产经营单位，并对辖区内乡镇（街道）、经济开发区安全生产隐患排查整治和执法检查推进情况进行督导抽查。区局执法检查组要重点对本行业领域安全生产隐患排查整治开展情况进行检查，对重点企业进行执法检查。同时要对各乡镇（乡镇）、经济开发区应急办、综合执法队贯彻落实新《中华人民共和国安全生产法》、《河北省安全生产风险管控与隐患治理规定》（省政府2号令）等隐患排查整治和执法工作开展情况进行检查，对执法案卷进行抽查。区局抽查一律采取“四不两直”，直插基层、直奔现场的方式开展。针对问题集中的地区，聘请专家组织开展“解剖麻雀式”“问诊式”执法检查，对非法违法行为必须较真碰硬，该处罚的处罚、该关闭的关闭，严格落实“四个一律”“五个一批”要求，始终保持严管重罚的高压态势。</w:t>
      </w:r>
    </w:p>
    <w:p>
      <w:pPr>
        <w:keepNext w:val="0"/>
        <w:keepLines w:val="0"/>
        <w:widowControl/>
        <w:suppressLineNumbers w:val="0"/>
        <w:spacing w:before="75" w:beforeAutospacing="0" w:after="75" w:afterAutospacing="0" w:line="500" w:lineRule="atLeast"/>
        <w:ind w:left="0" w:right="0" w:firstLine="643"/>
        <w:jc w:val="left"/>
      </w:pPr>
      <w:r>
        <w:rPr>
          <w:rStyle w:val="5"/>
          <w:rFonts w:hint="eastAsia" w:ascii="仿宋" w:hAnsi="仿宋" w:eastAsia="仿宋" w:cs="仿宋"/>
          <w:i w:val="0"/>
          <w:caps w:val="0"/>
          <w:color w:val="000000"/>
          <w:spacing w:val="0"/>
          <w:kern w:val="0"/>
          <w:sz w:val="32"/>
          <w:szCs w:val="32"/>
          <w:lang w:val="en-US" w:eastAsia="zh-CN" w:bidi="ar"/>
        </w:rPr>
        <w:t>（二）工作步骤</w:t>
      </w:r>
    </w:p>
    <w:p>
      <w:pPr>
        <w:keepNext w:val="0"/>
        <w:keepLines w:val="0"/>
        <w:widowControl/>
        <w:suppressLineNumbers w:val="0"/>
        <w:spacing w:before="75" w:beforeAutospacing="0" w:after="75" w:afterAutospacing="0" w:line="500" w:lineRule="atLeast"/>
        <w:ind w:left="0" w:right="0" w:firstLine="640"/>
        <w:jc w:val="left"/>
      </w:pPr>
      <w:r>
        <w:rPr>
          <w:rFonts w:hint="eastAsia" w:ascii="仿宋" w:hAnsi="仿宋" w:eastAsia="仿宋" w:cs="仿宋"/>
          <w:i w:val="0"/>
          <w:caps w:val="0"/>
          <w:color w:val="000000"/>
          <w:spacing w:val="0"/>
          <w:kern w:val="0"/>
          <w:sz w:val="32"/>
          <w:szCs w:val="32"/>
          <w:lang w:val="en-US" w:eastAsia="zh-CN" w:bidi="ar"/>
        </w:rPr>
        <w:t>安全生产隐患排查整治和执法检查专项行动自</w:t>
      </w:r>
      <w:r>
        <w:rPr>
          <w:rStyle w:val="5"/>
          <w:rFonts w:hint="eastAsia" w:ascii="仿宋" w:hAnsi="仿宋" w:eastAsia="仿宋" w:cs="仿宋"/>
          <w:i w:val="0"/>
          <w:caps w:val="0"/>
          <w:color w:val="000000"/>
          <w:spacing w:val="0"/>
          <w:kern w:val="0"/>
          <w:sz w:val="32"/>
          <w:szCs w:val="32"/>
          <w:lang w:val="en-US" w:eastAsia="zh-CN" w:bidi="ar"/>
        </w:rPr>
        <w:t>2021</w:t>
      </w:r>
      <w:r>
        <w:rPr>
          <w:rFonts w:hint="eastAsia" w:ascii="仿宋" w:hAnsi="仿宋" w:eastAsia="仿宋" w:cs="仿宋"/>
          <w:i w:val="0"/>
          <w:caps w:val="0"/>
          <w:color w:val="000000"/>
          <w:spacing w:val="0"/>
          <w:kern w:val="0"/>
          <w:sz w:val="32"/>
          <w:szCs w:val="32"/>
          <w:lang w:val="en-US" w:eastAsia="zh-CN" w:bidi="ar"/>
        </w:rPr>
        <w:t>年</w:t>
      </w:r>
      <w:r>
        <w:rPr>
          <w:rStyle w:val="5"/>
          <w:rFonts w:hint="eastAsia" w:ascii="仿宋" w:hAnsi="仿宋" w:eastAsia="仿宋" w:cs="仿宋"/>
          <w:i w:val="0"/>
          <w:caps w:val="0"/>
          <w:color w:val="000000"/>
          <w:spacing w:val="0"/>
          <w:kern w:val="0"/>
          <w:sz w:val="32"/>
          <w:szCs w:val="32"/>
          <w:lang w:val="en-US" w:eastAsia="zh-CN" w:bidi="ar"/>
        </w:rPr>
        <w:t>10</w:t>
      </w:r>
      <w:r>
        <w:rPr>
          <w:rFonts w:hint="eastAsia" w:ascii="仿宋" w:hAnsi="仿宋" w:eastAsia="仿宋" w:cs="仿宋"/>
          <w:i w:val="0"/>
          <w:caps w:val="0"/>
          <w:color w:val="000000"/>
          <w:spacing w:val="0"/>
          <w:kern w:val="0"/>
          <w:sz w:val="32"/>
          <w:szCs w:val="32"/>
          <w:lang w:val="en-US" w:eastAsia="zh-CN" w:bidi="ar"/>
        </w:rPr>
        <w:t>月开始，到</w:t>
      </w:r>
      <w:r>
        <w:rPr>
          <w:rStyle w:val="5"/>
          <w:rFonts w:hint="eastAsia" w:ascii="仿宋" w:hAnsi="仿宋" w:eastAsia="仿宋" w:cs="仿宋"/>
          <w:i w:val="0"/>
          <w:caps w:val="0"/>
          <w:color w:val="000000"/>
          <w:spacing w:val="0"/>
          <w:kern w:val="0"/>
          <w:sz w:val="32"/>
          <w:szCs w:val="32"/>
          <w:lang w:val="en-US" w:eastAsia="zh-CN" w:bidi="ar"/>
        </w:rPr>
        <w:t>2021</w:t>
      </w:r>
      <w:r>
        <w:rPr>
          <w:rFonts w:hint="eastAsia" w:ascii="仿宋" w:hAnsi="仿宋" w:eastAsia="仿宋" w:cs="仿宋"/>
          <w:i w:val="0"/>
          <w:caps w:val="0"/>
          <w:color w:val="000000"/>
          <w:spacing w:val="0"/>
          <w:kern w:val="0"/>
          <w:sz w:val="32"/>
          <w:szCs w:val="32"/>
          <w:lang w:val="en-US" w:eastAsia="zh-CN" w:bidi="ar"/>
        </w:rPr>
        <w:t>年</w:t>
      </w:r>
      <w:r>
        <w:rPr>
          <w:rStyle w:val="5"/>
          <w:rFonts w:hint="eastAsia" w:ascii="仿宋" w:hAnsi="仿宋" w:eastAsia="仿宋" w:cs="仿宋"/>
          <w:i w:val="0"/>
          <w:caps w:val="0"/>
          <w:color w:val="000000"/>
          <w:spacing w:val="0"/>
          <w:kern w:val="0"/>
          <w:sz w:val="32"/>
          <w:szCs w:val="32"/>
          <w:lang w:val="en-US" w:eastAsia="zh-CN" w:bidi="ar"/>
        </w:rPr>
        <w:t>12</w:t>
      </w:r>
      <w:r>
        <w:rPr>
          <w:rFonts w:hint="eastAsia" w:ascii="仿宋" w:hAnsi="仿宋" w:eastAsia="仿宋" w:cs="仿宋"/>
          <w:i w:val="0"/>
          <w:caps w:val="0"/>
          <w:color w:val="000000"/>
          <w:spacing w:val="0"/>
          <w:kern w:val="0"/>
          <w:sz w:val="32"/>
          <w:szCs w:val="32"/>
          <w:lang w:val="en-US" w:eastAsia="zh-CN" w:bidi="ar"/>
        </w:rPr>
        <w:t>月底结束。</w:t>
      </w:r>
    </w:p>
    <w:p>
      <w:pPr>
        <w:keepNext w:val="0"/>
        <w:keepLines w:val="0"/>
        <w:widowControl/>
        <w:suppressLineNumbers w:val="0"/>
        <w:spacing w:before="75" w:beforeAutospacing="0" w:after="75" w:afterAutospacing="0" w:line="500" w:lineRule="atLeast"/>
        <w:ind w:left="0" w:right="0" w:firstLine="643"/>
        <w:jc w:val="left"/>
      </w:pPr>
      <w:r>
        <w:rPr>
          <w:rStyle w:val="5"/>
          <w:rFonts w:hint="eastAsia" w:ascii="仿宋" w:hAnsi="仿宋" w:eastAsia="仿宋" w:cs="仿宋"/>
          <w:i w:val="0"/>
          <w:caps w:val="0"/>
          <w:color w:val="000000"/>
          <w:spacing w:val="0"/>
          <w:kern w:val="0"/>
          <w:sz w:val="32"/>
          <w:szCs w:val="32"/>
          <w:lang w:val="en-US" w:eastAsia="zh-CN" w:bidi="ar"/>
        </w:rPr>
        <w:t>1.动员部署阶段（10月25日前）。</w:t>
      </w:r>
      <w:r>
        <w:rPr>
          <w:rFonts w:hint="eastAsia" w:ascii="仿宋" w:hAnsi="仿宋" w:eastAsia="仿宋" w:cs="仿宋"/>
          <w:i w:val="0"/>
          <w:caps w:val="0"/>
          <w:color w:val="000000"/>
          <w:spacing w:val="0"/>
          <w:kern w:val="0"/>
          <w:sz w:val="32"/>
          <w:szCs w:val="32"/>
          <w:lang w:val="en-US" w:eastAsia="zh-CN" w:bidi="ar"/>
        </w:rPr>
        <w:t>区局制定隐患排查整治和执法检查专项方案，明确隐患排查整治和执法检查的总体要求、重点内容、方法步骤并提出具体要求。各乡镇(街道)、经济开发区开发区应急办、综合执法队于10月25日前进行再动员再部署。</w:t>
      </w:r>
    </w:p>
    <w:p>
      <w:pPr>
        <w:keepNext w:val="0"/>
        <w:keepLines w:val="0"/>
        <w:widowControl/>
        <w:suppressLineNumbers w:val="0"/>
        <w:spacing w:before="75" w:beforeAutospacing="0" w:after="75" w:afterAutospacing="0" w:line="500" w:lineRule="atLeast"/>
        <w:ind w:left="0" w:right="0" w:firstLine="643"/>
        <w:jc w:val="left"/>
      </w:pPr>
      <w:r>
        <w:rPr>
          <w:rStyle w:val="5"/>
          <w:rFonts w:hint="eastAsia" w:ascii="仿宋" w:hAnsi="仿宋" w:eastAsia="仿宋" w:cs="仿宋"/>
          <w:i w:val="0"/>
          <w:caps w:val="0"/>
          <w:color w:val="000000"/>
          <w:spacing w:val="0"/>
          <w:kern w:val="0"/>
          <w:sz w:val="32"/>
          <w:szCs w:val="32"/>
          <w:lang w:val="en-US" w:eastAsia="zh-CN" w:bidi="ar"/>
        </w:rPr>
        <w:t>2.企业自查整改阶段（10月25日至11月10日）。</w:t>
      </w:r>
      <w:r>
        <w:rPr>
          <w:rFonts w:hint="eastAsia" w:ascii="仿宋" w:hAnsi="仿宋" w:eastAsia="仿宋" w:cs="仿宋"/>
          <w:i w:val="0"/>
          <w:caps w:val="0"/>
          <w:color w:val="000000"/>
          <w:spacing w:val="0"/>
          <w:kern w:val="0"/>
          <w:sz w:val="32"/>
          <w:szCs w:val="32"/>
          <w:lang w:val="en-US" w:eastAsia="zh-CN" w:bidi="ar"/>
        </w:rPr>
        <w:t>各企业按照排查清单开展全面自查，对排查的问题建立台账，制定整改措施，立即实施整改。企业排查出的所有问题隐患排查整治台账，经企业主要负责人签字后，工贸规下企业自查情况报属地应急办，非煤，危化，工贸规上企业报区应急管理局行业主管对口监管执法室。11月10日前所有企业完成自查上报。企业自查整改活动要贯穿安全生产隐患排查整治和执法检查始终。</w:t>
      </w:r>
    </w:p>
    <w:p>
      <w:pPr>
        <w:keepNext w:val="0"/>
        <w:keepLines w:val="0"/>
        <w:widowControl/>
        <w:suppressLineNumbers w:val="0"/>
        <w:spacing w:before="75" w:beforeAutospacing="0" w:after="75" w:afterAutospacing="0" w:line="500" w:lineRule="atLeast"/>
        <w:ind w:left="0" w:right="0" w:firstLine="643"/>
        <w:jc w:val="left"/>
      </w:pPr>
      <w:r>
        <w:rPr>
          <w:rStyle w:val="5"/>
          <w:rFonts w:hint="eastAsia" w:ascii="仿宋" w:hAnsi="仿宋" w:eastAsia="仿宋" w:cs="仿宋"/>
          <w:i w:val="0"/>
          <w:caps w:val="0"/>
          <w:color w:val="000000"/>
          <w:spacing w:val="0"/>
          <w:kern w:val="0"/>
          <w:sz w:val="32"/>
          <w:szCs w:val="32"/>
          <w:lang w:val="en-US" w:eastAsia="zh-CN" w:bidi="ar"/>
        </w:rPr>
        <w:t>3.属地检查整治阶段（贯穿活动始终）。</w:t>
      </w:r>
      <w:r>
        <w:rPr>
          <w:rFonts w:hint="eastAsia" w:ascii="仿宋" w:hAnsi="仿宋" w:eastAsia="仿宋" w:cs="仿宋"/>
          <w:i w:val="0"/>
          <w:caps w:val="0"/>
          <w:color w:val="000000"/>
          <w:spacing w:val="0"/>
          <w:kern w:val="0"/>
          <w:sz w:val="32"/>
          <w:szCs w:val="32"/>
          <w:lang w:val="en-US" w:eastAsia="zh-CN" w:bidi="ar"/>
        </w:rPr>
        <w:t>属地检查与企业自查同步开展。各乡镇（街道）、经济开发区应急办、综合执法队对辖区内企业开展全面执法检查，严格督促相关企业开展自查，严厉查处各类非法违法行为，督促企业按照整改措施、责任、资金、时限、预案“五落实”要求进行整治。对安全生产非法违法行为、重大问题隐患要严格执法、严厉处罚，建立执法检查工作台账。</w:t>
      </w:r>
    </w:p>
    <w:p>
      <w:pPr>
        <w:keepNext w:val="0"/>
        <w:keepLines w:val="0"/>
        <w:widowControl/>
        <w:suppressLineNumbers w:val="0"/>
        <w:spacing w:before="75" w:beforeAutospacing="0" w:after="75" w:afterAutospacing="0" w:line="500" w:lineRule="atLeast"/>
        <w:ind w:left="0" w:right="0"/>
        <w:jc w:val="left"/>
      </w:pPr>
      <w:r>
        <w:rPr>
          <w:rStyle w:val="5"/>
          <w:rFonts w:hint="eastAsia" w:ascii="仿宋" w:hAnsi="仿宋" w:eastAsia="仿宋" w:cs="仿宋"/>
          <w:i w:val="0"/>
          <w:caps w:val="0"/>
          <w:color w:val="000000"/>
          <w:spacing w:val="0"/>
          <w:kern w:val="0"/>
          <w:sz w:val="32"/>
          <w:szCs w:val="32"/>
          <w:lang w:val="en-US" w:eastAsia="zh-CN" w:bidi="ar"/>
        </w:rPr>
        <w:t>    4.统筹配合省厅、市局检查阶段（贯穿活动始终）。</w:t>
      </w:r>
      <w:r>
        <w:rPr>
          <w:rFonts w:hint="eastAsia" w:ascii="仿宋" w:hAnsi="仿宋" w:eastAsia="仿宋" w:cs="仿宋"/>
          <w:i w:val="0"/>
          <w:caps w:val="0"/>
          <w:color w:val="000000"/>
          <w:spacing w:val="0"/>
          <w:kern w:val="0"/>
          <w:sz w:val="32"/>
          <w:szCs w:val="32"/>
          <w:lang w:val="en-US" w:eastAsia="zh-CN" w:bidi="ar"/>
        </w:rPr>
        <w:t>统筹配合积极做好省厅、市局执法组对区应急管理局、乡镇（街道）、经济开发区应急办、综合执法队，工作开展情况的督导检查工作；对非煤矿山、危险化学品、工贸（涉爆粉尘）等重点行业领域企事业单位开展集中执法检查工作。</w:t>
      </w:r>
    </w:p>
    <w:p>
      <w:pPr>
        <w:keepNext w:val="0"/>
        <w:keepLines w:val="0"/>
        <w:widowControl/>
        <w:suppressLineNumbers w:val="0"/>
        <w:spacing w:before="75" w:beforeAutospacing="0" w:after="75" w:afterAutospacing="0" w:line="500" w:lineRule="atLeast"/>
        <w:ind w:left="0" w:right="0" w:firstLine="640"/>
        <w:jc w:val="left"/>
      </w:pPr>
      <w:r>
        <w:rPr>
          <w:rFonts w:hint="eastAsia" w:ascii="黑体" w:hAnsi="宋体" w:eastAsia="黑体" w:cs="黑体"/>
          <w:i w:val="0"/>
          <w:caps w:val="0"/>
          <w:color w:val="000000"/>
          <w:spacing w:val="0"/>
          <w:kern w:val="0"/>
          <w:sz w:val="32"/>
          <w:szCs w:val="32"/>
          <w:lang w:val="en-US" w:eastAsia="zh-CN" w:bidi="ar"/>
        </w:rPr>
        <w:t>四、工作要求</w:t>
      </w:r>
    </w:p>
    <w:p>
      <w:pPr>
        <w:keepNext w:val="0"/>
        <w:keepLines w:val="0"/>
        <w:widowControl/>
        <w:suppressLineNumbers w:val="0"/>
        <w:spacing w:before="75" w:beforeAutospacing="0" w:after="75" w:afterAutospacing="0" w:line="500" w:lineRule="atLeast"/>
        <w:ind w:left="0" w:right="0" w:firstLine="643"/>
        <w:jc w:val="left"/>
      </w:pPr>
      <w:r>
        <w:rPr>
          <w:rStyle w:val="5"/>
          <w:rFonts w:hint="eastAsia" w:ascii="仿宋" w:hAnsi="仿宋" w:eastAsia="仿宋" w:cs="仿宋"/>
          <w:i w:val="0"/>
          <w:caps w:val="0"/>
          <w:color w:val="000000"/>
          <w:spacing w:val="0"/>
          <w:kern w:val="0"/>
          <w:sz w:val="32"/>
          <w:szCs w:val="32"/>
          <w:lang w:val="en-US" w:eastAsia="zh-CN" w:bidi="ar"/>
        </w:rPr>
        <w:t>一要高度重视加强领导。</w:t>
      </w:r>
      <w:r>
        <w:rPr>
          <w:rFonts w:hint="eastAsia" w:ascii="仿宋" w:hAnsi="仿宋" w:eastAsia="仿宋" w:cs="仿宋"/>
          <w:i w:val="0"/>
          <w:caps w:val="0"/>
          <w:color w:val="000000"/>
          <w:spacing w:val="0"/>
          <w:kern w:val="0"/>
          <w:sz w:val="32"/>
          <w:szCs w:val="32"/>
          <w:lang w:val="en-US" w:eastAsia="zh-CN" w:bidi="ar"/>
        </w:rPr>
        <w:t>开展安全生产隐患排查整治和执法检查专项行动是省委、省政府、市委、市政府和区委、区政府作出的重要部署。各级应急执法部门要高度重视，主要负责同志要认真研究部署、积极组织推动，全力以赴抓好隐患排查整治和执法检查专项行动各项工作。成立专班，结合本辖区安全生产特点规律，突出行业特点，强化属地责任，结合自身实际制定本级隐患排查整治和执法检查方案。</w:t>
      </w:r>
    </w:p>
    <w:p>
      <w:pPr>
        <w:keepNext w:val="0"/>
        <w:keepLines w:val="0"/>
        <w:widowControl/>
        <w:suppressLineNumbers w:val="0"/>
        <w:spacing w:before="75" w:beforeAutospacing="0" w:after="75" w:afterAutospacing="0" w:line="500" w:lineRule="atLeast"/>
        <w:ind w:left="0" w:right="0" w:firstLine="643"/>
        <w:jc w:val="left"/>
      </w:pPr>
      <w:r>
        <w:rPr>
          <w:rStyle w:val="5"/>
          <w:rFonts w:hint="eastAsia" w:ascii="仿宋" w:hAnsi="仿宋" w:eastAsia="仿宋" w:cs="仿宋"/>
          <w:i w:val="0"/>
          <w:caps w:val="0"/>
          <w:color w:val="000000"/>
          <w:spacing w:val="0"/>
          <w:kern w:val="0"/>
          <w:sz w:val="32"/>
          <w:szCs w:val="32"/>
          <w:lang w:val="en-US" w:eastAsia="zh-CN" w:bidi="ar"/>
        </w:rPr>
        <w:t>二要行业牵头三级联动。</w:t>
      </w:r>
      <w:r>
        <w:rPr>
          <w:rFonts w:hint="eastAsia" w:ascii="仿宋" w:hAnsi="仿宋" w:eastAsia="仿宋" w:cs="仿宋"/>
          <w:i w:val="0"/>
          <w:caps w:val="0"/>
          <w:color w:val="000000"/>
          <w:spacing w:val="0"/>
          <w:kern w:val="0"/>
          <w:sz w:val="32"/>
          <w:szCs w:val="32"/>
          <w:lang w:val="en-US" w:eastAsia="zh-CN" w:bidi="ar"/>
        </w:rPr>
        <w:t>专项行动由非煤矿山、危险化学品、工业制造业行业牵头，隐患排查整治和执法检查一体化推进；要强化市县乡三级联动，以市促县区，以县区抓乡镇，一级督查一级，一级对一级负责，层层传导压力，逐级压实责任，齐抓共管、群策群力，确保存量隐患全部清零，增量隐患动态清零。各乡镇(街道)、开发区应急办、综合执法队每周要将隐患排查整治和执法检查情况分行业报区应急局。区级执法检查组抽查乡镇（街道）、经济开发区、应急办、综合执法队，隐患排查整治和执法检查等工作开展情况全覆盖。</w:t>
      </w:r>
    </w:p>
    <w:p>
      <w:pPr>
        <w:keepNext w:val="0"/>
        <w:keepLines w:val="0"/>
        <w:widowControl/>
        <w:suppressLineNumbers w:val="0"/>
        <w:spacing w:before="75" w:beforeAutospacing="0" w:after="75" w:afterAutospacing="0" w:line="500" w:lineRule="atLeast"/>
        <w:ind w:left="0" w:right="0" w:firstLine="643"/>
        <w:jc w:val="left"/>
      </w:pPr>
      <w:r>
        <w:rPr>
          <w:rStyle w:val="5"/>
          <w:rFonts w:hint="eastAsia" w:ascii="仿宋" w:hAnsi="仿宋" w:eastAsia="仿宋" w:cs="仿宋"/>
          <w:i w:val="0"/>
          <w:caps w:val="0"/>
          <w:color w:val="000000"/>
          <w:spacing w:val="0"/>
          <w:kern w:val="0"/>
          <w:sz w:val="32"/>
          <w:szCs w:val="32"/>
          <w:lang w:val="en-US" w:eastAsia="zh-CN" w:bidi="ar"/>
        </w:rPr>
        <w:t>三要多措并举严查重罚。</w:t>
      </w:r>
      <w:r>
        <w:rPr>
          <w:rFonts w:hint="eastAsia" w:ascii="仿宋" w:hAnsi="仿宋" w:eastAsia="仿宋" w:cs="仿宋"/>
          <w:i w:val="0"/>
          <w:caps w:val="0"/>
          <w:color w:val="000000"/>
          <w:spacing w:val="0"/>
          <w:kern w:val="0"/>
          <w:sz w:val="32"/>
          <w:szCs w:val="32"/>
          <w:lang w:val="en-US" w:eastAsia="zh-CN" w:bidi="ar"/>
        </w:rPr>
        <w:t>要认真贯彻执行新颁布的《中华人民共和国安全生产法》，切实强化执法手段，始终保持严管重罚的高压态势，通过暗查暗访、随机抽查等方式，加大对非法违法行为的打击力度；严格落实安全生产“四个一律”措施。对不按要求组织开展隐患排查整治、核查抽查发现存在重大隐患的，依法依规从严从重查处。加强对专项行动过程监督，充分运用通报、约谈、曝光、警示、下达整改令、纳入“黑名单”等有效措施，确保各项目标任务落实到位。对工作不负责、责任不落实、措施不得力、重大问题隐患悬而不决的，要依规依纪依法严肃问责；要充分运用正反两方面典型案例，开展生产安全事故警示教育活动，以案说法、以案警示、以案促改。</w:t>
      </w:r>
    </w:p>
    <w:p>
      <w:pPr>
        <w:keepNext w:val="0"/>
        <w:keepLines w:val="0"/>
        <w:widowControl/>
        <w:suppressLineNumbers w:val="0"/>
        <w:spacing w:before="75" w:beforeAutospacing="0" w:after="75" w:afterAutospacing="0" w:line="500" w:lineRule="atLeast"/>
        <w:ind w:left="0" w:right="0" w:firstLine="643"/>
        <w:jc w:val="left"/>
      </w:pPr>
      <w:r>
        <w:rPr>
          <w:rStyle w:val="5"/>
          <w:rFonts w:hint="eastAsia" w:ascii="仿宋" w:hAnsi="仿宋" w:eastAsia="仿宋" w:cs="仿宋"/>
          <w:i w:val="0"/>
          <w:caps w:val="0"/>
          <w:color w:val="000000"/>
          <w:spacing w:val="0"/>
          <w:kern w:val="0"/>
          <w:sz w:val="32"/>
          <w:szCs w:val="32"/>
          <w:lang w:val="en-US" w:eastAsia="zh-CN" w:bidi="ar"/>
        </w:rPr>
        <w:t>四要闭环管理确保实效。</w:t>
      </w:r>
      <w:r>
        <w:rPr>
          <w:rFonts w:hint="eastAsia" w:ascii="仿宋" w:hAnsi="仿宋" w:eastAsia="仿宋" w:cs="仿宋"/>
          <w:i w:val="0"/>
          <w:caps w:val="0"/>
          <w:color w:val="000000"/>
          <w:spacing w:val="0"/>
          <w:kern w:val="0"/>
          <w:sz w:val="32"/>
          <w:szCs w:val="32"/>
          <w:lang w:val="en-US" w:eastAsia="zh-CN" w:bidi="ar"/>
        </w:rPr>
        <w:t>各乡镇（街道）、经济开发区应急办综合执法队、各执法检查组要坚持问题导向，把握工作重点。要突出重点区域检查，特别是对城乡接合部及周边地区以及近两年发生生产安全事故的乡镇企业实施全覆盖检查；要突出企业主体责任落实，严查企业隐患排查整治走过场和企业违法违规行为；要严格检查、精准施策，针对检查出来的问题，列出问题清单，提出整改建议，向被检查单位反馈，并持续跟踪督导直至整改销号，闭环到位；各部门对移交的问题清单要签字确认并建立问题隐患整改台帐，能整改的立即整改，一时不能整改的，要制定针对性措施，列出时间表，用严而又严的执法检查推动全区安全生产形势向好发展，以实际行动当好首都政治“护城河”。</w:t>
      </w:r>
    </w:p>
    <w:p>
      <w:pPr>
        <w:keepNext w:val="0"/>
        <w:keepLines w:val="0"/>
        <w:widowControl/>
        <w:suppressLineNumbers w:val="0"/>
        <w:spacing w:before="75" w:beforeAutospacing="0" w:after="75" w:afterAutospacing="0" w:line="500" w:lineRule="atLeast"/>
        <w:ind w:left="0" w:right="0" w:firstLine="640"/>
        <w:jc w:val="left"/>
      </w:pPr>
      <w:r>
        <w:rPr>
          <w:rFonts w:hint="eastAsia" w:ascii="仿宋" w:hAnsi="仿宋" w:eastAsia="仿宋" w:cs="仿宋"/>
          <w:i w:val="0"/>
          <w:caps w:val="0"/>
          <w:color w:val="000000"/>
          <w:spacing w:val="0"/>
          <w:kern w:val="0"/>
          <w:sz w:val="32"/>
          <w:szCs w:val="32"/>
          <w:lang w:val="en-US" w:eastAsia="zh-CN" w:bidi="ar"/>
        </w:rPr>
        <w:t>本次专项执法行动实行周汇总通报制度，请各乡镇(街道)、经济开发区应急办、综合执法队、区级执法检查组分别于每周四17：00前将《隐患排查整治情况统计表》（附件2）、《执法检查情况统计表》（附件3），《区县乡镇（街道）应急管理部门检查统计表》（附件4）报区应急管理局。</w:t>
      </w:r>
    </w:p>
    <w:p>
      <w:pPr>
        <w:keepNext w:val="0"/>
        <w:keepLines w:val="0"/>
        <w:widowControl/>
        <w:suppressLineNumbers w:val="0"/>
        <w:spacing w:before="75" w:beforeAutospacing="0" w:after="75" w:afterAutospacing="0" w:line="500" w:lineRule="atLeast"/>
        <w:ind w:left="0" w:right="0"/>
        <w:jc w:val="left"/>
      </w:pPr>
      <w:r>
        <w:rPr>
          <w:rFonts w:hint="eastAsia" w:ascii="仿宋" w:hAnsi="仿宋" w:eastAsia="仿宋" w:cs="仿宋"/>
          <w:i w:val="0"/>
          <w:caps w:val="0"/>
          <w:color w:val="000000"/>
          <w:spacing w:val="0"/>
          <w:kern w:val="0"/>
          <w:sz w:val="32"/>
          <w:szCs w:val="32"/>
          <w:lang w:val="en-US" w:eastAsia="zh-CN" w:bidi="ar"/>
        </w:rPr>
        <w:t> 联系人：  李元元  18033509668</w:t>
      </w:r>
    </w:p>
    <w:p>
      <w:pPr>
        <w:keepNext w:val="0"/>
        <w:keepLines w:val="0"/>
        <w:widowControl/>
        <w:suppressLineNumbers w:val="0"/>
        <w:spacing w:before="75" w:beforeAutospacing="0" w:after="75" w:afterAutospacing="0" w:line="500" w:lineRule="atLeast"/>
        <w:ind w:left="0" w:right="0" w:firstLine="640"/>
        <w:jc w:val="left"/>
      </w:pPr>
      <w:r>
        <w:rPr>
          <w:rFonts w:hint="eastAsia" w:ascii="仿宋" w:hAnsi="仿宋" w:eastAsia="仿宋" w:cs="仿宋"/>
          <w:i w:val="0"/>
          <w:caps w:val="0"/>
          <w:color w:val="000000"/>
          <w:spacing w:val="0"/>
          <w:kern w:val="0"/>
          <w:sz w:val="32"/>
          <w:szCs w:val="32"/>
          <w:lang w:val="en-US" w:eastAsia="zh-CN" w:bidi="ar"/>
        </w:rPr>
        <w:t>       张红艳  13513098808  </w:t>
      </w:r>
    </w:p>
    <w:p>
      <w:pPr>
        <w:keepNext w:val="0"/>
        <w:keepLines w:val="0"/>
        <w:widowControl/>
        <w:suppressLineNumbers w:val="0"/>
        <w:spacing w:before="75" w:beforeAutospacing="0" w:after="75" w:afterAutospacing="0" w:line="500" w:lineRule="atLeast"/>
        <w:ind w:left="0" w:right="0"/>
        <w:jc w:val="left"/>
      </w:pPr>
      <w:r>
        <w:rPr>
          <w:rFonts w:hint="eastAsia" w:ascii="仿宋" w:hAnsi="仿宋" w:eastAsia="仿宋" w:cs="仿宋"/>
          <w:i w:val="0"/>
          <w:caps w:val="0"/>
          <w:color w:val="000000"/>
          <w:spacing w:val="0"/>
          <w:kern w:val="0"/>
          <w:sz w:val="32"/>
          <w:szCs w:val="32"/>
          <w:lang w:val="en-US" w:eastAsia="zh-CN" w:bidi="ar"/>
        </w:rPr>
        <w:t>  报送邮箱：fnaqjcdd@126.com</w:t>
      </w:r>
    </w:p>
    <w:p>
      <w:pPr>
        <w:pStyle w:val="2"/>
        <w:keepNext w:val="0"/>
        <w:keepLines w:val="0"/>
        <w:widowControl/>
        <w:suppressLineNumbers w:val="0"/>
        <w:spacing w:before="75" w:beforeAutospacing="0" w:after="75" w:afterAutospacing="0" w:line="500" w:lineRule="atLeast"/>
        <w:ind w:left="0" w:right="0"/>
      </w:pPr>
      <w:r>
        <w:rPr>
          <w:rFonts w:hint="eastAsia" w:ascii="仿宋" w:hAnsi="仿宋" w:eastAsia="仿宋" w:cs="仿宋"/>
          <w:i w:val="0"/>
          <w:caps w:val="0"/>
          <w:color w:val="000000"/>
          <w:spacing w:val="0"/>
          <w:sz w:val="32"/>
          <w:szCs w:val="32"/>
        </w:rPr>
        <w:t>  附件下载公共邮箱：账号fnqyjzhzx2021@126.com</w:t>
      </w:r>
    </w:p>
    <w:p>
      <w:pPr>
        <w:pStyle w:val="2"/>
        <w:keepNext w:val="0"/>
        <w:keepLines w:val="0"/>
        <w:widowControl/>
        <w:suppressLineNumbers w:val="0"/>
        <w:spacing w:before="75" w:beforeAutospacing="0" w:after="75" w:afterAutospacing="0" w:line="500" w:lineRule="atLeast"/>
        <w:ind w:left="0" w:right="0"/>
      </w:pPr>
      <w:r>
        <w:rPr>
          <w:rFonts w:hint="eastAsia" w:ascii="仿宋" w:hAnsi="仿宋" w:eastAsia="仿宋" w:cs="仿宋"/>
          <w:i w:val="0"/>
          <w:caps w:val="0"/>
          <w:color w:val="000000"/>
          <w:spacing w:val="0"/>
          <w:sz w:val="32"/>
          <w:szCs w:val="32"/>
        </w:rPr>
        <w:t>                     密码zhzx2021</w:t>
      </w:r>
    </w:p>
    <w:p>
      <w:pPr>
        <w:keepNext w:val="0"/>
        <w:keepLines w:val="0"/>
        <w:widowControl/>
        <w:suppressLineNumbers w:val="0"/>
        <w:spacing w:before="75" w:beforeAutospacing="0" w:after="75" w:afterAutospacing="0" w:line="500" w:lineRule="atLeast"/>
        <w:ind w:left="0" w:right="0"/>
        <w:jc w:val="left"/>
      </w:pPr>
      <w:r>
        <w:rPr>
          <w:rFonts w:hint="eastAsia" w:ascii="仿宋" w:hAnsi="仿宋" w:eastAsia="仿宋" w:cs="仿宋"/>
          <w:i w:val="0"/>
          <w:caps w:val="0"/>
          <w:color w:val="000000"/>
          <w:spacing w:val="0"/>
          <w:kern w:val="0"/>
          <w:sz w:val="32"/>
          <w:szCs w:val="32"/>
          <w:lang w:val="en-US" w:eastAsia="zh-CN" w:bidi="ar"/>
        </w:rPr>
        <w:t>  附件：1.区级执法检查分组表</w:t>
      </w:r>
    </w:p>
    <w:p>
      <w:pPr>
        <w:keepNext w:val="0"/>
        <w:keepLines w:val="0"/>
        <w:widowControl/>
        <w:suppressLineNumbers w:val="0"/>
        <w:spacing w:before="75" w:beforeAutospacing="0" w:after="75" w:afterAutospacing="0" w:line="500" w:lineRule="atLeast"/>
        <w:ind w:left="0" w:right="0" w:firstLine="640"/>
        <w:jc w:val="left"/>
      </w:pPr>
      <w:r>
        <w:rPr>
          <w:rFonts w:hint="eastAsia" w:ascii="仿宋" w:hAnsi="仿宋" w:eastAsia="仿宋" w:cs="仿宋"/>
          <w:i w:val="0"/>
          <w:caps w:val="0"/>
          <w:color w:val="000000"/>
          <w:spacing w:val="0"/>
          <w:kern w:val="0"/>
          <w:sz w:val="32"/>
          <w:szCs w:val="32"/>
          <w:lang w:val="en-US" w:eastAsia="zh-CN" w:bidi="ar"/>
        </w:rPr>
        <w:t>    2.隐患排查整治情况统计表</w:t>
      </w:r>
    </w:p>
    <w:p>
      <w:pPr>
        <w:keepNext w:val="0"/>
        <w:keepLines w:val="0"/>
        <w:widowControl/>
        <w:suppressLineNumbers w:val="0"/>
        <w:spacing w:before="75" w:beforeAutospacing="0" w:after="75" w:afterAutospacing="0" w:line="500" w:lineRule="atLeast"/>
        <w:ind w:left="0" w:right="0" w:firstLine="640"/>
        <w:jc w:val="left"/>
      </w:pPr>
      <w:r>
        <w:rPr>
          <w:rFonts w:hint="eastAsia" w:ascii="仿宋" w:hAnsi="仿宋" w:eastAsia="仿宋" w:cs="仿宋"/>
          <w:i w:val="0"/>
          <w:caps w:val="0"/>
          <w:color w:val="000000"/>
          <w:spacing w:val="0"/>
          <w:kern w:val="0"/>
          <w:sz w:val="32"/>
          <w:szCs w:val="32"/>
          <w:lang w:val="en-US" w:eastAsia="zh-CN" w:bidi="ar"/>
        </w:rPr>
        <w:t>    3.执法检查情况统计表</w:t>
      </w:r>
    </w:p>
    <w:p>
      <w:pPr>
        <w:keepNext w:val="0"/>
        <w:keepLines w:val="0"/>
        <w:widowControl/>
        <w:suppressLineNumbers w:val="0"/>
        <w:spacing w:before="75" w:beforeAutospacing="0" w:after="75" w:afterAutospacing="0" w:line="500" w:lineRule="atLeast"/>
        <w:ind w:left="0" w:right="0" w:firstLine="640"/>
        <w:jc w:val="left"/>
      </w:pPr>
      <w:r>
        <w:rPr>
          <w:rFonts w:hint="eastAsia" w:ascii="仿宋" w:hAnsi="仿宋" w:eastAsia="仿宋" w:cs="仿宋"/>
          <w:i w:val="0"/>
          <w:caps w:val="0"/>
          <w:color w:val="000000"/>
          <w:spacing w:val="0"/>
          <w:kern w:val="0"/>
          <w:sz w:val="32"/>
          <w:szCs w:val="32"/>
          <w:lang w:val="en-US" w:eastAsia="zh-CN" w:bidi="ar"/>
        </w:rPr>
        <w:t>    4.区县乡镇（街道）应急管理机构工作检查统计表</w:t>
      </w:r>
    </w:p>
    <w:p>
      <w:pPr>
        <w:keepNext w:val="0"/>
        <w:keepLines w:val="0"/>
        <w:widowControl/>
        <w:suppressLineNumbers w:val="0"/>
        <w:spacing w:before="75" w:beforeAutospacing="0" w:after="75" w:afterAutospacing="0" w:line="500" w:lineRule="atLeast"/>
        <w:ind w:left="0" w:right="0"/>
        <w:jc w:val="left"/>
      </w:pPr>
      <w:r>
        <w:rPr>
          <w:rFonts w:hint="eastAsia" w:ascii="仿宋" w:hAnsi="仿宋" w:eastAsia="仿宋" w:cs="仿宋"/>
          <w:i w:val="0"/>
          <w:caps w:val="0"/>
          <w:color w:val="000000"/>
          <w:spacing w:val="0"/>
          <w:kern w:val="0"/>
          <w:sz w:val="32"/>
          <w:szCs w:val="32"/>
          <w:lang w:val="en-US" w:eastAsia="zh-CN" w:bidi="ar"/>
        </w:rPr>
        <w:t>        5.企业隐患排查整治情况自查表</w:t>
      </w:r>
    </w:p>
    <w:p>
      <w:pPr>
        <w:keepNext w:val="0"/>
        <w:keepLines w:val="0"/>
        <w:widowControl/>
        <w:suppressLineNumbers w:val="0"/>
        <w:spacing w:before="75" w:beforeAutospacing="0" w:after="75" w:afterAutospacing="0" w:line="500" w:lineRule="atLeast"/>
        <w:ind w:left="1760" w:right="0" w:hanging="1760"/>
        <w:jc w:val="left"/>
      </w:pPr>
      <w:r>
        <w:rPr>
          <w:rFonts w:hint="eastAsia" w:ascii="仿宋" w:hAnsi="仿宋" w:eastAsia="仿宋" w:cs="仿宋"/>
          <w:i w:val="0"/>
          <w:caps w:val="0"/>
          <w:color w:val="000000"/>
          <w:spacing w:val="0"/>
          <w:kern w:val="0"/>
          <w:sz w:val="32"/>
          <w:szCs w:val="32"/>
          <w:lang w:val="en-US" w:eastAsia="zh-CN" w:bidi="ar"/>
        </w:rPr>
        <w:t>        6.非煤矿山、危化、工业制造行业专项隐患排查和督导执法检查方案</w:t>
      </w:r>
    </w:p>
    <w:p>
      <w:pPr>
        <w:pStyle w:val="2"/>
        <w:keepNext w:val="0"/>
        <w:keepLines w:val="0"/>
        <w:widowControl/>
        <w:suppressLineNumbers w:val="0"/>
        <w:spacing w:before="75" w:beforeAutospacing="0" w:after="75" w:afterAutospacing="0" w:line="500" w:lineRule="atLeast"/>
        <w:ind w:left="0" w:right="0"/>
      </w:pPr>
      <w:r>
        <w:rPr>
          <w:rFonts w:hint="eastAsia" w:ascii="仿宋" w:hAnsi="仿宋" w:eastAsia="仿宋" w:cs="仿宋"/>
          <w:i w:val="0"/>
          <w:caps w:val="0"/>
          <w:color w:val="000000"/>
          <w:spacing w:val="0"/>
          <w:sz w:val="34"/>
          <w:szCs w:val="34"/>
        </w:rPr>
        <w:t>        7.企业安全生产监督检查、复查记录表</w:t>
      </w:r>
    </w:p>
    <w:p>
      <w:pPr>
        <w:keepNext w:val="0"/>
        <w:keepLines w:val="0"/>
        <w:widowControl/>
        <w:suppressLineNumbers w:val="0"/>
        <w:ind w:left="0" w:firstLine="0"/>
        <w:jc w:val="left"/>
        <w:rPr>
          <w:rFonts w:hint="default" w:ascii="sans-serif" w:hAnsi="sans-serif" w:eastAsia="sans-serif" w:cs="sans-serif"/>
          <w:i w:val="0"/>
          <w:caps w:val="0"/>
          <w:color w:val="000000"/>
          <w:spacing w:val="0"/>
          <w:sz w:val="21"/>
          <w:szCs w:val="21"/>
        </w:rPr>
      </w:pPr>
    </w:p>
    <w:p>
      <w:pPr>
        <w:keepNext w:val="0"/>
        <w:keepLines w:val="0"/>
        <w:widowControl/>
        <w:suppressLineNumbers w:val="0"/>
        <w:spacing w:before="75" w:beforeAutospacing="0" w:after="75" w:afterAutospacing="0" w:line="572" w:lineRule="atLeast"/>
        <w:ind w:left="0" w:right="0"/>
        <w:jc w:val="left"/>
      </w:pPr>
      <w:r>
        <w:rPr>
          <w:rFonts w:hint="eastAsia" w:ascii="黑体" w:hAnsi="宋体" w:eastAsia="黑体" w:cs="黑体"/>
          <w:i w:val="0"/>
          <w:caps w:val="0"/>
          <w:color w:val="000000"/>
          <w:spacing w:val="0"/>
          <w:kern w:val="0"/>
          <w:sz w:val="32"/>
          <w:szCs w:val="32"/>
          <w:lang w:val="en-US" w:eastAsia="zh-CN" w:bidi="ar"/>
        </w:rPr>
        <w:t>附件1</w:t>
      </w:r>
    </w:p>
    <w:p>
      <w:pPr>
        <w:keepNext w:val="0"/>
        <w:keepLines w:val="0"/>
        <w:widowControl/>
        <w:suppressLineNumbers w:val="0"/>
        <w:spacing w:before="75" w:beforeAutospacing="0" w:after="75" w:afterAutospacing="0" w:line="572" w:lineRule="atLeast"/>
        <w:ind w:left="0" w:right="0"/>
        <w:jc w:val="center"/>
      </w:pPr>
      <w:r>
        <w:rPr>
          <w:rFonts w:hint="eastAsia" w:ascii="方正小标宋简体" w:hAnsi="方正小标宋简体" w:eastAsia="方正小标宋简体" w:cs="方正小标宋简体"/>
          <w:i w:val="0"/>
          <w:caps w:val="0"/>
          <w:color w:val="000000"/>
          <w:spacing w:val="0"/>
          <w:kern w:val="0"/>
          <w:sz w:val="44"/>
          <w:szCs w:val="44"/>
          <w:lang w:val="en-US" w:eastAsia="zh-CN" w:bidi="ar"/>
        </w:rPr>
        <w:t>区级执法检查分组表</w:t>
      </w:r>
    </w:p>
    <w:tbl>
      <w:tblPr>
        <w:tblW w:w="13099" w:type="dxa"/>
        <w:tblInd w:w="0" w:type="dxa"/>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tblLayout w:type="autofit"/>
        <w:tblCellMar>
          <w:top w:w="15" w:type="dxa"/>
          <w:left w:w="15" w:type="dxa"/>
          <w:bottom w:w="15" w:type="dxa"/>
          <w:right w:w="15" w:type="dxa"/>
        </w:tblCellMar>
      </w:tblPr>
      <w:tblGrid>
        <w:gridCol w:w="1646"/>
        <w:gridCol w:w="1290"/>
        <w:gridCol w:w="1347"/>
        <w:gridCol w:w="4832"/>
        <w:gridCol w:w="2284"/>
        <w:gridCol w:w="1700"/>
      </w:tblGrid>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tblCellMar>
            <w:top w:w="15" w:type="dxa"/>
            <w:left w:w="15" w:type="dxa"/>
            <w:bottom w:w="15" w:type="dxa"/>
            <w:right w:w="15" w:type="dxa"/>
          </w:tblCellMar>
        </w:tblPrEx>
        <w:trPr>
          <w:trHeight w:val="466" w:hRule="atLeast"/>
        </w:trPr>
        <w:tc>
          <w:tcPr>
            <w:tcW w:w="2936" w:type="dxa"/>
            <w:gridSpan w:val="2"/>
            <w:tcBorders>
              <w:top w:val="single" w:color="auto" w:sz="8" w:space="0"/>
              <w:left w:val="single" w:color="auto" w:sz="8" w:space="0"/>
              <w:bottom w:val="single" w:color="auto" w:sz="8" w:space="0"/>
              <w:right w:val="single" w:color="auto" w:sz="8" w:space="0"/>
            </w:tcBorders>
            <w:shd w:val="clear"/>
            <w:tcMar>
              <w:top w:w="0" w:type="dxa"/>
              <w:left w:w="108" w:type="dxa"/>
              <w:bottom w:w="0" w:type="dxa"/>
              <w:right w:w="108"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20" w:lineRule="atLeast"/>
              <w:ind w:left="0" w:right="0"/>
            </w:pPr>
            <w:r>
              <w:rPr>
                <w:rStyle w:val="5"/>
                <w:rFonts w:hint="eastAsia" w:ascii="黑体" w:hAnsi="宋体" w:eastAsia="黑体" w:cs="黑体"/>
                <w:sz w:val="32"/>
                <w:szCs w:val="32"/>
                <w:bdr w:val="none" w:color="auto" w:sz="0" w:space="0"/>
              </w:rPr>
              <w:t>组    别</w:t>
            </w:r>
          </w:p>
        </w:tc>
        <w:tc>
          <w:tcPr>
            <w:tcW w:w="1347" w:type="dxa"/>
            <w:tcBorders>
              <w:top w:val="single" w:color="auto" w:sz="8" w:space="0"/>
              <w:left w:val="nil"/>
              <w:bottom w:val="single" w:color="auto" w:sz="8" w:space="0"/>
              <w:right w:val="single" w:color="auto" w:sz="8" w:space="0"/>
            </w:tcBorders>
            <w:shd w:val="clear"/>
            <w:tcMar>
              <w:top w:w="0" w:type="dxa"/>
              <w:left w:w="108" w:type="dxa"/>
              <w:bottom w:w="0" w:type="dxa"/>
              <w:right w:w="108"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20" w:lineRule="atLeast"/>
              <w:ind w:left="0" w:right="0"/>
            </w:pPr>
            <w:r>
              <w:rPr>
                <w:rStyle w:val="5"/>
                <w:rFonts w:hint="eastAsia" w:ascii="黑体" w:hAnsi="宋体" w:eastAsia="黑体" w:cs="黑体"/>
                <w:sz w:val="32"/>
                <w:szCs w:val="32"/>
                <w:bdr w:val="none" w:color="auto" w:sz="0" w:space="0"/>
              </w:rPr>
              <w:t>姓 名</w:t>
            </w:r>
          </w:p>
        </w:tc>
        <w:tc>
          <w:tcPr>
            <w:tcW w:w="4832" w:type="dxa"/>
            <w:tcBorders>
              <w:top w:val="single" w:color="auto" w:sz="8" w:space="0"/>
              <w:left w:val="nil"/>
              <w:bottom w:val="single" w:color="auto" w:sz="8" w:space="0"/>
              <w:right w:val="single" w:color="auto" w:sz="8" w:space="0"/>
            </w:tcBorders>
            <w:shd w:val="clear"/>
            <w:tcMar>
              <w:top w:w="0" w:type="dxa"/>
              <w:left w:w="108" w:type="dxa"/>
              <w:bottom w:w="0" w:type="dxa"/>
              <w:right w:w="108"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20" w:lineRule="atLeast"/>
              <w:ind w:left="0" w:right="0"/>
            </w:pPr>
            <w:r>
              <w:rPr>
                <w:rStyle w:val="5"/>
                <w:rFonts w:hint="eastAsia" w:ascii="黑体" w:hAnsi="宋体" w:eastAsia="黑体" w:cs="黑体"/>
                <w:sz w:val="32"/>
                <w:szCs w:val="32"/>
                <w:bdr w:val="none" w:color="auto" w:sz="0" w:space="0"/>
              </w:rPr>
              <w:t>单       位</w:t>
            </w:r>
          </w:p>
        </w:tc>
        <w:tc>
          <w:tcPr>
            <w:tcW w:w="2284" w:type="dxa"/>
            <w:tcBorders>
              <w:top w:val="single" w:color="auto" w:sz="8" w:space="0"/>
              <w:left w:val="nil"/>
              <w:bottom w:val="single" w:color="auto" w:sz="8" w:space="0"/>
              <w:right w:val="single" w:color="auto" w:sz="8" w:space="0"/>
            </w:tcBorders>
            <w:shd w:val="clear"/>
            <w:tcMar>
              <w:top w:w="0" w:type="dxa"/>
              <w:left w:w="108" w:type="dxa"/>
              <w:bottom w:w="0" w:type="dxa"/>
              <w:right w:w="108"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20" w:lineRule="atLeast"/>
              <w:ind w:left="0" w:right="0"/>
            </w:pPr>
            <w:r>
              <w:rPr>
                <w:rStyle w:val="5"/>
                <w:rFonts w:hint="eastAsia" w:ascii="黑体" w:hAnsi="宋体" w:eastAsia="黑体" w:cs="黑体"/>
                <w:sz w:val="32"/>
                <w:szCs w:val="32"/>
                <w:bdr w:val="none" w:color="auto" w:sz="0" w:space="0"/>
              </w:rPr>
              <w:t>职  务</w:t>
            </w:r>
          </w:p>
        </w:tc>
        <w:tc>
          <w:tcPr>
            <w:tcW w:w="1700" w:type="dxa"/>
            <w:tcBorders>
              <w:top w:val="single" w:color="auto" w:sz="8" w:space="0"/>
              <w:left w:val="nil"/>
              <w:bottom w:val="single" w:color="auto" w:sz="8" w:space="0"/>
              <w:right w:val="single" w:color="auto" w:sz="8" w:space="0"/>
            </w:tcBorders>
            <w:shd w:val="clear"/>
            <w:tcMar>
              <w:top w:w="0" w:type="dxa"/>
              <w:left w:w="108" w:type="dxa"/>
              <w:bottom w:w="0" w:type="dxa"/>
              <w:right w:w="108"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20" w:lineRule="atLeast"/>
              <w:ind w:left="0" w:right="0"/>
            </w:pPr>
            <w:r>
              <w:rPr>
                <w:rStyle w:val="5"/>
                <w:rFonts w:hint="eastAsia" w:ascii="黑体" w:hAnsi="宋体" w:eastAsia="黑体" w:cs="黑体"/>
                <w:sz w:val="32"/>
                <w:szCs w:val="32"/>
                <w:bdr w:val="none" w:color="auto" w:sz="0" w:space="0"/>
              </w:rPr>
              <w:t>抽查乡镇</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15" w:type="dxa"/>
            <w:left w:w="15" w:type="dxa"/>
            <w:bottom w:w="15" w:type="dxa"/>
            <w:right w:w="15" w:type="dxa"/>
          </w:tblCellMar>
        </w:tblPrEx>
        <w:trPr>
          <w:trHeight w:val="432" w:hRule="atLeast"/>
        </w:trPr>
        <w:tc>
          <w:tcPr>
            <w:tcW w:w="1646" w:type="dxa"/>
            <w:vMerge w:val="restart"/>
            <w:tcBorders>
              <w:top w:val="nil"/>
              <w:left w:val="single" w:color="auto" w:sz="8" w:space="0"/>
              <w:bottom w:val="single" w:color="auto" w:sz="8" w:space="0"/>
              <w:right w:val="single" w:color="auto" w:sz="8" w:space="0"/>
            </w:tcBorders>
            <w:shd w:val="clear"/>
            <w:tcMar>
              <w:top w:w="0" w:type="dxa"/>
              <w:left w:w="108" w:type="dxa"/>
              <w:bottom w:w="0" w:type="dxa"/>
              <w:right w:w="108"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20" w:lineRule="atLeast"/>
              <w:ind w:left="0" w:right="0"/>
            </w:pPr>
            <w:r>
              <w:rPr>
                <w:rFonts w:hint="eastAsia" w:ascii="仿宋" w:hAnsi="仿宋" w:eastAsia="仿宋" w:cs="仿宋"/>
                <w:sz w:val="28"/>
                <w:szCs w:val="28"/>
                <w:bdr w:val="none" w:color="auto" w:sz="0" w:space="0"/>
              </w:rPr>
              <w:t>第一组</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20" w:lineRule="atLeast"/>
              <w:ind w:left="0" w:right="0"/>
            </w:pPr>
            <w:r>
              <w:rPr>
                <w:rFonts w:hint="eastAsia" w:ascii="仿宋" w:hAnsi="仿宋" w:eastAsia="仿宋" w:cs="仿宋"/>
                <w:sz w:val="28"/>
                <w:szCs w:val="28"/>
                <w:bdr w:val="none" w:color="auto" w:sz="0" w:space="0"/>
              </w:rPr>
              <w:t>机械、纺织行业</w:t>
            </w:r>
          </w:p>
        </w:tc>
        <w:tc>
          <w:tcPr>
            <w:tcW w:w="1290" w:type="dxa"/>
            <w:tcBorders>
              <w:top w:val="nil"/>
              <w:left w:val="nil"/>
              <w:bottom w:val="single" w:color="auto" w:sz="8" w:space="0"/>
              <w:right w:val="single" w:color="auto" w:sz="8" w:space="0"/>
            </w:tcBorders>
            <w:shd w:val="clear"/>
            <w:tcMar>
              <w:top w:w="0" w:type="dxa"/>
              <w:left w:w="108" w:type="dxa"/>
              <w:bottom w:w="0" w:type="dxa"/>
              <w:right w:w="108"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20" w:lineRule="atLeast"/>
              <w:ind w:left="0" w:right="0"/>
            </w:pPr>
            <w:r>
              <w:rPr>
                <w:rFonts w:hint="eastAsia" w:ascii="仿宋" w:hAnsi="仿宋" w:eastAsia="仿宋" w:cs="仿宋"/>
                <w:sz w:val="28"/>
                <w:szCs w:val="28"/>
                <w:bdr w:val="none" w:color="auto" w:sz="0" w:space="0"/>
              </w:rPr>
              <w:t>组  长</w:t>
            </w:r>
          </w:p>
        </w:tc>
        <w:tc>
          <w:tcPr>
            <w:tcW w:w="1347" w:type="dxa"/>
            <w:tcBorders>
              <w:top w:val="nil"/>
              <w:left w:val="nil"/>
              <w:bottom w:val="single" w:color="auto" w:sz="8" w:space="0"/>
              <w:right w:val="single" w:color="auto" w:sz="8" w:space="0"/>
            </w:tcBorders>
            <w:shd w:val="clear"/>
            <w:tcMar>
              <w:top w:w="0" w:type="dxa"/>
              <w:left w:w="108" w:type="dxa"/>
              <w:bottom w:w="0" w:type="dxa"/>
              <w:right w:w="108"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20" w:lineRule="atLeast"/>
              <w:ind w:left="0" w:right="0"/>
            </w:pPr>
            <w:r>
              <w:rPr>
                <w:rFonts w:hint="eastAsia" w:ascii="仿宋" w:hAnsi="仿宋" w:eastAsia="仿宋" w:cs="仿宋"/>
                <w:sz w:val="28"/>
                <w:szCs w:val="28"/>
                <w:bdr w:val="none" w:color="auto" w:sz="0" w:space="0"/>
              </w:rPr>
              <w:t>武建军</w:t>
            </w:r>
          </w:p>
        </w:tc>
        <w:tc>
          <w:tcPr>
            <w:tcW w:w="4832" w:type="dxa"/>
            <w:tcBorders>
              <w:top w:val="nil"/>
              <w:left w:val="nil"/>
              <w:bottom w:val="single" w:color="auto" w:sz="8" w:space="0"/>
              <w:right w:val="single" w:color="auto" w:sz="8" w:space="0"/>
            </w:tcBorders>
            <w:shd w:val="clear"/>
            <w:tcMar>
              <w:top w:w="0" w:type="dxa"/>
              <w:left w:w="108" w:type="dxa"/>
              <w:bottom w:w="0" w:type="dxa"/>
              <w:right w:w="108"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20" w:lineRule="atLeast"/>
              <w:ind w:left="0" w:right="0"/>
            </w:pPr>
            <w:r>
              <w:rPr>
                <w:rFonts w:hint="eastAsia" w:ascii="仿宋" w:hAnsi="仿宋" w:eastAsia="仿宋" w:cs="仿宋"/>
                <w:sz w:val="28"/>
                <w:szCs w:val="28"/>
                <w:bdr w:val="none" w:color="auto" w:sz="0" w:space="0"/>
              </w:rPr>
              <w:t>区应急管理局监管执法一室</w:t>
            </w:r>
          </w:p>
        </w:tc>
        <w:tc>
          <w:tcPr>
            <w:tcW w:w="2284" w:type="dxa"/>
            <w:tcBorders>
              <w:top w:val="nil"/>
              <w:left w:val="nil"/>
              <w:bottom w:val="single" w:color="auto" w:sz="8" w:space="0"/>
              <w:right w:val="single" w:color="auto" w:sz="8" w:space="0"/>
            </w:tcBorders>
            <w:shd w:val="clear"/>
            <w:tcMar>
              <w:top w:w="0" w:type="dxa"/>
              <w:left w:w="108" w:type="dxa"/>
              <w:bottom w:w="0" w:type="dxa"/>
              <w:right w:w="108"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20" w:lineRule="atLeast"/>
              <w:ind w:left="0" w:right="0"/>
            </w:pPr>
            <w:r>
              <w:rPr>
                <w:rFonts w:hint="eastAsia" w:ascii="仿宋" w:hAnsi="仿宋" w:eastAsia="仿宋" w:cs="仿宋"/>
                <w:color w:val="000000"/>
                <w:sz w:val="28"/>
                <w:szCs w:val="28"/>
                <w:bdr w:val="none" w:color="auto" w:sz="0" w:space="0"/>
              </w:rPr>
              <w:t>副局长</w:t>
            </w:r>
          </w:p>
        </w:tc>
        <w:tc>
          <w:tcPr>
            <w:tcW w:w="1700" w:type="dxa"/>
            <w:vMerge w:val="restart"/>
            <w:tcBorders>
              <w:top w:val="single" w:color="auto" w:sz="8" w:space="0"/>
              <w:left w:val="nil"/>
              <w:bottom w:val="single" w:color="auto" w:sz="8" w:space="0"/>
              <w:right w:val="single" w:color="auto" w:sz="8" w:space="0"/>
            </w:tcBorders>
            <w:shd w:val="clear"/>
            <w:tcMar>
              <w:top w:w="0" w:type="dxa"/>
              <w:left w:w="108" w:type="dxa"/>
              <w:bottom w:w="0" w:type="dxa"/>
              <w:right w:w="108"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20" w:lineRule="atLeast"/>
              <w:ind w:left="0" w:right="0"/>
            </w:pPr>
            <w:r>
              <w:rPr>
                <w:rFonts w:hint="eastAsia" w:ascii="仿宋" w:hAnsi="仿宋" w:eastAsia="仿宋" w:cs="仿宋"/>
                <w:color w:val="000000"/>
                <w:sz w:val="28"/>
                <w:szCs w:val="28"/>
                <w:bdr w:val="none" w:color="auto" w:sz="0" w:space="0"/>
              </w:rPr>
              <w:t>榆关镇   经济开发区</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15" w:type="dxa"/>
            <w:left w:w="15" w:type="dxa"/>
            <w:bottom w:w="15" w:type="dxa"/>
            <w:right w:w="15" w:type="dxa"/>
          </w:tblCellMar>
        </w:tblPrEx>
        <w:trPr>
          <w:trHeight w:val="198" w:hRule="atLeast"/>
        </w:trPr>
        <w:tc>
          <w:tcPr>
            <w:tcW w:w="1646" w:type="dxa"/>
            <w:vMerge w:val="continue"/>
            <w:tcBorders>
              <w:top w:val="nil"/>
              <w:left w:val="single" w:color="auto" w:sz="8" w:space="0"/>
              <w:bottom w:val="single" w:color="auto" w:sz="8" w:space="0"/>
              <w:right w:val="single" w:color="auto" w:sz="8" w:space="0"/>
            </w:tcBorders>
            <w:shd w:val="clear"/>
            <w:tcMar>
              <w:top w:w="0" w:type="dxa"/>
              <w:left w:w="108" w:type="dxa"/>
              <w:bottom w:w="0" w:type="dxa"/>
              <w:right w:w="108" w:type="dxa"/>
            </w:tcMar>
            <w:vAlign w:val="center"/>
          </w:tcPr>
          <w:p>
            <w:pPr>
              <w:rPr>
                <w:rFonts w:hint="eastAsia" w:ascii="宋体"/>
                <w:sz w:val="24"/>
                <w:szCs w:val="24"/>
              </w:rPr>
            </w:pPr>
          </w:p>
        </w:tc>
        <w:tc>
          <w:tcPr>
            <w:tcW w:w="1290" w:type="dxa"/>
            <w:vMerge w:val="restart"/>
            <w:tcBorders>
              <w:top w:val="nil"/>
              <w:left w:val="nil"/>
              <w:bottom w:val="single" w:color="auto" w:sz="8" w:space="0"/>
              <w:right w:val="single" w:color="auto" w:sz="8" w:space="0"/>
            </w:tcBorders>
            <w:shd w:val="clear"/>
            <w:tcMar>
              <w:top w:w="0" w:type="dxa"/>
              <w:left w:w="108" w:type="dxa"/>
              <w:bottom w:w="0" w:type="dxa"/>
              <w:right w:w="108"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20" w:lineRule="atLeast"/>
              <w:ind w:left="0" w:right="0"/>
            </w:pPr>
            <w:r>
              <w:rPr>
                <w:rFonts w:hint="eastAsia" w:ascii="仿宋" w:hAnsi="仿宋" w:eastAsia="仿宋" w:cs="仿宋"/>
                <w:sz w:val="28"/>
                <w:szCs w:val="28"/>
                <w:bdr w:val="none" w:color="auto" w:sz="0" w:space="0"/>
              </w:rPr>
              <w:t>成  员</w:t>
            </w:r>
          </w:p>
        </w:tc>
        <w:tc>
          <w:tcPr>
            <w:tcW w:w="1347" w:type="dxa"/>
            <w:tcBorders>
              <w:top w:val="nil"/>
              <w:left w:val="nil"/>
              <w:bottom w:val="single" w:color="auto" w:sz="8" w:space="0"/>
              <w:right w:val="single" w:color="auto" w:sz="8" w:space="0"/>
            </w:tcBorders>
            <w:shd w:val="clear"/>
            <w:tcMar>
              <w:top w:w="0" w:type="dxa"/>
              <w:left w:w="108" w:type="dxa"/>
              <w:bottom w:w="0" w:type="dxa"/>
              <w:right w:w="108"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20" w:lineRule="atLeast"/>
              <w:ind w:left="0" w:right="0"/>
            </w:pPr>
            <w:r>
              <w:rPr>
                <w:rFonts w:hint="eastAsia" w:ascii="仿宋" w:hAnsi="仿宋" w:eastAsia="仿宋" w:cs="仿宋"/>
                <w:sz w:val="28"/>
                <w:szCs w:val="28"/>
                <w:bdr w:val="none" w:color="auto" w:sz="0" w:space="0"/>
              </w:rPr>
              <w:t>仇喜强</w:t>
            </w:r>
          </w:p>
        </w:tc>
        <w:tc>
          <w:tcPr>
            <w:tcW w:w="4832" w:type="dxa"/>
            <w:tcBorders>
              <w:top w:val="nil"/>
              <w:left w:val="nil"/>
              <w:bottom w:val="single" w:color="auto" w:sz="8" w:space="0"/>
              <w:right w:val="single" w:color="auto" w:sz="8" w:space="0"/>
            </w:tcBorders>
            <w:shd w:val="clear"/>
            <w:tcMar>
              <w:top w:w="0" w:type="dxa"/>
              <w:left w:w="108" w:type="dxa"/>
              <w:bottom w:w="0" w:type="dxa"/>
              <w:right w:w="108"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20" w:lineRule="atLeast"/>
              <w:ind w:left="0" w:right="0"/>
            </w:pPr>
            <w:r>
              <w:rPr>
                <w:rFonts w:hint="eastAsia" w:ascii="仿宋" w:hAnsi="仿宋" w:eastAsia="仿宋" w:cs="仿宋"/>
                <w:sz w:val="28"/>
                <w:szCs w:val="28"/>
                <w:bdr w:val="none" w:color="auto" w:sz="0" w:space="0"/>
              </w:rPr>
              <w:t>区应急管理局监管执法一室</w:t>
            </w:r>
          </w:p>
        </w:tc>
        <w:tc>
          <w:tcPr>
            <w:tcW w:w="2284" w:type="dxa"/>
            <w:tcBorders>
              <w:top w:val="nil"/>
              <w:left w:val="nil"/>
              <w:bottom w:val="single" w:color="auto" w:sz="8" w:space="0"/>
              <w:right w:val="single" w:color="auto" w:sz="8" w:space="0"/>
            </w:tcBorders>
            <w:shd w:val="clear"/>
            <w:tcMar>
              <w:top w:w="0" w:type="dxa"/>
              <w:left w:w="108" w:type="dxa"/>
              <w:bottom w:w="0" w:type="dxa"/>
              <w:right w:w="108"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20" w:lineRule="atLeast"/>
              <w:ind w:left="0" w:right="0"/>
            </w:pPr>
            <w:r>
              <w:rPr>
                <w:rFonts w:hint="eastAsia" w:ascii="仿宋" w:hAnsi="仿宋" w:eastAsia="仿宋" w:cs="仿宋"/>
                <w:sz w:val="28"/>
                <w:szCs w:val="28"/>
                <w:bdr w:val="none" w:color="auto" w:sz="0" w:space="0"/>
              </w:rPr>
              <w:t>科长</w:t>
            </w:r>
          </w:p>
        </w:tc>
        <w:tc>
          <w:tcPr>
            <w:tcW w:w="1700" w:type="dxa"/>
            <w:vMerge w:val="continue"/>
            <w:tcBorders>
              <w:top w:val="single" w:color="auto" w:sz="8" w:space="0"/>
              <w:left w:val="nil"/>
              <w:bottom w:val="single" w:color="auto" w:sz="8" w:space="0"/>
              <w:right w:val="single" w:color="auto" w:sz="8" w:space="0"/>
            </w:tcBorders>
            <w:shd w:val="clear"/>
            <w:tcMar>
              <w:top w:w="0" w:type="dxa"/>
              <w:left w:w="108" w:type="dxa"/>
              <w:bottom w:w="0" w:type="dxa"/>
              <w:right w:w="108" w:type="dxa"/>
            </w:tcMar>
            <w:vAlign w:val="center"/>
          </w:tcPr>
          <w:p>
            <w:pPr>
              <w:rPr>
                <w:rFonts w:hint="eastAsia" w:ascii="宋体"/>
                <w:sz w:val="24"/>
                <w:szCs w:val="24"/>
              </w:rPr>
            </w:pP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15" w:type="dxa"/>
            <w:left w:w="15" w:type="dxa"/>
            <w:bottom w:w="15" w:type="dxa"/>
            <w:right w:w="15" w:type="dxa"/>
          </w:tblCellMar>
        </w:tblPrEx>
        <w:trPr>
          <w:trHeight w:val="198" w:hRule="atLeast"/>
        </w:trPr>
        <w:tc>
          <w:tcPr>
            <w:tcW w:w="1646" w:type="dxa"/>
            <w:vMerge w:val="continue"/>
            <w:tcBorders>
              <w:top w:val="nil"/>
              <w:left w:val="single" w:color="auto" w:sz="8" w:space="0"/>
              <w:bottom w:val="single" w:color="auto" w:sz="8" w:space="0"/>
              <w:right w:val="single" w:color="auto" w:sz="8" w:space="0"/>
            </w:tcBorders>
            <w:shd w:val="clear"/>
            <w:tcMar>
              <w:top w:w="0" w:type="dxa"/>
              <w:left w:w="108" w:type="dxa"/>
              <w:bottom w:w="0" w:type="dxa"/>
              <w:right w:w="108" w:type="dxa"/>
            </w:tcMar>
            <w:vAlign w:val="center"/>
          </w:tcPr>
          <w:p>
            <w:pPr>
              <w:rPr>
                <w:rFonts w:hint="eastAsia" w:ascii="宋体"/>
                <w:sz w:val="24"/>
                <w:szCs w:val="24"/>
              </w:rPr>
            </w:pPr>
          </w:p>
        </w:tc>
        <w:tc>
          <w:tcPr>
            <w:tcW w:w="1290" w:type="dxa"/>
            <w:vMerge w:val="continue"/>
            <w:tcBorders>
              <w:top w:val="nil"/>
              <w:left w:val="nil"/>
              <w:bottom w:val="single" w:color="auto" w:sz="8" w:space="0"/>
              <w:right w:val="single" w:color="auto" w:sz="8" w:space="0"/>
            </w:tcBorders>
            <w:shd w:val="clear"/>
            <w:tcMar>
              <w:top w:w="0" w:type="dxa"/>
              <w:left w:w="108" w:type="dxa"/>
              <w:bottom w:w="0" w:type="dxa"/>
              <w:right w:w="108" w:type="dxa"/>
            </w:tcMar>
            <w:vAlign w:val="center"/>
          </w:tcPr>
          <w:p>
            <w:pPr>
              <w:rPr>
                <w:rFonts w:hint="eastAsia" w:ascii="宋体"/>
                <w:sz w:val="24"/>
                <w:szCs w:val="24"/>
              </w:rPr>
            </w:pPr>
          </w:p>
        </w:tc>
        <w:tc>
          <w:tcPr>
            <w:tcW w:w="1347" w:type="dxa"/>
            <w:tcBorders>
              <w:top w:val="nil"/>
              <w:left w:val="nil"/>
              <w:bottom w:val="single" w:color="auto" w:sz="8" w:space="0"/>
              <w:right w:val="single" w:color="auto" w:sz="8" w:space="0"/>
            </w:tcBorders>
            <w:shd w:val="clear"/>
            <w:tcMar>
              <w:top w:w="0" w:type="dxa"/>
              <w:left w:w="108" w:type="dxa"/>
              <w:bottom w:w="0" w:type="dxa"/>
              <w:right w:w="108"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20" w:lineRule="atLeast"/>
              <w:ind w:left="0" w:right="0"/>
            </w:pPr>
            <w:r>
              <w:rPr>
                <w:rFonts w:hint="eastAsia" w:ascii="仿宋" w:hAnsi="仿宋" w:eastAsia="仿宋" w:cs="仿宋"/>
                <w:sz w:val="28"/>
                <w:szCs w:val="28"/>
                <w:bdr w:val="none" w:color="auto" w:sz="0" w:space="0"/>
              </w:rPr>
              <w:t>李  玲</w:t>
            </w:r>
          </w:p>
        </w:tc>
        <w:tc>
          <w:tcPr>
            <w:tcW w:w="4832" w:type="dxa"/>
            <w:tcBorders>
              <w:top w:val="nil"/>
              <w:left w:val="nil"/>
              <w:bottom w:val="single" w:color="auto" w:sz="8" w:space="0"/>
              <w:right w:val="single" w:color="auto" w:sz="8" w:space="0"/>
            </w:tcBorders>
            <w:shd w:val="clear"/>
            <w:tcMar>
              <w:top w:w="0" w:type="dxa"/>
              <w:left w:w="108" w:type="dxa"/>
              <w:bottom w:w="0" w:type="dxa"/>
              <w:right w:w="108"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20" w:lineRule="atLeast"/>
              <w:ind w:left="0" w:right="0"/>
            </w:pPr>
            <w:r>
              <w:rPr>
                <w:rFonts w:hint="eastAsia" w:ascii="仿宋" w:hAnsi="仿宋" w:eastAsia="仿宋" w:cs="仿宋"/>
                <w:sz w:val="28"/>
                <w:szCs w:val="28"/>
                <w:bdr w:val="none" w:color="auto" w:sz="0" w:space="0"/>
              </w:rPr>
              <w:t>区应急管理局监管执法一室</w:t>
            </w:r>
          </w:p>
        </w:tc>
        <w:tc>
          <w:tcPr>
            <w:tcW w:w="2284" w:type="dxa"/>
            <w:tcBorders>
              <w:top w:val="nil"/>
              <w:left w:val="nil"/>
              <w:bottom w:val="single" w:color="auto" w:sz="8" w:space="0"/>
              <w:right w:val="single" w:color="auto" w:sz="8" w:space="0"/>
            </w:tcBorders>
            <w:shd w:val="clear"/>
            <w:tcMar>
              <w:top w:w="0" w:type="dxa"/>
              <w:left w:w="108" w:type="dxa"/>
              <w:bottom w:w="0" w:type="dxa"/>
              <w:right w:w="108"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20" w:lineRule="atLeast"/>
              <w:ind w:left="0" w:right="0"/>
            </w:pPr>
            <w:r>
              <w:rPr>
                <w:rFonts w:hint="eastAsia" w:ascii="仿宋" w:hAnsi="仿宋" w:eastAsia="仿宋" w:cs="仿宋"/>
                <w:sz w:val="28"/>
                <w:szCs w:val="28"/>
                <w:bdr w:val="none" w:color="auto" w:sz="0" w:space="0"/>
              </w:rPr>
              <w:t>科员</w:t>
            </w:r>
          </w:p>
        </w:tc>
        <w:tc>
          <w:tcPr>
            <w:tcW w:w="1700" w:type="dxa"/>
            <w:vMerge w:val="continue"/>
            <w:tcBorders>
              <w:top w:val="single" w:color="auto" w:sz="8" w:space="0"/>
              <w:left w:val="nil"/>
              <w:bottom w:val="single" w:color="auto" w:sz="8" w:space="0"/>
              <w:right w:val="single" w:color="auto" w:sz="8" w:space="0"/>
            </w:tcBorders>
            <w:shd w:val="clear"/>
            <w:tcMar>
              <w:top w:w="0" w:type="dxa"/>
              <w:left w:w="108" w:type="dxa"/>
              <w:bottom w:w="0" w:type="dxa"/>
              <w:right w:w="108" w:type="dxa"/>
            </w:tcMar>
            <w:vAlign w:val="center"/>
          </w:tcPr>
          <w:p>
            <w:pPr>
              <w:rPr>
                <w:rFonts w:hint="eastAsia" w:ascii="宋体"/>
                <w:sz w:val="24"/>
                <w:szCs w:val="24"/>
              </w:rPr>
            </w:pP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15" w:type="dxa"/>
            <w:left w:w="15" w:type="dxa"/>
            <w:bottom w:w="15" w:type="dxa"/>
            <w:right w:w="15" w:type="dxa"/>
          </w:tblCellMar>
        </w:tblPrEx>
        <w:trPr>
          <w:trHeight w:val="198" w:hRule="atLeast"/>
        </w:trPr>
        <w:tc>
          <w:tcPr>
            <w:tcW w:w="1646" w:type="dxa"/>
            <w:vMerge w:val="continue"/>
            <w:tcBorders>
              <w:top w:val="nil"/>
              <w:left w:val="single" w:color="auto" w:sz="8" w:space="0"/>
              <w:bottom w:val="single" w:color="auto" w:sz="8" w:space="0"/>
              <w:right w:val="single" w:color="auto" w:sz="8" w:space="0"/>
            </w:tcBorders>
            <w:shd w:val="clear"/>
            <w:tcMar>
              <w:top w:w="0" w:type="dxa"/>
              <w:left w:w="108" w:type="dxa"/>
              <w:bottom w:w="0" w:type="dxa"/>
              <w:right w:w="108" w:type="dxa"/>
            </w:tcMar>
            <w:vAlign w:val="center"/>
          </w:tcPr>
          <w:p>
            <w:pPr>
              <w:rPr>
                <w:rFonts w:hint="eastAsia" w:ascii="宋体"/>
                <w:sz w:val="24"/>
                <w:szCs w:val="24"/>
              </w:rPr>
            </w:pPr>
          </w:p>
        </w:tc>
        <w:tc>
          <w:tcPr>
            <w:tcW w:w="1290" w:type="dxa"/>
            <w:vMerge w:val="continue"/>
            <w:tcBorders>
              <w:top w:val="nil"/>
              <w:left w:val="nil"/>
              <w:bottom w:val="single" w:color="auto" w:sz="8" w:space="0"/>
              <w:right w:val="single" w:color="auto" w:sz="8" w:space="0"/>
            </w:tcBorders>
            <w:shd w:val="clear"/>
            <w:tcMar>
              <w:top w:w="0" w:type="dxa"/>
              <w:left w:w="108" w:type="dxa"/>
              <w:bottom w:w="0" w:type="dxa"/>
              <w:right w:w="108" w:type="dxa"/>
            </w:tcMar>
            <w:vAlign w:val="center"/>
          </w:tcPr>
          <w:p>
            <w:pPr>
              <w:rPr>
                <w:rFonts w:hint="eastAsia" w:ascii="宋体"/>
                <w:sz w:val="24"/>
                <w:szCs w:val="24"/>
              </w:rPr>
            </w:pPr>
          </w:p>
        </w:tc>
        <w:tc>
          <w:tcPr>
            <w:tcW w:w="1347" w:type="dxa"/>
            <w:tcBorders>
              <w:top w:val="nil"/>
              <w:left w:val="nil"/>
              <w:bottom w:val="single" w:color="auto" w:sz="8" w:space="0"/>
              <w:right w:val="single" w:color="auto" w:sz="8" w:space="0"/>
            </w:tcBorders>
            <w:shd w:val="clear"/>
            <w:tcMar>
              <w:top w:w="0" w:type="dxa"/>
              <w:left w:w="108" w:type="dxa"/>
              <w:bottom w:w="0" w:type="dxa"/>
              <w:right w:w="108"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20" w:lineRule="atLeast"/>
              <w:ind w:left="0" w:right="0"/>
            </w:pPr>
            <w:r>
              <w:rPr>
                <w:rFonts w:hint="eastAsia" w:ascii="仿宋" w:hAnsi="仿宋" w:eastAsia="仿宋" w:cs="仿宋"/>
                <w:sz w:val="28"/>
                <w:szCs w:val="28"/>
                <w:bdr w:val="none" w:color="auto" w:sz="0" w:space="0"/>
              </w:rPr>
              <w:t>杨大勇</w:t>
            </w:r>
          </w:p>
        </w:tc>
        <w:tc>
          <w:tcPr>
            <w:tcW w:w="4832" w:type="dxa"/>
            <w:tcBorders>
              <w:top w:val="nil"/>
              <w:left w:val="nil"/>
              <w:bottom w:val="single" w:color="auto" w:sz="8" w:space="0"/>
              <w:right w:val="single" w:color="auto" w:sz="8" w:space="0"/>
            </w:tcBorders>
            <w:shd w:val="clear"/>
            <w:tcMar>
              <w:top w:w="0" w:type="dxa"/>
              <w:left w:w="108" w:type="dxa"/>
              <w:bottom w:w="0" w:type="dxa"/>
              <w:right w:w="108"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20" w:lineRule="atLeast"/>
              <w:ind w:left="0" w:right="0"/>
            </w:pPr>
            <w:r>
              <w:rPr>
                <w:rFonts w:hint="eastAsia" w:ascii="仿宋" w:hAnsi="仿宋" w:eastAsia="仿宋" w:cs="仿宋"/>
                <w:sz w:val="28"/>
                <w:szCs w:val="28"/>
                <w:bdr w:val="none" w:color="auto" w:sz="0" w:space="0"/>
              </w:rPr>
              <w:t>区应急管理局监管执法一室</w:t>
            </w:r>
          </w:p>
        </w:tc>
        <w:tc>
          <w:tcPr>
            <w:tcW w:w="2284" w:type="dxa"/>
            <w:tcBorders>
              <w:top w:val="nil"/>
              <w:left w:val="nil"/>
              <w:bottom w:val="single" w:color="auto" w:sz="8" w:space="0"/>
              <w:right w:val="single" w:color="auto" w:sz="8" w:space="0"/>
            </w:tcBorders>
            <w:shd w:val="clear"/>
            <w:tcMar>
              <w:top w:w="0" w:type="dxa"/>
              <w:left w:w="108" w:type="dxa"/>
              <w:bottom w:w="0" w:type="dxa"/>
              <w:right w:w="108"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20" w:lineRule="atLeast"/>
              <w:ind w:left="0" w:right="0"/>
            </w:pPr>
            <w:r>
              <w:rPr>
                <w:rFonts w:hint="eastAsia" w:ascii="仿宋" w:hAnsi="仿宋" w:eastAsia="仿宋" w:cs="仿宋"/>
                <w:sz w:val="28"/>
                <w:szCs w:val="28"/>
                <w:bdr w:val="none" w:color="auto" w:sz="0" w:space="0"/>
              </w:rPr>
              <w:t>科员</w:t>
            </w:r>
          </w:p>
        </w:tc>
        <w:tc>
          <w:tcPr>
            <w:tcW w:w="1700" w:type="dxa"/>
            <w:vMerge w:val="continue"/>
            <w:tcBorders>
              <w:top w:val="single" w:color="auto" w:sz="8" w:space="0"/>
              <w:left w:val="nil"/>
              <w:bottom w:val="single" w:color="auto" w:sz="8" w:space="0"/>
              <w:right w:val="single" w:color="auto" w:sz="8" w:space="0"/>
            </w:tcBorders>
            <w:shd w:val="clear"/>
            <w:tcMar>
              <w:top w:w="0" w:type="dxa"/>
              <w:left w:w="108" w:type="dxa"/>
              <w:bottom w:w="0" w:type="dxa"/>
              <w:right w:w="108" w:type="dxa"/>
            </w:tcMar>
            <w:vAlign w:val="center"/>
          </w:tcPr>
          <w:p>
            <w:pPr>
              <w:rPr>
                <w:rFonts w:hint="eastAsia" w:ascii="宋体"/>
                <w:sz w:val="24"/>
                <w:szCs w:val="24"/>
              </w:rPr>
            </w:pP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15" w:type="dxa"/>
            <w:left w:w="15" w:type="dxa"/>
            <w:bottom w:w="15" w:type="dxa"/>
            <w:right w:w="15" w:type="dxa"/>
          </w:tblCellMar>
        </w:tblPrEx>
        <w:trPr>
          <w:trHeight w:val="432" w:hRule="atLeast"/>
        </w:trPr>
        <w:tc>
          <w:tcPr>
            <w:tcW w:w="1646" w:type="dxa"/>
            <w:vMerge w:val="restart"/>
            <w:tcBorders>
              <w:top w:val="nil"/>
              <w:left w:val="single" w:color="auto" w:sz="8" w:space="0"/>
              <w:bottom w:val="single" w:color="auto" w:sz="8" w:space="0"/>
              <w:right w:val="single" w:color="auto" w:sz="8" w:space="0"/>
            </w:tcBorders>
            <w:shd w:val="clear"/>
            <w:tcMar>
              <w:top w:w="0" w:type="dxa"/>
              <w:left w:w="108" w:type="dxa"/>
              <w:bottom w:w="0" w:type="dxa"/>
              <w:right w:w="108"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20" w:lineRule="atLeast"/>
              <w:ind w:left="0" w:right="0"/>
            </w:pPr>
            <w:r>
              <w:rPr>
                <w:rFonts w:hint="eastAsia" w:ascii="仿宋" w:hAnsi="仿宋" w:eastAsia="仿宋" w:cs="仿宋"/>
                <w:sz w:val="28"/>
                <w:szCs w:val="28"/>
                <w:bdr w:val="none" w:color="auto" w:sz="0" w:space="0"/>
              </w:rPr>
              <w:t>第二组</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20" w:lineRule="atLeast"/>
              <w:ind w:left="0" w:right="0"/>
            </w:pPr>
            <w:r>
              <w:rPr>
                <w:rFonts w:hint="eastAsia" w:ascii="仿宋" w:hAnsi="仿宋" w:eastAsia="仿宋" w:cs="仿宋"/>
                <w:sz w:val="28"/>
                <w:szCs w:val="28"/>
                <w:bdr w:val="none" w:color="auto" w:sz="0" w:space="0"/>
              </w:rPr>
              <w:t>轻工业行业</w:t>
            </w:r>
          </w:p>
        </w:tc>
        <w:tc>
          <w:tcPr>
            <w:tcW w:w="1290" w:type="dxa"/>
            <w:tcBorders>
              <w:top w:val="nil"/>
              <w:left w:val="nil"/>
              <w:bottom w:val="single" w:color="auto" w:sz="8" w:space="0"/>
              <w:right w:val="single" w:color="auto" w:sz="8" w:space="0"/>
            </w:tcBorders>
            <w:shd w:val="clear"/>
            <w:tcMar>
              <w:top w:w="0" w:type="dxa"/>
              <w:left w:w="108" w:type="dxa"/>
              <w:bottom w:w="0" w:type="dxa"/>
              <w:right w:w="108"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20" w:lineRule="atLeast"/>
              <w:ind w:left="0" w:right="0"/>
            </w:pPr>
            <w:r>
              <w:rPr>
                <w:rFonts w:hint="eastAsia" w:ascii="仿宋" w:hAnsi="仿宋" w:eastAsia="仿宋" w:cs="仿宋"/>
                <w:sz w:val="28"/>
                <w:szCs w:val="28"/>
                <w:bdr w:val="none" w:color="auto" w:sz="0" w:space="0"/>
              </w:rPr>
              <w:t>组  长</w:t>
            </w:r>
          </w:p>
        </w:tc>
        <w:tc>
          <w:tcPr>
            <w:tcW w:w="1347" w:type="dxa"/>
            <w:tcBorders>
              <w:top w:val="nil"/>
              <w:left w:val="nil"/>
              <w:bottom w:val="single" w:color="auto" w:sz="8" w:space="0"/>
              <w:right w:val="single" w:color="auto" w:sz="8" w:space="0"/>
            </w:tcBorders>
            <w:shd w:val="clear"/>
            <w:tcMar>
              <w:top w:w="0" w:type="dxa"/>
              <w:left w:w="108" w:type="dxa"/>
              <w:bottom w:w="0" w:type="dxa"/>
              <w:right w:w="108"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20" w:lineRule="atLeast"/>
              <w:ind w:left="0" w:right="0"/>
            </w:pPr>
            <w:r>
              <w:rPr>
                <w:rFonts w:hint="eastAsia" w:ascii="仿宋" w:hAnsi="仿宋" w:eastAsia="仿宋" w:cs="仿宋"/>
                <w:sz w:val="28"/>
                <w:szCs w:val="28"/>
                <w:bdr w:val="none" w:color="auto" w:sz="0" w:space="0"/>
              </w:rPr>
              <w:t>张壮志</w:t>
            </w:r>
          </w:p>
        </w:tc>
        <w:tc>
          <w:tcPr>
            <w:tcW w:w="4832" w:type="dxa"/>
            <w:tcBorders>
              <w:top w:val="nil"/>
              <w:left w:val="nil"/>
              <w:bottom w:val="single" w:color="auto" w:sz="8" w:space="0"/>
              <w:right w:val="single" w:color="auto" w:sz="8" w:space="0"/>
            </w:tcBorders>
            <w:shd w:val="clear"/>
            <w:tcMar>
              <w:top w:w="0" w:type="dxa"/>
              <w:left w:w="108" w:type="dxa"/>
              <w:bottom w:w="0" w:type="dxa"/>
              <w:right w:w="108"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20" w:lineRule="atLeast"/>
              <w:ind w:left="0" w:right="0"/>
            </w:pPr>
            <w:r>
              <w:rPr>
                <w:rFonts w:hint="eastAsia" w:ascii="仿宋" w:hAnsi="仿宋" w:eastAsia="仿宋" w:cs="仿宋"/>
                <w:color w:val="000000"/>
                <w:sz w:val="28"/>
                <w:szCs w:val="28"/>
                <w:bdr w:val="none" w:color="auto" w:sz="0" w:space="0"/>
              </w:rPr>
              <w:t>区应急管理局监管执法二室</w:t>
            </w:r>
          </w:p>
        </w:tc>
        <w:tc>
          <w:tcPr>
            <w:tcW w:w="2284" w:type="dxa"/>
            <w:tcBorders>
              <w:top w:val="nil"/>
              <w:left w:val="nil"/>
              <w:bottom w:val="single" w:color="auto" w:sz="8" w:space="0"/>
              <w:right w:val="single" w:color="auto" w:sz="8" w:space="0"/>
            </w:tcBorders>
            <w:shd w:val="clear"/>
            <w:tcMar>
              <w:top w:w="0" w:type="dxa"/>
              <w:left w:w="108" w:type="dxa"/>
              <w:bottom w:w="0" w:type="dxa"/>
              <w:right w:w="108"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20" w:lineRule="atLeast"/>
              <w:ind w:left="0" w:right="0"/>
            </w:pPr>
            <w:r>
              <w:rPr>
                <w:rFonts w:hint="eastAsia" w:ascii="仿宋" w:hAnsi="仿宋" w:eastAsia="仿宋" w:cs="仿宋"/>
                <w:color w:val="000000"/>
                <w:sz w:val="28"/>
                <w:szCs w:val="28"/>
                <w:bdr w:val="none" w:color="auto" w:sz="0" w:space="0"/>
              </w:rPr>
              <w:t>副局长</w:t>
            </w:r>
          </w:p>
        </w:tc>
        <w:tc>
          <w:tcPr>
            <w:tcW w:w="1700" w:type="dxa"/>
            <w:vMerge w:val="restart"/>
            <w:tcBorders>
              <w:top w:val="nil"/>
              <w:left w:val="nil"/>
              <w:bottom w:val="single" w:color="auto" w:sz="8" w:space="0"/>
              <w:right w:val="single" w:color="auto" w:sz="8" w:space="0"/>
            </w:tcBorders>
            <w:shd w:val="clear"/>
            <w:tcMar>
              <w:top w:w="0" w:type="dxa"/>
              <w:left w:w="108" w:type="dxa"/>
              <w:bottom w:w="0" w:type="dxa"/>
              <w:right w:w="108"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20" w:lineRule="atLeast"/>
              <w:ind w:left="0" w:right="0"/>
            </w:pPr>
            <w:r>
              <w:rPr>
                <w:rFonts w:hint="eastAsia" w:ascii="仿宋" w:hAnsi="仿宋" w:eastAsia="仿宋" w:cs="仿宋"/>
                <w:color w:val="000000"/>
                <w:sz w:val="28"/>
                <w:szCs w:val="28"/>
                <w:bdr w:val="none" w:color="auto" w:sz="0" w:space="0"/>
              </w:rPr>
              <w:t>留守营镇</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20" w:lineRule="atLeast"/>
              <w:ind w:left="0" w:right="0"/>
            </w:pPr>
            <w:r>
              <w:rPr>
                <w:rFonts w:hint="eastAsia" w:ascii="仿宋" w:hAnsi="仿宋" w:eastAsia="仿宋" w:cs="仿宋"/>
                <w:color w:val="000000"/>
                <w:sz w:val="28"/>
                <w:szCs w:val="28"/>
                <w:bdr w:val="none" w:color="auto" w:sz="0" w:space="0"/>
              </w:rPr>
              <w:t>坟坨镇</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15" w:type="dxa"/>
            <w:left w:w="15" w:type="dxa"/>
            <w:bottom w:w="15" w:type="dxa"/>
            <w:right w:w="15" w:type="dxa"/>
          </w:tblCellMar>
        </w:tblPrEx>
        <w:trPr>
          <w:trHeight w:val="198" w:hRule="atLeast"/>
        </w:trPr>
        <w:tc>
          <w:tcPr>
            <w:tcW w:w="1646" w:type="dxa"/>
            <w:vMerge w:val="continue"/>
            <w:tcBorders>
              <w:top w:val="nil"/>
              <w:left w:val="single" w:color="auto" w:sz="8" w:space="0"/>
              <w:bottom w:val="single" w:color="auto" w:sz="8" w:space="0"/>
              <w:right w:val="single" w:color="auto" w:sz="8" w:space="0"/>
            </w:tcBorders>
            <w:shd w:val="clear"/>
            <w:tcMar>
              <w:top w:w="0" w:type="dxa"/>
              <w:left w:w="108" w:type="dxa"/>
              <w:bottom w:w="0" w:type="dxa"/>
              <w:right w:w="108" w:type="dxa"/>
            </w:tcMar>
            <w:vAlign w:val="center"/>
          </w:tcPr>
          <w:p>
            <w:pPr>
              <w:rPr>
                <w:rFonts w:hint="eastAsia" w:ascii="宋体"/>
                <w:sz w:val="24"/>
                <w:szCs w:val="24"/>
              </w:rPr>
            </w:pPr>
          </w:p>
        </w:tc>
        <w:tc>
          <w:tcPr>
            <w:tcW w:w="1290" w:type="dxa"/>
            <w:vMerge w:val="restart"/>
            <w:tcBorders>
              <w:top w:val="nil"/>
              <w:left w:val="nil"/>
              <w:bottom w:val="single" w:color="auto" w:sz="8" w:space="0"/>
              <w:right w:val="single" w:color="auto" w:sz="8" w:space="0"/>
            </w:tcBorders>
            <w:shd w:val="clear"/>
            <w:tcMar>
              <w:top w:w="0" w:type="dxa"/>
              <w:left w:w="108" w:type="dxa"/>
              <w:bottom w:w="0" w:type="dxa"/>
              <w:right w:w="108"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20" w:lineRule="atLeast"/>
              <w:ind w:left="0" w:right="0"/>
            </w:pPr>
            <w:r>
              <w:rPr>
                <w:rFonts w:hint="eastAsia" w:ascii="仿宋" w:hAnsi="仿宋" w:eastAsia="仿宋" w:cs="仿宋"/>
                <w:sz w:val="28"/>
                <w:szCs w:val="28"/>
                <w:bdr w:val="none" w:color="auto" w:sz="0" w:space="0"/>
              </w:rPr>
              <w:t>成  员</w:t>
            </w:r>
          </w:p>
        </w:tc>
        <w:tc>
          <w:tcPr>
            <w:tcW w:w="1347" w:type="dxa"/>
            <w:tcBorders>
              <w:top w:val="nil"/>
              <w:left w:val="nil"/>
              <w:bottom w:val="single" w:color="auto" w:sz="8" w:space="0"/>
              <w:right w:val="single" w:color="auto" w:sz="8" w:space="0"/>
            </w:tcBorders>
            <w:shd w:val="clear"/>
            <w:tcMar>
              <w:top w:w="0" w:type="dxa"/>
              <w:left w:w="108" w:type="dxa"/>
              <w:bottom w:w="0" w:type="dxa"/>
              <w:right w:w="108"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20" w:lineRule="atLeast"/>
              <w:ind w:left="0" w:right="0"/>
            </w:pPr>
            <w:r>
              <w:rPr>
                <w:rFonts w:hint="eastAsia" w:ascii="仿宋" w:hAnsi="仿宋" w:eastAsia="仿宋" w:cs="仿宋"/>
                <w:sz w:val="28"/>
                <w:szCs w:val="28"/>
                <w:bdr w:val="none" w:color="auto" w:sz="0" w:space="0"/>
              </w:rPr>
              <w:t>李顺岭</w:t>
            </w:r>
          </w:p>
        </w:tc>
        <w:tc>
          <w:tcPr>
            <w:tcW w:w="4832" w:type="dxa"/>
            <w:tcBorders>
              <w:top w:val="nil"/>
              <w:left w:val="nil"/>
              <w:bottom w:val="single" w:color="auto" w:sz="8" w:space="0"/>
              <w:right w:val="single" w:color="auto" w:sz="8" w:space="0"/>
            </w:tcBorders>
            <w:shd w:val="clear"/>
            <w:tcMar>
              <w:top w:w="0" w:type="dxa"/>
              <w:left w:w="108" w:type="dxa"/>
              <w:bottom w:w="0" w:type="dxa"/>
              <w:right w:w="108"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20" w:lineRule="atLeast"/>
              <w:ind w:left="0" w:right="0"/>
            </w:pPr>
            <w:r>
              <w:rPr>
                <w:rFonts w:hint="eastAsia" w:ascii="仿宋" w:hAnsi="仿宋" w:eastAsia="仿宋" w:cs="仿宋"/>
                <w:color w:val="000000"/>
                <w:sz w:val="28"/>
                <w:szCs w:val="28"/>
                <w:bdr w:val="none" w:color="auto" w:sz="0" w:space="0"/>
              </w:rPr>
              <w:t>区应急管理局监管执法二室</w:t>
            </w:r>
          </w:p>
        </w:tc>
        <w:tc>
          <w:tcPr>
            <w:tcW w:w="2284" w:type="dxa"/>
            <w:tcBorders>
              <w:top w:val="nil"/>
              <w:left w:val="nil"/>
              <w:bottom w:val="single" w:color="auto" w:sz="8" w:space="0"/>
              <w:right w:val="single" w:color="auto" w:sz="8" w:space="0"/>
            </w:tcBorders>
            <w:shd w:val="clear"/>
            <w:tcMar>
              <w:top w:w="0" w:type="dxa"/>
              <w:left w:w="108" w:type="dxa"/>
              <w:bottom w:w="0" w:type="dxa"/>
              <w:right w:w="108"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20" w:lineRule="atLeast"/>
              <w:ind w:left="0" w:right="0"/>
            </w:pPr>
            <w:r>
              <w:rPr>
                <w:rFonts w:hint="eastAsia" w:ascii="仿宋" w:hAnsi="仿宋" w:eastAsia="仿宋" w:cs="仿宋"/>
                <w:sz w:val="28"/>
                <w:szCs w:val="28"/>
                <w:bdr w:val="none" w:color="auto" w:sz="0" w:space="0"/>
              </w:rPr>
              <w:t>科长</w:t>
            </w:r>
          </w:p>
        </w:tc>
        <w:tc>
          <w:tcPr>
            <w:tcW w:w="1700" w:type="dxa"/>
            <w:vMerge w:val="continue"/>
            <w:tcBorders>
              <w:top w:val="nil"/>
              <w:left w:val="nil"/>
              <w:bottom w:val="single" w:color="auto" w:sz="8" w:space="0"/>
              <w:right w:val="single" w:color="auto" w:sz="8" w:space="0"/>
            </w:tcBorders>
            <w:shd w:val="clear"/>
            <w:tcMar>
              <w:top w:w="0" w:type="dxa"/>
              <w:left w:w="108" w:type="dxa"/>
              <w:bottom w:w="0" w:type="dxa"/>
              <w:right w:w="108" w:type="dxa"/>
            </w:tcMar>
            <w:vAlign w:val="center"/>
          </w:tcPr>
          <w:p>
            <w:pPr>
              <w:rPr>
                <w:rFonts w:hint="eastAsia" w:ascii="宋体"/>
                <w:sz w:val="24"/>
                <w:szCs w:val="24"/>
              </w:rPr>
            </w:pP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15" w:type="dxa"/>
            <w:left w:w="15" w:type="dxa"/>
            <w:bottom w:w="15" w:type="dxa"/>
            <w:right w:w="15" w:type="dxa"/>
          </w:tblCellMar>
        </w:tblPrEx>
        <w:trPr>
          <w:trHeight w:val="198" w:hRule="atLeast"/>
        </w:trPr>
        <w:tc>
          <w:tcPr>
            <w:tcW w:w="1646" w:type="dxa"/>
            <w:vMerge w:val="continue"/>
            <w:tcBorders>
              <w:top w:val="nil"/>
              <w:left w:val="single" w:color="auto" w:sz="8" w:space="0"/>
              <w:bottom w:val="single" w:color="auto" w:sz="8" w:space="0"/>
              <w:right w:val="single" w:color="auto" w:sz="8" w:space="0"/>
            </w:tcBorders>
            <w:shd w:val="clear"/>
            <w:tcMar>
              <w:top w:w="0" w:type="dxa"/>
              <w:left w:w="108" w:type="dxa"/>
              <w:bottom w:w="0" w:type="dxa"/>
              <w:right w:w="108" w:type="dxa"/>
            </w:tcMar>
            <w:vAlign w:val="center"/>
          </w:tcPr>
          <w:p>
            <w:pPr>
              <w:rPr>
                <w:rFonts w:hint="eastAsia" w:ascii="宋体"/>
                <w:sz w:val="24"/>
                <w:szCs w:val="24"/>
              </w:rPr>
            </w:pPr>
          </w:p>
        </w:tc>
        <w:tc>
          <w:tcPr>
            <w:tcW w:w="1290" w:type="dxa"/>
            <w:vMerge w:val="continue"/>
            <w:tcBorders>
              <w:top w:val="nil"/>
              <w:left w:val="nil"/>
              <w:bottom w:val="single" w:color="auto" w:sz="8" w:space="0"/>
              <w:right w:val="single" w:color="auto" w:sz="8" w:space="0"/>
            </w:tcBorders>
            <w:shd w:val="clear"/>
            <w:tcMar>
              <w:top w:w="0" w:type="dxa"/>
              <w:left w:w="108" w:type="dxa"/>
              <w:bottom w:w="0" w:type="dxa"/>
              <w:right w:w="108" w:type="dxa"/>
            </w:tcMar>
            <w:vAlign w:val="center"/>
          </w:tcPr>
          <w:p>
            <w:pPr>
              <w:rPr>
                <w:rFonts w:hint="eastAsia" w:ascii="宋体"/>
                <w:sz w:val="24"/>
                <w:szCs w:val="24"/>
              </w:rPr>
            </w:pPr>
          </w:p>
        </w:tc>
        <w:tc>
          <w:tcPr>
            <w:tcW w:w="1347" w:type="dxa"/>
            <w:tcBorders>
              <w:top w:val="nil"/>
              <w:left w:val="nil"/>
              <w:bottom w:val="single" w:color="auto" w:sz="8" w:space="0"/>
              <w:right w:val="single" w:color="auto" w:sz="8" w:space="0"/>
            </w:tcBorders>
            <w:shd w:val="clear"/>
            <w:tcMar>
              <w:top w:w="0" w:type="dxa"/>
              <w:left w:w="108" w:type="dxa"/>
              <w:bottom w:w="0" w:type="dxa"/>
              <w:right w:w="108"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20" w:lineRule="atLeast"/>
              <w:ind w:left="0" w:right="0"/>
            </w:pPr>
            <w:r>
              <w:rPr>
                <w:rFonts w:hint="eastAsia" w:ascii="仿宋" w:hAnsi="仿宋" w:eastAsia="仿宋" w:cs="仿宋"/>
                <w:sz w:val="28"/>
                <w:szCs w:val="28"/>
                <w:bdr w:val="none" w:color="auto" w:sz="0" w:space="0"/>
              </w:rPr>
              <w:t>徐  波</w:t>
            </w:r>
          </w:p>
        </w:tc>
        <w:tc>
          <w:tcPr>
            <w:tcW w:w="4832" w:type="dxa"/>
            <w:tcBorders>
              <w:top w:val="nil"/>
              <w:left w:val="nil"/>
              <w:bottom w:val="single" w:color="auto" w:sz="8" w:space="0"/>
              <w:right w:val="single" w:color="auto" w:sz="8" w:space="0"/>
            </w:tcBorders>
            <w:shd w:val="clear"/>
            <w:tcMar>
              <w:top w:w="0" w:type="dxa"/>
              <w:left w:w="108" w:type="dxa"/>
              <w:bottom w:w="0" w:type="dxa"/>
              <w:right w:w="108"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20" w:lineRule="atLeast"/>
              <w:ind w:left="0" w:right="0"/>
            </w:pPr>
            <w:r>
              <w:rPr>
                <w:rFonts w:hint="eastAsia" w:ascii="仿宋" w:hAnsi="仿宋" w:eastAsia="仿宋" w:cs="仿宋"/>
                <w:color w:val="000000"/>
                <w:sz w:val="28"/>
                <w:szCs w:val="28"/>
                <w:bdr w:val="none" w:color="auto" w:sz="0" w:space="0"/>
              </w:rPr>
              <w:t>区应急管理局监管执法二室</w:t>
            </w:r>
          </w:p>
        </w:tc>
        <w:tc>
          <w:tcPr>
            <w:tcW w:w="2284" w:type="dxa"/>
            <w:tcBorders>
              <w:top w:val="nil"/>
              <w:left w:val="nil"/>
              <w:bottom w:val="single" w:color="auto" w:sz="8" w:space="0"/>
              <w:right w:val="single" w:color="auto" w:sz="8" w:space="0"/>
            </w:tcBorders>
            <w:shd w:val="clear"/>
            <w:tcMar>
              <w:top w:w="0" w:type="dxa"/>
              <w:left w:w="108" w:type="dxa"/>
              <w:bottom w:w="0" w:type="dxa"/>
              <w:right w:w="108"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20" w:lineRule="atLeast"/>
              <w:ind w:left="0" w:right="0"/>
            </w:pPr>
            <w:r>
              <w:rPr>
                <w:rFonts w:hint="eastAsia" w:ascii="仿宋" w:hAnsi="仿宋" w:eastAsia="仿宋" w:cs="仿宋"/>
                <w:sz w:val="28"/>
                <w:szCs w:val="28"/>
                <w:bdr w:val="none" w:color="auto" w:sz="0" w:space="0"/>
              </w:rPr>
              <w:t>科员</w:t>
            </w:r>
          </w:p>
        </w:tc>
        <w:tc>
          <w:tcPr>
            <w:tcW w:w="1700" w:type="dxa"/>
            <w:vMerge w:val="continue"/>
            <w:tcBorders>
              <w:top w:val="nil"/>
              <w:left w:val="nil"/>
              <w:bottom w:val="single" w:color="auto" w:sz="8" w:space="0"/>
              <w:right w:val="single" w:color="auto" w:sz="8" w:space="0"/>
            </w:tcBorders>
            <w:shd w:val="clear"/>
            <w:tcMar>
              <w:top w:w="0" w:type="dxa"/>
              <w:left w:w="108" w:type="dxa"/>
              <w:bottom w:w="0" w:type="dxa"/>
              <w:right w:w="108" w:type="dxa"/>
            </w:tcMar>
            <w:vAlign w:val="center"/>
          </w:tcPr>
          <w:p>
            <w:pPr>
              <w:rPr>
                <w:rFonts w:hint="eastAsia" w:ascii="宋体"/>
                <w:sz w:val="24"/>
                <w:szCs w:val="24"/>
              </w:rPr>
            </w:pP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15" w:type="dxa"/>
            <w:left w:w="15" w:type="dxa"/>
            <w:bottom w:w="15" w:type="dxa"/>
            <w:right w:w="15" w:type="dxa"/>
          </w:tblCellMar>
        </w:tblPrEx>
        <w:trPr>
          <w:trHeight w:val="357" w:hRule="atLeast"/>
        </w:trPr>
        <w:tc>
          <w:tcPr>
            <w:tcW w:w="1646" w:type="dxa"/>
            <w:vMerge w:val="continue"/>
            <w:tcBorders>
              <w:top w:val="nil"/>
              <w:left w:val="single" w:color="auto" w:sz="8" w:space="0"/>
              <w:bottom w:val="single" w:color="auto" w:sz="8" w:space="0"/>
              <w:right w:val="single" w:color="auto" w:sz="8" w:space="0"/>
            </w:tcBorders>
            <w:shd w:val="clear"/>
            <w:tcMar>
              <w:top w:w="0" w:type="dxa"/>
              <w:left w:w="108" w:type="dxa"/>
              <w:bottom w:w="0" w:type="dxa"/>
              <w:right w:w="108" w:type="dxa"/>
            </w:tcMar>
            <w:vAlign w:val="center"/>
          </w:tcPr>
          <w:p>
            <w:pPr>
              <w:rPr>
                <w:rFonts w:hint="eastAsia" w:ascii="宋体"/>
                <w:sz w:val="24"/>
                <w:szCs w:val="24"/>
              </w:rPr>
            </w:pPr>
          </w:p>
        </w:tc>
        <w:tc>
          <w:tcPr>
            <w:tcW w:w="1290" w:type="dxa"/>
            <w:vMerge w:val="continue"/>
            <w:tcBorders>
              <w:top w:val="nil"/>
              <w:left w:val="nil"/>
              <w:bottom w:val="single" w:color="auto" w:sz="8" w:space="0"/>
              <w:right w:val="single" w:color="auto" w:sz="8" w:space="0"/>
            </w:tcBorders>
            <w:shd w:val="clear"/>
            <w:tcMar>
              <w:top w:w="0" w:type="dxa"/>
              <w:left w:w="108" w:type="dxa"/>
              <w:bottom w:w="0" w:type="dxa"/>
              <w:right w:w="108" w:type="dxa"/>
            </w:tcMar>
            <w:vAlign w:val="center"/>
          </w:tcPr>
          <w:p>
            <w:pPr>
              <w:rPr>
                <w:rFonts w:hint="eastAsia" w:ascii="宋体"/>
                <w:sz w:val="24"/>
                <w:szCs w:val="24"/>
              </w:rPr>
            </w:pPr>
          </w:p>
        </w:tc>
        <w:tc>
          <w:tcPr>
            <w:tcW w:w="1347" w:type="dxa"/>
            <w:tcBorders>
              <w:top w:val="nil"/>
              <w:left w:val="nil"/>
              <w:bottom w:val="single" w:color="auto" w:sz="8" w:space="0"/>
              <w:right w:val="single" w:color="auto" w:sz="8" w:space="0"/>
            </w:tcBorders>
            <w:shd w:val="clear"/>
            <w:tcMar>
              <w:top w:w="0" w:type="dxa"/>
              <w:left w:w="108" w:type="dxa"/>
              <w:bottom w:w="0" w:type="dxa"/>
              <w:right w:w="108"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20" w:lineRule="atLeast"/>
              <w:ind w:left="0" w:right="0"/>
            </w:pPr>
            <w:r>
              <w:rPr>
                <w:rFonts w:hint="eastAsia" w:ascii="仿宋" w:hAnsi="仿宋" w:eastAsia="仿宋" w:cs="仿宋"/>
                <w:color w:val="000000"/>
                <w:sz w:val="28"/>
                <w:szCs w:val="28"/>
                <w:bdr w:val="none" w:color="auto" w:sz="0" w:space="0"/>
              </w:rPr>
              <w:t>杨秀杰</w:t>
            </w:r>
          </w:p>
        </w:tc>
        <w:tc>
          <w:tcPr>
            <w:tcW w:w="4832" w:type="dxa"/>
            <w:tcBorders>
              <w:top w:val="nil"/>
              <w:left w:val="nil"/>
              <w:bottom w:val="single" w:color="auto" w:sz="8" w:space="0"/>
              <w:right w:val="single" w:color="auto" w:sz="8" w:space="0"/>
            </w:tcBorders>
            <w:shd w:val="clear"/>
            <w:tcMar>
              <w:top w:w="0" w:type="dxa"/>
              <w:left w:w="108" w:type="dxa"/>
              <w:bottom w:w="0" w:type="dxa"/>
              <w:right w:w="108"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20" w:lineRule="atLeast"/>
              <w:ind w:left="0" w:right="0"/>
            </w:pPr>
            <w:r>
              <w:rPr>
                <w:rFonts w:hint="eastAsia" w:ascii="仿宋" w:hAnsi="仿宋" w:eastAsia="仿宋" w:cs="仿宋"/>
                <w:color w:val="000000"/>
                <w:sz w:val="28"/>
                <w:szCs w:val="28"/>
                <w:bdr w:val="none" w:color="auto" w:sz="0" w:space="0"/>
              </w:rPr>
              <w:t>区应急管理局监管执法二室</w:t>
            </w:r>
          </w:p>
        </w:tc>
        <w:tc>
          <w:tcPr>
            <w:tcW w:w="2284" w:type="dxa"/>
            <w:tcBorders>
              <w:top w:val="nil"/>
              <w:left w:val="nil"/>
              <w:bottom w:val="single" w:color="auto" w:sz="8" w:space="0"/>
              <w:right w:val="single" w:color="auto" w:sz="8" w:space="0"/>
            </w:tcBorders>
            <w:shd w:val="clear"/>
            <w:tcMar>
              <w:top w:w="0" w:type="dxa"/>
              <w:left w:w="108" w:type="dxa"/>
              <w:bottom w:w="0" w:type="dxa"/>
              <w:right w:w="108"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20" w:lineRule="atLeast"/>
              <w:ind w:left="0" w:right="0"/>
            </w:pPr>
            <w:r>
              <w:rPr>
                <w:rFonts w:hint="eastAsia" w:ascii="仿宋" w:hAnsi="仿宋" w:eastAsia="仿宋" w:cs="仿宋"/>
                <w:sz w:val="28"/>
                <w:szCs w:val="28"/>
                <w:bdr w:val="none" w:color="auto" w:sz="0" w:space="0"/>
              </w:rPr>
              <w:t>科员</w:t>
            </w:r>
          </w:p>
        </w:tc>
        <w:tc>
          <w:tcPr>
            <w:tcW w:w="1700" w:type="dxa"/>
            <w:vMerge w:val="continue"/>
            <w:tcBorders>
              <w:top w:val="nil"/>
              <w:left w:val="nil"/>
              <w:bottom w:val="single" w:color="auto" w:sz="8" w:space="0"/>
              <w:right w:val="single" w:color="auto" w:sz="8" w:space="0"/>
            </w:tcBorders>
            <w:shd w:val="clear"/>
            <w:tcMar>
              <w:top w:w="0" w:type="dxa"/>
              <w:left w:w="108" w:type="dxa"/>
              <w:bottom w:w="0" w:type="dxa"/>
              <w:right w:w="108" w:type="dxa"/>
            </w:tcMar>
            <w:vAlign w:val="center"/>
          </w:tcPr>
          <w:p>
            <w:pPr>
              <w:rPr>
                <w:rFonts w:hint="eastAsia" w:ascii="宋体"/>
                <w:sz w:val="24"/>
                <w:szCs w:val="24"/>
              </w:rPr>
            </w:pP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15" w:type="dxa"/>
            <w:left w:w="15" w:type="dxa"/>
            <w:bottom w:w="15" w:type="dxa"/>
            <w:right w:w="15" w:type="dxa"/>
          </w:tblCellMar>
        </w:tblPrEx>
        <w:trPr>
          <w:trHeight w:val="432" w:hRule="atLeast"/>
        </w:trPr>
        <w:tc>
          <w:tcPr>
            <w:tcW w:w="1646" w:type="dxa"/>
            <w:vMerge w:val="restart"/>
            <w:tcBorders>
              <w:top w:val="nil"/>
              <w:left w:val="single" w:color="auto" w:sz="8" w:space="0"/>
              <w:bottom w:val="single" w:color="auto" w:sz="8" w:space="0"/>
              <w:right w:val="single" w:color="auto" w:sz="8" w:space="0"/>
            </w:tcBorders>
            <w:shd w:val="clear"/>
            <w:tcMar>
              <w:top w:w="0" w:type="dxa"/>
              <w:left w:w="108" w:type="dxa"/>
              <w:bottom w:w="0" w:type="dxa"/>
              <w:right w:w="108"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20" w:lineRule="atLeast"/>
              <w:ind w:left="0" w:right="0"/>
            </w:pPr>
            <w:r>
              <w:rPr>
                <w:rFonts w:hint="eastAsia" w:ascii="仿宋" w:hAnsi="仿宋" w:eastAsia="仿宋" w:cs="仿宋"/>
                <w:sz w:val="28"/>
                <w:szCs w:val="28"/>
                <w:bdr w:val="none" w:color="auto" w:sz="0" w:space="0"/>
              </w:rPr>
              <w:t>第三组</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20" w:lineRule="atLeast"/>
              <w:ind w:left="0" w:right="0"/>
            </w:pPr>
            <w:r>
              <w:rPr>
                <w:rFonts w:hint="eastAsia" w:ascii="仿宋" w:hAnsi="仿宋" w:eastAsia="仿宋" w:cs="仿宋"/>
                <w:sz w:val="28"/>
                <w:szCs w:val="28"/>
                <w:bdr w:val="none" w:color="auto" w:sz="0" w:space="0"/>
              </w:rPr>
              <w:t>危险化学品行业</w:t>
            </w:r>
          </w:p>
        </w:tc>
        <w:tc>
          <w:tcPr>
            <w:tcW w:w="1290" w:type="dxa"/>
            <w:tcBorders>
              <w:top w:val="nil"/>
              <w:left w:val="nil"/>
              <w:bottom w:val="single" w:color="auto" w:sz="8" w:space="0"/>
              <w:right w:val="single" w:color="auto" w:sz="8" w:space="0"/>
            </w:tcBorders>
            <w:shd w:val="clear"/>
            <w:tcMar>
              <w:top w:w="0" w:type="dxa"/>
              <w:left w:w="108" w:type="dxa"/>
              <w:bottom w:w="0" w:type="dxa"/>
              <w:right w:w="108"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20" w:lineRule="atLeast"/>
              <w:ind w:left="0" w:right="0"/>
            </w:pPr>
            <w:r>
              <w:rPr>
                <w:rFonts w:hint="eastAsia" w:ascii="仿宋" w:hAnsi="仿宋" w:eastAsia="仿宋" w:cs="仿宋"/>
                <w:sz w:val="28"/>
                <w:szCs w:val="28"/>
                <w:bdr w:val="none" w:color="auto" w:sz="0" w:space="0"/>
              </w:rPr>
              <w:t>组  长</w:t>
            </w:r>
          </w:p>
        </w:tc>
        <w:tc>
          <w:tcPr>
            <w:tcW w:w="1347" w:type="dxa"/>
            <w:tcBorders>
              <w:top w:val="nil"/>
              <w:left w:val="nil"/>
              <w:bottom w:val="single" w:color="auto" w:sz="8" w:space="0"/>
              <w:right w:val="single" w:color="auto" w:sz="8" w:space="0"/>
            </w:tcBorders>
            <w:shd w:val="clear"/>
            <w:tcMar>
              <w:top w:w="0" w:type="dxa"/>
              <w:left w:w="108" w:type="dxa"/>
              <w:bottom w:w="0" w:type="dxa"/>
              <w:right w:w="108"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20" w:lineRule="atLeast"/>
              <w:ind w:left="0" w:right="0"/>
            </w:pPr>
            <w:r>
              <w:rPr>
                <w:rFonts w:hint="eastAsia" w:ascii="仿宋" w:hAnsi="仿宋" w:eastAsia="仿宋" w:cs="仿宋"/>
                <w:sz w:val="28"/>
                <w:szCs w:val="28"/>
                <w:bdr w:val="none" w:color="auto" w:sz="0" w:space="0"/>
              </w:rPr>
              <w:t>韩伟光</w:t>
            </w:r>
          </w:p>
        </w:tc>
        <w:tc>
          <w:tcPr>
            <w:tcW w:w="4832" w:type="dxa"/>
            <w:tcBorders>
              <w:top w:val="nil"/>
              <w:left w:val="nil"/>
              <w:bottom w:val="single" w:color="auto" w:sz="8" w:space="0"/>
              <w:right w:val="single" w:color="auto" w:sz="8" w:space="0"/>
            </w:tcBorders>
            <w:shd w:val="clear"/>
            <w:tcMar>
              <w:top w:w="0" w:type="dxa"/>
              <w:left w:w="108" w:type="dxa"/>
              <w:bottom w:w="0" w:type="dxa"/>
              <w:right w:w="108"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20" w:lineRule="atLeast"/>
              <w:ind w:left="0" w:right="0"/>
            </w:pPr>
            <w:r>
              <w:rPr>
                <w:rFonts w:hint="eastAsia" w:ascii="仿宋" w:hAnsi="仿宋" w:eastAsia="仿宋" w:cs="仿宋"/>
                <w:color w:val="000000"/>
                <w:sz w:val="28"/>
                <w:szCs w:val="28"/>
                <w:bdr w:val="none" w:color="auto" w:sz="0" w:space="0"/>
              </w:rPr>
              <w:t>区应急管理局监管执法三室</w:t>
            </w:r>
          </w:p>
        </w:tc>
        <w:tc>
          <w:tcPr>
            <w:tcW w:w="2284" w:type="dxa"/>
            <w:tcBorders>
              <w:top w:val="nil"/>
              <w:left w:val="nil"/>
              <w:bottom w:val="single" w:color="auto" w:sz="8" w:space="0"/>
              <w:right w:val="single" w:color="auto" w:sz="8" w:space="0"/>
            </w:tcBorders>
            <w:shd w:val="clear"/>
            <w:tcMar>
              <w:top w:w="0" w:type="dxa"/>
              <w:left w:w="108" w:type="dxa"/>
              <w:bottom w:w="0" w:type="dxa"/>
              <w:right w:w="108"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20" w:lineRule="atLeast"/>
              <w:ind w:left="0" w:right="0"/>
            </w:pPr>
            <w:r>
              <w:rPr>
                <w:rFonts w:hint="eastAsia" w:ascii="仿宋" w:hAnsi="仿宋" w:eastAsia="仿宋" w:cs="仿宋"/>
                <w:color w:val="000000"/>
                <w:sz w:val="28"/>
                <w:szCs w:val="28"/>
                <w:bdr w:val="none" w:color="auto" w:sz="0" w:space="0"/>
              </w:rPr>
              <w:t>党委委员</w:t>
            </w:r>
          </w:p>
        </w:tc>
        <w:tc>
          <w:tcPr>
            <w:tcW w:w="1700" w:type="dxa"/>
            <w:vMerge w:val="restart"/>
            <w:tcBorders>
              <w:top w:val="nil"/>
              <w:left w:val="nil"/>
              <w:bottom w:val="single" w:color="auto" w:sz="8" w:space="0"/>
              <w:right w:val="single" w:color="auto" w:sz="8" w:space="0"/>
            </w:tcBorders>
            <w:shd w:val="clear"/>
            <w:tcMar>
              <w:top w:w="0" w:type="dxa"/>
              <w:left w:w="108" w:type="dxa"/>
              <w:bottom w:w="0" w:type="dxa"/>
              <w:right w:w="108"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20" w:lineRule="atLeast"/>
              <w:ind w:left="0" w:right="0"/>
            </w:pPr>
            <w:r>
              <w:rPr>
                <w:rFonts w:hint="eastAsia" w:ascii="仿宋" w:hAnsi="仿宋" w:eastAsia="仿宋" w:cs="仿宋"/>
                <w:color w:val="000000"/>
                <w:sz w:val="28"/>
                <w:szCs w:val="28"/>
                <w:bdr w:val="none" w:color="auto" w:sz="0" w:space="0"/>
              </w:rPr>
              <w:t>抚宁镇</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20" w:lineRule="atLeast"/>
              <w:ind w:left="0" w:right="0"/>
            </w:pPr>
            <w:r>
              <w:rPr>
                <w:rFonts w:hint="eastAsia" w:ascii="仿宋" w:hAnsi="仿宋" w:eastAsia="仿宋" w:cs="仿宋"/>
                <w:color w:val="000000"/>
                <w:sz w:val="28"/>
                <w:szCs w:val="28"/>
                <w:bdr w:val="none" w:color="auto" w:sz="0" w:space="0"/>
              </w:rPr>
              <w:t>骊城街道办</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15" w:type="dxa"/>
            <w:left w:w="15" w:type="dxa"/>
            <w:bottom w:w="15" w:type="dxa"/>
            <w:right w:w="15" w:type="dxa"/>
          </w:tblCellMar>
        </w:tblPrEx>
        <w:trPr>
          <w:trHeight w:val="198" w:hRule="atLeast"/>
        </w:trPr>
        <w:tc>
          <w:tcPr>
            <w:tcW w:w="1646" w:type="dxa"/>
            <w:vMerge w:val="continue"/>
            <w:tcBorders>
              <w:top w:val="nil"/>
              <w:left w:val="single" w:color="auto" w:sz="8" w:space="0"/>
              <w:bottom w:val="single" w:color="auto" w:sz="8" w:space="0"/>
              <w:right w:val="single" w:color="auto" w:sz="8" w:space="0"/>
            </w:tcBorders>
            <w:shd w:val="clear"/>
            <w:tcMar>
              <w:top w:w="0" w:type="dxa"/>
              <w:left w:w="108" w:type="dxa"/>
              <w:bottom w:w="0" w:type="dxa"/>
              <w:right w:w="108" w:type="dxa"/>
            </w:tcMar>
            <w:vAlign w:val="center"/>
          </w:tcPr>
          <w:p>
            <w:pPr>
              <w:rPr>
                <w:rFonts w:hint="eastAsia" w:ascii="宋体"/>
                <w:sz w:val="24"/>
                <w:szCs w:val="24"/>
              </w:rPr>
            </w:pPr>
          </w:p>
        </w:tc>
        <w:tc>
          <w:tcPr>
            <w:tcW w:w="1290" w:type="dxa"/>
            <w:vMerge w:val="restart"/>
            <w:tcBorders>
              <w:top w:val="nil"/>
              <w:left w:val="nil"/>
              <w:bottom w:val="single" w:color="auto" w:sz="8" w:space="0"/>
              <w:right w:val="single" w:color="auto" w:sz="8" w:space="0"/>
            </w:tcBorders>
            <w:shd w:val="clear"/>
            <w:tcMar>
              <w:top w:w="0" w:type="dxa"/>
              <w:left w:w="108" w:type="dxa"/>
              <w:bottom w:w="0" w:type="dxa"/>
              <w:right w:w="108"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20" w:lineRule="atLeast"/>
              <w:ind w:left="0" w:right="0"/>
            </w:pPr>
            <w:r>
              <w:rPr>
                <w:rFonts w:hint="eastAsia" w:ascii="仿宋" w:hAnsi="仿宋" w:eastAsia="仿宋" w:cs="仿宋"/>
                <w:sz w:val="28"/>
                <w:szCs w:val="28"/>
                <w:bdr w:val="none" w:color="auto" w:sz="0" w:space="0"/>
              </w:rPr>
              <w:t>成  员</w:t>
            </w:r>
          </w:p>
        </w:tc>
        <w:tc>
          <w:tcPr>
            <w:tcW w:w="1347" w:type="dxa"/>
            <w:tcBorders>
              <w:top w:val="nil"/>
              <w:left w:val="nil"/>
              <w:bottom w:val="single" w:color="auto" w:sz="8" w:space="0"/>
              <w:right w:val="single" w:color="auto" w:sz="8" w:space="0"/>
            </w:tcBorders>
            <w:shd w:val="clear"/>
            <w:tcMar>
              <w:top w:w="0" w:type="dxa"/>
              <w:left w:w="108" w:type="dxa"/>
              <w:bottom w:w="0" w:type="dxa"/>
              <w:right w:w="108"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20" w:lineRule="atLeast"/>
              <w:ind w:left="0" w:right="0"/>
            </w:pPr>
            <w:r>
              <w:rPr>
                <w:rFonts w:hint="eastAsia" w:ascii="仿宋" w:hAnsi="仿宋" w:eastAsia="仿宋" w:cs="仿宋"/>
                <w:sz w:val="28"/>
                <w:szCs w:val="28"/>
                <w:bdr w:val="none" w:color="auto" w:sz="0" w:space="0"/>
              </w:rPr>
              <w:t>刘玉国</w:t>
            </w:r>
          </w:p>
        </w:tc>
        <w:tc>
          <w:tcPr>
            <w:tcW w:w="4832" w:type="dxa"/>
            <w:tcBorders>
              <w:top w:val="nil"/>
              <w:left w:val="nil"/>
              <w:bottom w:val="single" w:color="auto" w:sz="8" w:space="0"/>
              <w:right w:val="single" w:color="auto" w:sz="8" w:space="0"/>
            </w:tcBorders>
            <w:shd w:val="clear"/>
            <w:tcMar>
              <w:top w:w="0" w:type="dxa"/>
              <w:left w:w="108" w:type="dxa"/>
              <w:bottom w:w="0" w:type="dxa"/>
              <w:right w:w="108"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20" w:lineRule="atLeast"/>
              <w:ind w:left="0" w:right="0"/>
            </w:pPr>
            <w:r>
              <w:rPr>
                <w:rFonts w:hint="eastAsia" w:ascii="仿宋" w:hAnsi="仿宋" w:eastAsia="仿宋" w:cs="仿宋"/>
                <w:color w:val="000000"/>
                <w:sz w:val="28"/>
                <w:szCs w:val="28"/>
                <w:bdr w:val="none" w:color="auto" w:sz="0" w:space="0"/>
              </w:rPr>
              <w:t>区应急管理局监管执法三室</w:t>
            </w:r>
          </w:p>
        </w:tc>
        <w:tc>
          <w:tcPr>
            <w:tcW w:w="2284" w:type="dxa"/>
            <w:tcBorders>
              <w:top w:val="nil"/>
              <w:left w:val="nil"/>
              <w:bottom w:val="single" w:color="auto" w:sz="8" w:space="0"/>
              <w:right w:val="single" w:color="auto" w:sz="8" w:space="0"/>
            </w:tcBorders>
            <w:shd w:val="clear"/>
            <w:tcMar>
              <w:top w:w="0" w:type="dxa"/>
              <w:left w:w="108" w:type="dxa"/>
              <w:bottom w:w="0" w:type="dxa"/>
              <w:right w:w="108"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20" w:lineRule="atLeast"/>
              <w:ind w:left="0" w:right="0"/>
            </w:pPr>
            <w:r>
              <w:rPr>
                <w:rFonts w:hint="eastAsia" w:ascii="仿宋" w:hAnsi="仿宋" w:eastAsia="仿宋" w:cs="仿宋"/>
                <w:sz w:val="28"/>
                <w:szCs w:val="28"/>
                <w:bdr w:val="none" w:color="auto" w:sz="0" w:space="0"/>
              </w:rPr>
              <w:t>科长</w:t>
            </w:r>
          </w:p>
        </w:tc>
        <w:tc>
          <w:tcPr>
            <w:tcW w:w="1700" w:type="dxa"/>
            <w:vMerge w:val="continue"/>
            <w:tcBorders>
              <w:top w:val="nil"/>
              <w:left w:val="nil"/>
              <w:bottom w:val="single" w:color="auto" w:sz="8" w:space="0"/>
              <w:right w:val="single" w:color="auto" w:sz="8" w:space="0"/>
            </w:tcBorders>
            <w:shd w:val="clear"/>
            <w:tcMar>
              <w:top w:w="0" w:type="dxa"/>
              <w:left w:w="108" w:type="dxa"/>
              <w:bottom w:w="0" w:type="dxa"/>
              <w:right w:w="108" w:type="dxa"/>
            </w:tcMar>
            <w:vAlign w:val="center"/>
          </w:tcPr>
          <w:p>
            <w:pPr>
              <w:rPr>
                <w:rFonts w:hint="eastAsia" w:ascii="宋体"/>
                <w:sz w:val="24"/>
                <w:szCs w:val="24"/>
              </w:rPr>
            </w:pP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15" w:type="dxa"/>
            <w:left w:w="15" w:type="dxa"/>
            <w:bottom w:w="15" w:type="dxa"/>
            <w:right w:w="15" w:type="dxa"/>
          </w:tblCellMar>
        </w:tblPrEx>
        <w:trPr>
          <w:trHeight w:val="198" w:hRule="atLeast"/>
        </w:trPr>
        <w:tc>
          <w:tcPr>
            <w:tcW w:w="1646" w:type="dxa"/>
            <w:vMerge w:val="continue"/>
            <w:tcBorders>
              <w:top w:val="nil"/>
              <w:left w:val="single" w:color="auto" w:sz="8" w:space="0"/>
              <w:bottom w:val="single" w:color="auto" w:sz="8" w:space="0"/>
              <w:right w:val="single" w:color="auto" w:sz="8" w:space="0"/>
            </w:tcBorders>
            <w:shd w:val="clear"/>
            <w:tcMar>
              <w:top w:w="0" w:type="dxa"/>
              <w:left w:w="108" w:type="dxa"/>
              <w:bottom w:w="0" w:type="dxa"/>
              <w:right w:w="108" w:type="dxa"/>
            </w:tcMar>
            <w:vAlign w:val="center"/>
          </w:tcPr>
          <w:p>
            <w:pPr>
              <w:rPr>
                <w:rFonts w:hint="eastAsia" w:ascii="宋体"/>
                <w:sz w:val="24"/>
                <w:szCs w:val="24"/>
              </w:rPr>
            </w:pPr>
          </w:p>
        </w:tc>
        <w:tc>
          <w:tcPr>
            <w:tcW w:w="1290" w:type="dxa"/>
            <w:vMerge w:val="continue"/>
            <w:tcBorders>
              <w:top w:val="nil"/>
              <w:left w:val="nil"/>
              <w:bottom w:val="single" w:color="auto" w:sz="8" w:space="0"/>
              <w:right w:val="single" w:color="auto" w:sz="8" w:space="0"/>
            </w:tcBorders>
            <w:shd w:val="clear"/>
            <w:tcMar>
              <w:top w:w="0" w:type="dxa"/>
              <w:left w:w="108" w:type="dxa"/>
              <w:bottom w:w="0" w:type="dxa"/>
              <w:right w:w="108" w:type="dxa"/>
            </w:tcMar>
            <w:vAlign w:val="center"/>
          </w:tcPr>
          <w:p>
            <w:pPr>
              <w:rPr>
                <w:rFonts w:hint="eastAsia" w:ascii="宋体"/>
                <w:sz w:val="24"/>
                <w:szCs w:val="24"/>
              </w:rPr>
            </w:pPr>
          </w:p>
        </w:tc>
        <w:tc>
          <w:tcPr>
            <w:tcW w:w="1347" w:type="dxa"/>
            <w:tcBorders>
              <w:top w:val="nil"/>
              <w:left w:val="nil"/>
              <w:bottom w:val="single" w:color="auto" w:sz="8" w:space="0"/>
              <w:right w:val="single" w:color="auto" w:sz="8" w:space="0"/>
            </w:tcBorders>
            <w:shd w:val="clear"/>
            <w:tcMar>
              <w:top w:w="0" w:type="dxa"/>
              <w:left w:w="108" w:type="dxa"/>
              <w:bottom w:w="0" w:type="dxa"/>
              <w:right w:w="108"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20" w:lineRule="atLeast"/>
              <w:ind w:left="0" w:right="0"/>
            </w:pPr>
            <w:r>
              <w:rPr>
                <w:rFonts w:hint="eastAsia" w:ascii="仿宋" w:hAnsi="仿宋" w:eastAsia="仿宋" w:cs="仿宋"/>
                <w:sz w:val="28"/>
                <w:szCs w:val="28"/>
                <w:bdr w:val="none" w:color="auto" w:sz="0" w:space="0"/>
              </w:rPr>
              <w:t>贺春慧</w:t>
            </w:r>
          </w:p>
        </w:tc>
        <w:tc>
          <w:tcPr>
            <w:tcW w:w="4832" w:type="dxa"/>
            <w:tcBorders>
              <w:top w:val="nil"/>
              <w:left w:val="nil"/>
              <w:bottom w:val="single" w:color="auto" w:sz="8" w:space="0"/>
              <w:right w:val="single" w:color="auto" w:sz="8" w:space="0"/>
            </w:tcBorders>
            <w:shd w:val="clear"/>
            <w:tcMar>
              <w:top w:w="0" w:type="dxa"/>
              <w:left w:w="108" w:type="dxa"/>
              <w:bottom w:w="0" w:type="dxa"/>
              <w:right w:w="108"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20" w:lineRule="atLeast"/>
              <w:ind w:left="0" w:right="0"/>
            </w:pPr>
            <w:r>
              <w:rPr>
                <w:rFonts w:hint="eastAsia" w:ascii="仿宋" w:hAnsi="仿宋" w:eastAsia="仿宋" w:cs="仿宋"/>
                <w:color w:val="000000"/>
                <w:sz w:val="28"/>
                <w:szCs w:val="28"/>
                <w:bdr w:val="none" w:color="auto" w:sz="0" w:space="0"/>
              </w:rPr>
              <w:t>区应急管理局监管执法三室</w:t>
            </w:r>
          </w:p>
        </w:tc>
        <w:tc>
          <w:tcPr>
            <w:tcW w:w="2284" w:type="dxa"/>
            <w:tcBorders>
              <w:top w:val="nil"/>
              <w:left w:val="nil"/>
              <w:bottom w:val="single" w:color="auto" w:sz="8" w:space="0"/>
              <w:right w:val="single" w:color="auto" w:sz="8" w:space="0"/>
            </w:tcBorders>
            <w:shd w:val="clear"/>
            <w:tcMar>
              <w:top w:w="0" w:type="dxa"/>
              <w:left w:w="108" w:type="dxa"/>
              <w:bottom w:w="0" w:type="dxa"/>
              <w:right w:w="108"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20" w:lineRule="atLeast"/>
              <w:ind w:left="0" w:right="0"/>
            </w:pPr>
            <w:r>
              <w:rPr>
                <w:rFonts w:hint="eastAsia" w:ascii="仿宋" w:hAnsi="仿宋" w:eastAsia="仿宋" w:cs="仿宋"/>
                <w:sz w:val="28"/>
                <w:szCs w:val="28"/>
                <w:bdr w:val="none" w:color="auto" w:sz="0" w:space="0"/>
              </w:rPr>
              <w:t>科员</w:t>
            </w:r>
          </w:p>
        </w:tc>
        <w:tc>
          <w:tcPr>
            <w:tcW w:w="1700" w:type="dxa"/>
            <w:vMerge w:val="continue"/>
            <w:tcBorders>
              <w:top w:val="nil"/>
              <w:left w:val="nil"/>
              <w:bottom w:val="single" w:color="auto" w:sz="8" w:space="0"/>
              <w:right w:val="single" w:color="auto" w:sz="8" w:space="0"/>
            </w:tcBorders>
            <w:shd w:val="clear"/>
            <w:tcMar>
              <w:top w:w="0" w:type="dxa"/>
              <w:left w:w="108" w:type="dxa"/>
              <w:bottom w:w="0" w:type="dxa"/>
              <w:right w:w="108" w:type="dxa"/>
            </w:tcMar>
            <w:vAlign w:val="center"/>
          </w:tcPr>
          <w:p>
            <w:pPr>
              <w:rPr>
                <w:rFonts w:hint="eastAsia" w:ascii="宋体"/>
                <w:sz w:val="24"/>
                <w:szCs w:val="24"/>
              </w:rPr>
            </w:pP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15" w:type="dxa"/>
            <w:left w:w="15" w:type="dxa"/>
            <w:bottom w:w="15" w:type="dxa"/>
            <w:right w:w="15" w:type="dxa"/>
          </w:tblCellMar>
        </w:tblPrEx>
        <w:trPr>
          <w:trHeight w:val="198" w:hRule="atLeast"/>
        </w:trPr>
        <w:tc>
          <w:tcPr>
            <w:tcW w:w="1646" w:type="dxa"/>
            <w:vMerge w:val="continue"/>
            <w:tcBorders>
              <w:top w:val="nil"/>
              <w:left w:val="single" w:color="auto" w:sz="8" w:space="0"/>
              <w:bottom w:val="single" w:color="auto" w:sz="8" w:space="0"/>
              <w:right w:val="single" w:color="auto" w:sz="8" w:space="0"/>
            </w:tcBorders>
            <w:shd w:val="clear"/>
            <w:tcMar>
              <w:top w:w="0" w:type="dxa"/>
              <w:left w:w="108" w:type="dxa"/>
              <w:bottom w:w="0" w:type="dxa"/>
              <w:right w:w="108" w:type="dxa"/>
            </w:tcMar>
            <w:vAlign w:val="center"/>
          </w:tcPr>
          <w:p>
            <w:pPr>
              <w:rPr>
                <w:rFonts w:hint="eastAsia" w:ascii="宋体"/>
                <w:sz w:val="24"/>
                <w:szCs w:val="24"/>
              </w:rPr>
            </w:pPr>
          </w:p>
        </w:tc>
        <w:tc>
          <w:tcPr>
            <w:tcW w:w="1290" w:type="dxa"/>
            <w:vMerge w:val="continue"/>
            <w:tcBorders>
              <w:top w:val="nil"/>
              <w:left w:val="nil"/>
              <w:bottom w:val="single" w:color="auto" w:sz="8" w:space="0"/>
              <w:right w:val="single" w:color="auto" w:sz="8" w:space="0"/>
            </w:tcBorders>
            <w:shd w:val="clear"/>
            <w:tcMar>
              <w:top w:w="0" w:type="dxa"/>
              <w:left w:w="108" w:type="dxa"/>
              <w:bottom w:w="0" w:type="dxa"/>
              <w:right w:w="108" w:type="dxa"/>
            </w:tcMar>
            <w:vAlign w:val="center"/>
          </w:tcPr>
          <w:p>
            <w:pPr>
              <w:rPr>
                <w:rFonts w:hint="eastAsia" w:ascii="宋体"/>
                <w:sz w:val="24"/>
                <w:szCs w:val="24"/>
              </w:rPr>
            </w:pPr>
          </w:p>
        </w:tc>
        <w:tc>
          <w:tcPr>
            <w:tcW w:w="1347" w:type="dxa"/>
            <w:tcBorders>
              <w:top w:val="nil"/>
              <w:left w:val="nil"/>
              <w:bottom w:val="single" w:color="auto" w:sz="8" w:space="0"/>
              <w:right w:val="single" w:color="auto" w:sz="8" w:space="0"/>
            </w:tcBorders>
            <w:shd w:val="clear"/>
            <w:tcMar>
              <w:top w:w="0" w:type="dxa"/>
              <w:left w:w="108" w:type="dxa"/>
              <w:bottom w:w="0" w:type="dxa"/>
              <w:right w:w="108"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20" w:lineRule="atLeast"/>
              <w:ind w:left="0" w:right="0"/>
            </w:pPr>
            <w:r>
              <w:rPr>
                <w:rFonts w:hint="eastAsia" w:ascii="仿宋" w:hAnsi="仿宋" w:eastAsia="仿宋" w:cs="仿宋"/>
                <w:sz w:val="28"/>
                <w:szCs w:val="28"/>
                <w:bdr w:val="none" w:color="auto" w:sz="0" w:space="0"/>
              </w:rPr>
              <w:t>张劲松</w:t>
            </w:r>
          </w:p>
        </w:tc>
        <w:tc>
          <w:tcPr>
            <w:tcW w:w="4832" w:type="dxa"/>
            <w:tcBorders>
              <w:top w:val="nil"/>
              <w:left w:val="nil"/>
              <w:bottom w:val="single" w:color="auto" w:sz="8" w:space="0"/>
              <w:right w:val="single" w:color="auto" w:sz="8" w:space="0"/>
            </w:tcBorders>
            <w:shd w:val="clear"/>
            <w:tcMar>
              <w:top w:w="0" w:type="dxa"/>
              <w:left w:w="108" w:type="dxa"/>
              <w:bottom w:w="0" w:type="dxa"/>
              <w:right w:w="108"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20" w:lineRule="atLeast"/>
              <w:ind w:left="0" w:right="0"/>
            </w:pPr>
            <w:r>
              <w:rPr>
                <w:rFonts w:hint="eastAsia" w:ascii="仿宋" w:hAnsi="仿宋" w:eastAsia="仿宋" w:cs="仿宋"/>
                <w:color w:val="000000"/>
                <w:sz w:val="28"/>
                <w:szCs w:val="28"/>
                <w:bdr w:val="none" w:color="auto" w:sz="0" w:space="0"/>
              </w:rPr>
              <w:t>区应急管理局监管执法三室</w:t>
            </w:r>
          </w:p>
        </w:tc>
        <w:tc>
          <w:tcPr>
            <w:tcW w:w="2284" w:type="dxa"/>
            <w:tcBorders>
              <w:top w:val="nil"/>
              <w:left w:val="nil"/>
              <w:bottom w:val="single" w:color="auto" w:sz="8" w:space="0"/>
              <w:right w:val="single" w:color="auto" w:sz="8" w:space="0"/>
            </w:tcBorders>
            <w:shd w:val="clear"/>
            <w:tcMar>
              <w:top w:w="0" w:type="dxa"/>
              <w:left w:w="108" w:type="dxa"/>
              <w:bottom w:w="0" w:type="dxa"/>
              <w:right w:w="108"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20" w:lineRule="atLeast"/>
              <w:ind w:left="0" w:right="0"/>
            </w:pPr>
            <w:r>
              <w:rPr>
                <w:rFonts w:hint="eastAsia" w:ascii="仿宋" w:hAnsi="仿宋" w:eastAsia="仿宋" w:cs="仿宋"/>
                <w:color w:val="000000"/>
                <w:sz w:val="28"/>
                <w:szCs w:val="28"/>
                <w:bdr w:val="none" w:color="auto" w:sz="0" w:space="0"/>
              </w:rPr>
              <w:t>科员</w:t>
            </w:r>
          </w:p>
        </w:tc>
        <w:tc>
          <w:tcPr>
            <w:tcW w:w="1700" w:type="dxa"/>
            <w:vMerge w:val="continue"/>
            <w:tcBorders>
              <w:top w:val="nil"/>
              <w:left w:val="nil"/>
              <w:bottom w:val="single" w:color="auto" w:sz="8" w:space="0"/>
              <w:right w:val="single" w:color="auto" w:sz="8" w:space="0"/>
            </w:tcBorders>
            <w:shd w:val="clear"/>
            <w:tcMar>
              <w:top w:w="0" w:type="dxa"/>
              <w:left w:w="108" w:type="dxa"/>
              <w:bottom w:w="0" w:type="dxa"/>
              <w:right w:w="108" w:type="dxa"/>
            </w:tcMar>
            <w:vAlign w:val="center"/>
          </w:tcPr>
          <w:p>
            <w:pPr>
              <w:rPr>
                <w:rFonts w:hint="eastAsia" w:ascii="宋体"/>
                <w:sz w:val="24"/>
                <w:szCs w:val="24"/>
              </w:rPr>
            </w:pP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15" w:type="dxa"/>
            <w:left w:w="15" w:type="dxa"/>
            <w:bottom w:w="15" w:type="dxa"/>
            <w:right w:w="15" w:type="dxa"/>
          </w:tblCellMar>
        </w:tblPrEx>
        <w:trPr>
          <w:trHeight w:val="432" w:hRule="atLeast"/>
        </w:trPr>
        <w:tc>
          <w:tcPr>
            <w:tcW w:w="1646" w:type="dxa"/>
            <w:vMerge w:val="restart"/>
            <w:tcBorders>
              <w:top w:val="nil"/>
              <w:left w:val="single" w:color="auto" w:sz="8" w:space="0"/>
              <w:bottom w:val="single" w:color="auto" w:sz="8" w:space="0"/>
              <w:right w:val="single" w:color="auto" w:sz="8" w:space="0"/>
            </w:tcBorders>
            <w:shd w:val="clear"/>
            <w:tcMar>
              <w:top w:w="0" w:type="dxa"/>
              <w:left w:w="108" w:type="dxa"/>
              <w:bottom w:w="0" w:type="dxa"/>
              <w:right w:w="108"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20" w:lineRule="atLeast"/>
              <w:ind w:left="0" w:right="0"/>
            </w:pPr>
            <w:r>
              <w:rPr>
                <w:rFonts w:hint="eastAsia" w:ascii="仿宋" w:hAnsi="仿宋" w:eastAsia="仿宋" w:cs="仿宋"/>
                <w:sz w:val="28"/>
                <w:szCs w:val="28"/>
                <w:bdr w:val="none" w:color="auto" w:sz="0" w:space="0"/>
              </w:rPr>
              <w:t>第四组</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20" w:lineRule="atLeast"/>
              <w:ind w:left="0" w:right="0"/>
            </w:pPr>
            <w:r>
              <w:rPr>
                <w:rFonts w:hint="eastAsia" w:ascii="仿宋" w:hAnsi="仿宋" w:eastAsia="仿宋" w:cs="仿宋"/>
                <w:sz w:val="28"/>
                <w:szCs w:val="28"/>
                <w:bdr w:val="none" w:color="auto" w:sz="0" w:space="0"/>
              </w:rPr>
              <w:t>非煤矿山、建材行业</w:t>
            </w:r>
          </w:p>
        </w:tc>
        <w:tc>
          <w:tcPr>
            <w:tcW w:w="1290" w:type="dxa"/>
            <w:tcBorders>
              <w:top w:val="nil"/>
              <w:left w:val="nil"/>
              <w:bottom w:val="single" w:color="auto" w:sz="8" w:space="0"/>
              <w:right w:val="single" w:color="auto" w:sz="8" w:space="0"/>
            </w:tcBorders>
            <w:shd w:val="clear"/>
            <w:tcMar>
              <w:top w:w="0" w:type="dxa"/>
              <w:left w:w="108" w:type="dxa"/>
              <w:bottom w:w="0" w:type="dxa"/>
              <w:right w:w="108"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20" w:lineRule="atLeast"/>
              <w:ind w:left="0" w:right="0"/>
            </w:pPr>
            <w:r>
              <w:rPr>
                <w:rFonts w:hint="eastAsia" w:ascii="仿宋" w:hAnsi="仿宋" w:eastAsia="仿宋" w:cs="仿宋"/>
                <w:sz w:val="28"/>
                <w:szCs w:val="28"/>
                <w:bdr w:val="none" w:color="auto" w:sz="0" w:space="0"/>
              </w:rPr>
              <w:t>组  长</w:t>
            </w:r>
          </w:p>
        </w:tc>
        <w:tc>
          <w:tcPr>
            <w:tcW w:w="1347" w:type="dxa"/>
            <w:tcBorders>
              <w:top w:val="nil"/>
              <w:left w:val="nil"/>
              <w:bottom w:val="single" w:color="auto" w:sz="8" w:space="0"/>
              <w:right w:val="single" w:color="auto" w:sz="8" w:space="0"/>
            </w:tcBorders>
            <w:shd w:val="clear"/>
            <w:tcMar>
              <w:top w:w="0" w:type="dxa"/>
              <w:left w:w="108" w:type="dxa"/>
              <w:bottom w:w="0" w:type="dxa"/>
              <w:right w:w="108"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20" w:lineRule="atLeast"/>
              <w:ind w:left="0" w:right="0"/>
            </w:pPr>
            <w:r>
              <w:rPr>
                <w:rFonts w:hint="eastAsia" w:ascii="仿宋" w:hAnsi="仿宋" w:eastAsia="仿宋" w:cs="仿宋"/>
                <w:color w:val="000000"/>
                <w:sz w:val="28"/>
                <w:szCs w:val="28"/>
                <w:bdr w:val="none" w:color="auto" w:sz="0" w:space="0"/>
              </w:rPr>
              <w:t>陈志国</w:t>
            </w:r>
          </w:p>
        </w:tc>
        <w:tc>
          <w:tcPr>
            <w:tcW w:w="4832" w:type="dxa"/>
            <w:tcBorders>
              <w:top w:val="nil"/>
              <w:left w:val="nil"/>
              <w:bottom w:val="single" w:color="auto" w:sz="8" w:space="0"/>
              <w:right w:val="single" w:color="auto" w:sz="8" w:space="0"/>
            </w:tcBorders>
            <w:shd w:val="clear"/>
            <w:tcMar>
              <w:top w:w="0" w:type="dxa"/>
              <w:left w:w="108" w:type="dxa"/>
              <w:bottom w:w="0" w:type="dxa"/>
              <w:right w:w="108"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20" w:lineRule="atLeast"/>
              <w:ind w:left="0" w:right="0"/>
            </w:pPr>
            <w:r>
              <w:rPr>
                <w:rFonts w:hint="eastAsia" w:ascii="仿宋" w:hAnsi="仿宋" w:eastAsia="仿宋" w:cs="仿宋"/>
                <w:color w:val="000000"/>
                <w:sz w:val="28"/>
                <w:szCs w:val="28"/>
                <w:bdr w:val="none" w:color="auto" w:sz="0" w:space="0"/>
              </w:rPr>
              <w:t>区应急管理局监管执法四室</w:t>
            </w:r>
          </w:p>
        </w:tc>
        <w:tc>
          <w:tcPr>
            <w:tcW w:w="2284" w:type="dxa"/>
            <w:tcBorders>
              <w:top w:val="nil"/>
              <w:left w:val="nil"/>
              <w:bottom w:val="single" w:color="auto" w:sz="8" w:space="0"/>
              <w:right w:val="single" w:color="auto" w:sz="8" w:space="0"/>
            </w:tcBorders>
            <w:shd w:val="clear"/>
            <w:tcMar>
              <w:top w:w="0" w:type="dxa"/>
              <w:left w:w="108" w:type="dxa"/>
              <w:bottom w:w="0" w:type="dxa"/>
              <w:right w:w="108"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20" w:lineRule="atLeast"/>
              <w:ind w:left="0" w:right="0"/>
            </w:pPr>
            <w:r>
              <w:rPr>
                <w:rFonts w:hint="eastAsia" w:ascii="仿宋" w:hAnsi="仿宋" w:eastAsia="仿宋" w:cs="仿宋"/>
                <w:color w:val="000000"/>
                <w:sz w:val="28"/>
                <w:szCs w:val="28"/>
                <w:bdr w:val="none" w:color="auto" w:sz="0" w:space="0"/>
              </w:rPr>
              <w:t>监察大队大队长</w:t>
            </w:r>
          </w:p>
        </w:tc>
        <w:tc>
          <w:tcPr>
            <w:tcW w:w="1700" w:type="dxa"/>
            <w:vMerge w:val="restart"/>
            <w:tcBorders>
              <w:top w:val="nil"/>
              <w:left w:val="nil"/>
              <w:bottom w:val="single" w:color="auto" w:sz="8" w:space="0"/>
              <w:right w:val="single" w:color="auto" w:sz="8" w:space="0"/>
            </w:tcBorders>
            <w:shd w:val="clear"/>
            <w:tcMar>
              <w:top w:w="0" w:type="dxa"/>
              <w:left w:w="108" w:type="dxa"/>
              <w:bottom w:w="0" w:type="dxa"/>
              <w:right w:w="108"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20" w:lineRule="atLeast"/>
              <w:ind w:left="0" w:right="0"/>
            </w:pPr>
            <w:r>
              <w:rPr>
                <w:rFonts w:hint="eastAsia" w:ascii="仿宋" w:hAnsi="仿宋" w:eastAsia="仿宋" w:cs="仿宋"/>
                <w:color w:val="000000"/>
                <w:sz w:val="28"/>
                <w:szCs w:val="28"/>
                <w:bdr w:val="none" w:color="auto" w:sz="0" w:space="0"/>
              </w:rPr>
              <w:t>茶棚乡   台营镇   大新寨镇</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15" w:type="dxa"/>
            <w:left w:w="15" w:type="dxa"/>
            <w:bottom w:w="15" w:type="dxa"/>
            <w:right w:w="15" w:type="dxa"/>
          </w:tblCellMar>
        </w:tblPrEx>
        <w:trPr>
          <w:trHeight w:val="198" w:hRule="atLeast"/>
        </w:trPr>
        <w:tc>
          <w:tcPr>
            <w:tcW w:w="1646" w:type="dxa"/>
            <w:vMerge w:val="continue"/>
            <w:tcBorders>
              <w:top w:val="nil"/>
              <w:left w:val="single" w:color="auto" w:sz="8" w:space="0"/>
              <w:bottom w:val="single" w:color="auto" w:sz="8" w:space="0"/>
              <w:right w:val="single" w:color="auto" w:sz="8" w:space="0"/>
            </w:tcBorders>
            <w:shd w:val="clear"/>
            <w:tcMar>
              <w:top w:w="0" w:type="dxa"/>
              <w:left w:w="108" w:type="dxa"/>
              <w:bottom w:w="0" w:type="dxa"/>
              <w:right w:w="108" w:type="dxa"/>
            </w:tcMar>
            <w:vAlign w:val="center"/>
          </w:tcPr>
          <w:p>
            <w:pPr>
              <w:rPr>
                <w:rFonts w:hint="eastAsia" w:ascii="宋体"/>
                <w:sz w:val="24"/>
                <w:szCs w:val="24"/>
              </w:rPr>
            </w:pPr>
          </w:p>
        </w:tc>
        <w:tc>
          <w:tcPr>
            <w:tcW w:w="1290" w:type="dxa"/>
            <w:vMerge w:val="restart"/>
            <w:tcBorders>
              <w:top w:val="nil"/>
              <w:left w:val="nil"/>
              <w:bottom w:val="single" w:color="auto" w:sz="8" w:space="0"/>
              <w:right w:val="single" w:color="auto" w:sz="8" w:space="0"/>
            </w:tcBorders>
            <w:shd w:val="clear"/>
            <w:tcMar>
              <w:top w:w="0" w:type="dxa"/>
              <w:left w:w="108" w:type="dxa"/>
              <w:bottom w:w="0" w:type="dxa"/>
              <w:right w:w="108"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20" w:lineRule="atLeast"/>
              <w:ind w:left="0" w:right="0"/>
            </w:pPr>
            <w:r>
              <w:rPr>
                <w:rFonts w:hint="eastAsia" w:ascii="仿宋" w:hAnsi="仿宋" w:eastAsia="仿宋" w:cs="仿宋"/>
                <w:sz w:val="28"/>
                <w:szCs w:val="28"/>
                <w:bdr w:val="none" w:color="auto" w:sz="0" w:space="0"/>
              </w:rPr>
              <w:t>成  员</w:t>
            </w:r>
          </w:p>
        </w:tc>
        <w:tc>
          <w:tcPr>
            <w:tcW w:w="1347" w:type="dxa"/>
            <w:tcBorders>
              <w:top w:val="nil"/>
              <w:left w:val="nil"/>
              <w:bottom w:val="single" w:color="auto" w:sz="8" w:space="0"/>
              <w:right w:val="single" w:color="auto" w:sz="8" w:space="0"/>
            </w:tcBorders>
            <w:shd w:val="clear"/>
            <w:tcMar>
              <w:top w:w="0" w:type="dxa"/>
              <w:left w:w="108" w:type="dxa"/>
              <w:bottom w:w="0" w:type="dxa"/>
              <w:right w:w="108"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20" w:lineRule="atLeast"/>
              <w:ind w:left="0" w:right="0"/>
            </w:pPr>
            <w:r>
              <w:rPr>
                <w:rFonts w:hint="eastAsia" w:ascii="仿宋" w:hAnsi="仿宋" w:eastAsia="仿宋" w:cs="仿宋"/>
                <w:color w:val="000000"/>
                <w:sz w:val="28"/>
                <w:szCs w:val="28"/>
                <w:bdr w:val="none" w:color="auto" w:sz="0" w:space="0"/>
              </w:rPr>
              <w:t>李元元</w:t>
            </w:r>
          </w:p>
        </w:tc>
        <w:tc>
          <w:tcPr>
            <w:tcW w:w="4832" w:type="dxa"/>
            <w:tcBorders>
              <w:top w:val="nil"/>
              <w:left w:val="nil"/>
              <w:bottom w:val="single" w:color="auto" w:sz="8" w:space="0"/>
              <w:right w:val="single" w:color="auto" w:sz="8" w:space="0"/>
            </w:tcBorders>
            <w:shd w:val="clear"/>
            <w:tcMar>
              <w:top w:w="0" w:type="dxa"/>
              <w:left w:w="108" w:type="dxa"/>
              <w:bottom w:w="0" w:type="dxa"/>
              <w:right w:w="108"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20" w:lineRule="atLeast"/>
              <w:ind w:left="0" w:right="0"/>
            </w:pPr>
            <w:r>
              <w:rPr>
                <w:rFonts w:hint="eastAsia" w:ascii="仿宋" w:hAnsi="仿宋" w:eastAsia="仿宋" w:cs="仿宋"/>
                <w:color w:val="000000"/>
                <w:sz w:val="28"/>
                <w:szCs w:val="28"/>
                <w:bdr w:val="none" w:color="auto" w:sz="0" w:space="0"/>
              </w:rPr>
              <w:t>区应急管理局监管执法四室</w:t>
            </w:r>
          </w:p>
        </w:tc>
        <w:tc>
          <w:tcPr>
            <w:tcW w:w="2284" w:type="dxa"/>
            <w:tcBorders>
              <w:top w:val="nil"/>
              <w:left w:val="nil"/>
              <w:bottom w:val="single" w:color="auto" w:sz="8" w:space="0"/>
              <w:right w:val="single" w:color="auto" w:sz="8" w:space="0"/>
            </w:tcBorders>
            <w:shd w:val="clear"/>
            <w:tcMar>
              <w:top w:w="0" w:type="dxa"/>
              <w:left w:w="108" w:type="dxa"/>
              <w:bottom w:w="0" w:type="dxa"/>
              <w:right w:w="108"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20" w:lineRule="atLeast"/>
              <w:ind w:left="0" w:right="0"/>
            </w:pPr>
            <w:r>
              <w:rPr>
                <w:rFonts w:hint="eastAsia" w:ascii="仿宋" w:hAnsi="仿宋" w:eastAsia="仿宋" w:cs="仿宋"/>
                <w:sz w:val="28"/>
                <w:szCs w:val="28"/>
                <w:bdr w:val="none" w:color="auto" w:sz="0" w:space="0"/>
              </w:rPr>
              <w:t>科长</w:t>
            </w:r>
          </w:p>
        </w:tc>
        <w:tc>
          <w:tcPr>
            <w:tcW w:w="1700" w:type="dxa"/>
            <w:vMerge w:val="continue"/>
            <w:tcBorders>
              <w:top w:val="nil"/>
              <w:left w:val="nil"/>
              <w:bottom w:val="single" w:color="auto" w:sz="8" w:space="0"/>
              <w:right w:val="single" w:color="auto" w:sz="8" w:space="0"/>
            </w:tcBorders>
            <w:shd w:val="clear"/>
            <w:tcMar>
              <w:top w:w="0" w:type="dxa"/>
              <w:left w:w="108" w:type="dxa"/>
              <w:bottom w:w="0" w:type="dxa"/>
              <w:right w:w="108" w:type="dxa"/>
            </w:tcMar>
            <w:vAlign w:val="center"/>
          </w:tcPr>
          <w:p>
            <w:pPr>
              <w:rPr>
                <w:rFonts w:hint="eastAsia" w:ascii="宋体"/>
                <w:sz w:val="24"/>
                <w:szCs w:val="24"/>
              </w:rPr>
            </w:pP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15" w:type="dxa"/>
            <w:left w:w="15" w:type="dxa"/>
            <w:bottom w:w="15" w:type="dxa"/>
            <w:right w:w="15" w:type="dxa"/>
          </w:tblCellMar>
        </w:tblPrEx>
        <w:trPr>
          <w:trHeight w:val="198" w:hRule="atLeast"/>
        </w:trPr>
        <w:tc>
          <w:tcPr>
            <w:tcW w:w="1646" w:type="dxa"/>
            <w:vMerge w:val="continue"/>
            <w:tcBorders>
              <w:top w:val="nil"/>
              <w:left w:val="single" w:color="auto" w:sz="8" w:space="0"/>
              <w:bottom w:val="single" w:color="auto" w:sz="8" w:space="0"/>
              <w:right w:val="single" w:color="auto" w:sz="8" w:space="0"/>
            </w:tcBorders>
            <w:shd w:val="clear"/>
            <w:tcMar>
              <w:top w:w="0" w:type="dxa"/>
              <w:left w:w="108" w:type="dxa"/>
              <w:bottom w:w="0" w:type="dxa"/>
              <w:right w:w="108" w:type="dxa"/>
            </w:tcMar>
            <w:vAlign w:val="center"/>
          </w:tcPr>
          <w:p>
            <w:pPr>
              <w:rPr>
                <w:rFonts w:hint="eastAsia" w:ascii="宋体"/>
                <w:sz w:val="24"/>
                <w:szCs w:val="24"/>
              </w:rPr>
            </w:pPr>
          </w:p>
        </w:tc>
        <w:tc>
          <w:tcPr>
            <w:tcW w:w="1290" w:type="dxa"/>
            <w:vMerge w:val="continue"/>
            <w:tcBorders>
              <w:top w:val="nil"/>
              <w:left w:val="nil"/>
              <w:bottom w:val="single" w:color="auto" w:sz="8" w:space="0"/>
              <w:right w:val="single" w:color="auto" w:sz="8" w:space="0"/>
            </w:tcBorders>
            <w:shd w:val="clear"/>
            <w:tcMar>
              <w:top w:w="0" w:type="dxa"/>
              <w:left w:w="108" w:type="dxa"/>
              <w:bottom w:w="0" w:type="dxa"/>
              <w:right w:w="108" w:type="dxa"/>
            </w:tcMar>
            <w:vAlign w:val="center"/>
          </w:tcPr>
          <w:p>
            <w:pPr>
              <w:rPr>
                <w:rFonts w:hint="eastAsia" w:ascii="宋体"/>
                <w:sz w:val="24"/>
                <w:szCs w:val="24"/>
              </w:rPr>
            </w:pPr>
          </w:p>
        </w:tc>
        <w:tc>
          <w:tcPr>
            <w:tcW w:w="1347" w:type="dxa"/>
            <w:tcBorders>
              <w:top w:val="nil"/>
              <w:left w:val="nil"/>
              <w:bottom w:val="single" w:color="auto" w:sz="8" w:space="0"/>
              <w:right w:val="single" w:color="auto" w:sz="8" w:space="0"/>
            </w:tcBorders>
            <w:shd w:val="clear"/>
            <w:tcMar>
              <w:top w:w="0" w:type="dxa"/>
              <w:left w:w="108" w:type="dxa"/>
              <w:bottom w:w="0" w:type="dxa"/>
              <w:right w:w="108"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20" w:lineRule="atLeast"/>
              <w:ind w:left="0" w:right="0"/>
            </w:pPr>
            <w:r>
              <w:rPr>
                <w:rFonts w:hint="eastAsia" w:ascii="仿宋" w:hAnsi="仿宋" w:eastAsia="仿宋" w:cs="仿宋"/>
                <w:color w:val="000000"/>
                <w:sz w:val="28"/>
                <w:szCs w:val="28"/>
                <w:bdr w:val="none" w:color="auto" w:sz="0" w:space="0"/>
              </w:rPr>
              <w:t>张红艳</w:t>
            </w:r>
          </w:p>
        </w:tc>
        <w:tc>
          <w:tcPr>
            <w:tcW w:w="4832" w:type="dxa"/>
            <w:tcBorders>
              <w:top w:val="nil"/>
              <w:left w:val="nil"/>
              <w:bottom w:val="single" w:color="auto" w:sz="8" w:space="0"/>
              <w:right w:val="single" w:color="auto" w:sz="8" w:space="0"/>
            </w:tcBorders>
            <w:shd w:val="clear"/>
            <w:tcMar>
              <w:top w:w="0" w:type="dxa"/>
              <w:left w:w="108" w:type="dxa"/>
              <w:bottom w:w="0" w:type="dxa"/>
              <w:right w:w="108"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20" w:lineRule="atLeast"/>
              <w:ind w:left="0" w:right="0"/>
            </w:pPr>
            <w:r>
              <w:rPr>
                <w:rFonts w:hint="eastAsia" w:ascii="仿宋" w:hAnsi="仿宋" w:eastAsia="仿宋" w:cs="仿宋"/>
                <w:color w:val="000000"/>
                <w:sz w:val="28"/>
                <w:szCs w:val="28"/>
                <w:bdr w:val="none" w:color="auto" w:sz="0" w:space="0"/>
              </w:rPr>
              <w:t>区应急管理局监管执法四室</w:t>
            </w:r>
          </w:p>
        </w:tc>
        <w:tc>
          <w:tcPr>
            <w:tcW w:w="2284" w:type="dxa"/>
            <w:tcBorders>
              <w:top w:val="nil"/>
              <w:left w:val="nil"/>
              <w:bottom w:val="single" w:color="auto" w:sz="8" w:space="0"/>
              <w:right w:val="single" w:color="auto" w:sz="8" w:space="0"/>
            </w:tcBorders>
            <w:shd w:val="clear"/>
            <w:tcMar>
              <w:top w:w="0" w:type="dxa"/>
              <w:left w:w="108" w:type="dxa"/>
              <w:bottom w:w="0" w:type="dxa"/>
              <w:right w:w="108"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20" w:lineRule="atLeast"/>
              <w:ind w:left="0" w:right="0"/>
            </w:pPr>
            <w:r>
              <w:rPr>
                <w:rFonts w:hint="eastAsia" w:ascii="仿宋" w:hAnsi="仿宋" w:eastAsia="仿宋" w:cs="仿宋"/>
                <w:sz w:val="28"/>
                <w:szCs w:val="28"/>
                <w:bdr w:val="none" w:color="auto" w:sz="0" w:space="0"/>
              </w:rPr>
              <w:t>科员</w:t>
            </w:r>
          </w:p>
        </w:tc>
        <w:tc>
          <w:tcPr>
            <w:tcW w:w="1700" w:type="dxa"/>
            <w:vMerge w:val="continue"/>
            <w:tcBorders>
              <w:top w:val="nil"/>
              <w:left w:val="nil"/>
              <w:bottom w:val="single" w:color="auto" w:sz="8" w:space="0"/>
              <w:right w:val="single" w:color="auto" w:sz="8" w:space="0"/>
            </w:tcBorders>
            <w:shd w:val="clear"/>
            <w:tcMar>
              <w:top w:w="0" w:type="dxa"/>
              <w:left w:w="108" w:type="dxa"/>
              <w:bottom w:w="0" w:type="dxa"/>
              <w:right w:w="108" w:type="dxa"/>
            </w:tcMar>
            <w:vAlign w:val="center"/>
          </w:tcPr>
          <w:p>
            <w:pPr>
              <w:rPr>
                <w:rFonts w:hint="eastAsia" w:ascii="宋体"/>
                <w:sz w:val="24"/>
                <w:szCs w:val="24"/>
              </w:rPr>
            </w:pP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15" w:type="dxa"/>
            <w:left w:w="15" w:type="dxa"/>
            <w:bottom w:w="15" w:type="dxa"/>
            <w:right w:w="15" w:type="dxa"/>
          </w:tblCellMar>
        </w:tblPrEx>
        <w:trPr>
          <w:trHeight w:val="198" w:hRule="atLeast"/>
        </w:trPr>
        <w:tc>
          <w:tcPr>
            <w:tcW w:w="1646" w:type="dxa"/>
            <w:vMerge w:val="continue"/>
            <w:tcBorders>
              <w:top w:val="nil"/>
              <w:left w:val="single" w:color="auto" w:sz="8" w:space="0"/>
              <w:bottom w:val="single" w:color="auto" w:sz="8" w:space="0"/>
              <w:right w:val="single" w:color="auto" w:sz="8" w:space="0"/>
            </w:tcBorders>
            <w:shd w:val="clear"/>
            <w:tcMar>
              <w:top w:w="0" w:type="dxa"/>
              <w:left w:w="108" w:type="dxa"/>
              <w:bottom w:w="0" w:type="dxa"/>
              <w:right w:w="108" w:type="dxa"/>
            </w:tcMar>
            <w:vAlign w:val="center"/>
          </w:tcPr>
          <w:p>
            <w:pPr>
              <w:rPr>
                <w:rFonts w:hint="eastAsia" w:ascii="宋体"/>
                <w:sz w:val="24"/>
                <w:szCs w:val="24"/>
              </w:rPr>
            </w:pPr>
          </w:p>
        </w:tc>
        <w:tc>
          <w:tcPr>
            <w:tcW w:w="1290" w:type="dxa"/>
            <w:vMerge w:val="continue"/>
            <w:tcBorders>
              <w:top w:val="nil"/>
              <w:left w:val="nil"/>
              <w:bottom w:val="single" w:color="auto" w:sz="8" w:space="0"/>
              <w:right w:val="single" w:color="auto" w:sz="8" w:space="0"/>
            </w:tcBorders>
            <w:shd w:val="clear"/>
            <w:tcMar>
              <w:top w:w="0" w:type="dxa"/>
              <w:left w:w="108" w:type="dxa"/>
              <w:bottom w:w="0" w:type="dxa"/>
              <w:right w:w="108" w:type="dxa"/>
            </w:tcMar>
            <w:vAlign w:val="center"/>
          </w:tcPr>
          <w:p>
            <w:pPr>
              <w:rPr>
                <w:rFonts w:hint="eastAsia" w:ascii="宋体"/>
                <w:sz w:val="24"/>
                <w:szCs w:val="24"/>
              </w:rPr>
            </w:pPr>
          </w:p>
        </w:tc>
        <w:tc>
          <w:tcPr>
            <w:tcW w:w="1347" w:type="dxa"/>
            <w:tcBorders>
              <w:top w:val="nil"/>
              <w:left w:val="nil"/>
              <w:bottom w:val="single" w:color="auto" w:sz="8" w:space="0"/>
              <w:right w:val="single" w:color="auto" w:sz="8" w:space="0"/>
            </w:tcBorders>
            <w:shd w:val="clear"/>
            <w:tcMar>
              <w:top w:w="0" w:type="dxa"/>
              <w:left w:w="108" w:type="dxa"/>
              <w:bottom w:w="0" w:type="dxa"/>
              <w:right w:w="108"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20" w:lineRule="atLeast"/>
              <w:ind w:left="0" w:right="0"/>
            </w:pPr>
            <w:r>
              <w:rPr>
                <w:rFonts w:hint="eastAsia" w:ascii="仿宋" w:hAnsi="仿宋" w:eastAsia="仿宋" w:cs="仿宋"/>
                <w:color w:val="000000"/>
                <w:sz w:val="28"/>
                <w:szCs w:val="28"/>
                <w:bdr w:val="none" w:color="auto" w:sz="0" w:space="0"/>
              </w:rPr>
              <w:t>高  路</w:t>
            </w:r>
          </w:p>
        </w:tc>
        <w:tc>
          <w:tcPr>
            <w:tcW w:w="4832" w:type="dxa"/>
            <w:tcBorders>
              <w:top w:val="nil"/>
              <w:left w:val="nil"/>
              <w:bottom w:val="single" w:color="auto" w:sz="8" w:space="0"/>
              <w:right w:val="single" w:color="auto" w:sz="8" w:space="0"/>
            </w:tcBorders>
            <w:shd w:val="clear"/>
            <w:tcMar>
              <w:top w:w="0" w:type="dxa"/>
              <w:left w:w="108" w:type="dxa"/>
              <w:bottom w:w="0" w:type="dxa"/>
              <w:right w:w="108"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20" w:lineRule="atLeast"/>
              <w:ind w:left="0" w:right="0"/>
            </w:pPr>
            <w:r>
              <w:rPr>
                <w:rFonts w:hint="eastAsia" w:ascii="仿宋" w:hAnsi="仿宋" w:eastAsia="仿宋" w:cs="仿宋"/>
                <w:color w:val="000000"/>
                <w:sz w:val="28"/>
                <w:szCs w:val="28"/>
                <w:bdr w:val="none" w:color="auto" w:sz="0" w:space="0"/>
              </w:rPr>
              <w:t>区应急管理局监管执法四室</w:t>
            </w:r>
          </w:p>
        </w:tc>
        <w:tc>
          <w:tcPr>
            <w:tcW w:w="2284" w:type="dxa"/>
            <w:tcBorders>
              <w:top w:val="nil"/>
              <w:left w:val="nil"/>
              <w:bottom w:val="single" w:color="auto" w:sz="8" w:space="0"/>
              <w:right w:val="single" w:color="auto" w:sz="8" w:space="0"/>
            </w:tcBorders>
            <w:shd w:val="clear"/>
            <w:tcMar>
              <w:top w:w="0" w:type="dxa"/>
              <w:left w:w="108" w:type="dxa"/>
              <w:bottom w:w="0" w:type="dxa"/>
              <w:right w:w="108"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20" w:lineRule="atLeast"/>
              <w:ind w:left="0" w:right="0"/>
            </w:pPr>
            <w:r>
              <w:rPr>
                <w:rFonts w:hint="eastAsia" w:ascii="仿宋" w:hAnsi="仿宋" w:eastAsia="仿宋" w:cs="仿宋"/>
                <w:sz w:val="28"/>
                <w:szCs w:val="28"/>
                <w:bdr w:val="none" w:color="auto" w:sz="0" w:space="0"/>
              </w:rPr>
              <w:t>科员</w:t>
            </w:r>
          </w:p>
        </w:tc>
        <w:tc>
          <w:tcPr>
            <w:tcW w:w="1700" w:type="dxa"/>
            <w:vMerge w:val="continue"/>
            <w:tcBorders>
              <w:top w:val="nil"/>
              <w:left w:val="nil"/>
              <w:bottom w:val="single" w:color="auto" w:sz="8" w:space="0"/>
              <w:right w:val="single" w:color="auto" w:sz="8" w:space="0"/>
            </w:tcBorders>
            <w:shd w:val="clear"/>
            <w:tcMar>
              <w:top w:w="0" w:type="dxa"/>
              <w:left w:w="108" w:type="dxa"/>
              <w:bottom w:w="0" w:type="dxa"/>
              <w:right w:w="108" w:type="dxa"/>
            </w:tcMar>
            <w:vAlign w:val="center"/>
          </w:tcPr>
          <w:p>
            <w:pPr>
              <w:rPr>
                <w:rFonts w:hint="eastAsia" w:ascii="宋体"/>
                <w:sz w:val="24"/>
                <w:szCs w:val="24"/>
              </w:rPr>
            </w:pPr>
          </w:p>
        </w:tc>
      </w:tr>
    </w:tbl>
    <w:p>
      <w:pPr>
        <w:keepNext w:val="0"/>
        <w:keepLines w:val="0"/>
        <w:widowControl/>
        <w:suppressLineNumbers w:val="0"/>
        <w:spacing w:before="75" w:beforeAutospacing="0" w:after="75" w:afterAutospacing="0" w:line="560" w:lineRule="atLeast"/>
        <w:ind w:left="0" w:right="0"/>
        <w:jc w:val="left"/>
      </w:pPr>
      <w:r>
        <w:rPr>
          <w:rFonts w:hint="eastAsia" w:ascii="黑体" w:hAnsi="宋体" w:eastAsia="黑体" w:cs="黑体"/>
          <w:i w:val="0"/>
          <w:caps w:val="0"/>
          <w:color w:val="000000"/>
          <w:spacing w:val="0"/>
          <w:kern w:val="0"/>
          <w:sz w:val="32"/>
          <w:szCs w:val="32"/>
          <w:lang w:val="en-US" w:eastAsia="zh-CN" w:bidi="ar"/>
        </w:rPr>
        <w:t>附件2</w:t>
      </w:r>
    </w:p>
    <w:p>
      <w:pPr>
        <w:keepNext w:val="0"/>
        <w:keepLines w:val="0"/>
        <w:widowControl/>
        <w:suppressLineNumbers w:val="0"/>
        <w:spacing w:before="75" w:beforeAutospacing="0" w:after="75" w:afterAutospacing="0" w:line="560" w:lineRule="atLeast"/>
        <w:ind w:left="0" w:right="0"/>
        <w:jc w:val="center"/>
      </w:pPr>
      <w:r>
        <w:rPr>
          <w:rStyle w:val="5"/>
          <w:rFonts w:hint="eastAsia" w:ascii="宋体" w:hAnsi="宋体" w:eastAsia="宋体" w:cs="宋体"/>
          <w:i w:val="0"/>
          <w:caps w:val="0"/>
          <w:color w:val="000000"/>
          <w:spacing w:val="0"/>
          <w:kern w:val="0"/>
          <w:sz w:val="44"/>
          <w:szCs w:val="44"/>
          <w:lang w:val="en-US" w:eastAsia="zh-CN" w:bidi="ar"/>
        </w:rPr>
        <w:t>隐患排查整治情况统计表</w:t>
      </w:r>
      <w:r>
        <w:rPr>
          <w:rStyle w:val="5"/>
          <w:rFonts w:hint="default" w:ascii="sans-serif" w:hAnsi="sans-serif" w:eastAsia="sans-serif" w:cs="sans-serif"/>
          <w:i w:val="0"/>
          <w:caps w:val="0"/>
          <w:color w:val="000000"/>
          <w:spacing w:val="0"/>
          <w:kern w:val="0"/>
          <w:sz w:val="44"/>
          <w:szCs w:val="44"/>
          <w:lang w:val="en-US" w:eastAsia="zh-CN" w:bidi="ar"/>
        </w:rPr>
        <w:t>(×</w:t>
      </w:r>
      <w:r>
        <w:rPr>
          <w:rStyle w:val="5"/>
          <w:rFonts w:hint="eastAsia" w:ascii="宋体" w:hAnsi="宋体" w:eastAsia="宋体" w:cs="宋体"/>
          <w:i w:val="0"/>
          <w:caps w:val="0"/>
          <w:color w:val="000000"/>
          <w:spacing w:val="0"/>
          <w:kern w:val="0"/>
          <w:sz w:val="44"/>
          <w:szCs w:val="44"/>
          <w:lang w:val="en-US" w:eastAsia="zh-CN" w:bidi="ar"/>
        </w:rPr>
        <w:t>月第</w:t>
      </w:r>
      <w:r>
        <w:rPr>
          <w:rStyle w:val="5"/>
          <w:rFonts w:hint="default" w:ascii="sans-serif" w:hAnsi="sans-serif" w:eastAsia="sans-serif" w:cs="sans-serif"/>
          <w:i w:val="0"/>
          <w:caps w:val="0"/>
          <w:color w:val="000000"/>
          <w:spacing w:val="0"/>
          <w:kern w:val="0"/>
          <w:sz w:val="44"/>
          <w:szCs w:val="44"/>
          <w:lang w:val="en-US" w:eastAsia="zh-CN" w:bidi="ar"/>
        </w:rPr>
        <w:t>×</w:t>
      </w:r>
      <w:r>
        <w:rPr>
          <w:rStyle w:val="5"/>
          <w:rFonts w:hint="eastAsia" w:ascii="宋体" w:hAnsi="宋体" w:eastAsia="宋体" w:cs="宋体"/>
          <w:i w:val="0"/>
          <w:caps w:val="0"/>
          <w:color w:val="000000"/>
          <w:spacing w:val="0"/>
          <w:kern w:val="0"/>
          <w:sz w:val="44"/>
          <w:szCs w:val="44"/>
          <w:lang w:val="en-US" w:eastAsia="zh-CN" w:bidi="ar"/>
        </w:rPr>
        <w:t>周</w:t>
      </w:r>
      <w:r>
        <w:rPr>
          <w:rStyle w:val="5"/>
          <w:rFonts w:hint="default" w:ascii="sans-serif" w:hAnsi="sans-serif" w:eastAsia="sans-serif" w:cs="sans-serif"/>
          <w:i w:val="0"/>
          <w:caps w:val="0"/>
          <w:color w:val="000000"/>
          <w:spacing w:val="0"/>
          <w:kern w:val="0"/>
          <w:sz w:val="44"/>
          <w:szCs w:val="44"/>
          <w:lang w:val="en-US" w:eastAsia="zh-CN" w:bidi="ar"/>
        </w:rPr>
        <w:t>)</w:t>
      </w:r>
    </w:p>
    <w:p>
      <w:pPr>
        <w:keepNext w:val="0"/>
        <w:keepLines w:val="0"/>
        <w:widowControl/>
        <w:suppressLineNumbers w:val="0"/>
        <w:spacing w:before="75" w:beforeAutospacing="0" w:after="75" w:afterAutospacing="0" w:line="400" w:lineRule="atLeast"/>
        <w:ind w:left="0" w:right="0"/>
        <w:jc w:val="left"/>
        <w:textAlignment w:val="center"/>
      </w:pPr>
      <w:r>
        <w:rPr>
          <w:rStyle w:val="5"/>
          <w:rFonts w:hint="eastAsia" w:ascii="宋体" w:hAnsi="宋体" w:eastAsia="宋体" w:cs="宋体"/>
          <w:i w:val="0"/>
          <w:caps w:val="0"/>
          <w:color w:val="000000"/>
          <w:spacing w:val="0"/>
          <w:kern w:val="0"/>
          <w:sz w:val="24"/>
          <w:szCs w:val="24"/>
          <w:lang w:val="en-US" w:eastAsia="zh-CN" w:bidi="ar"/>
        </w:rPr>
        <w:t>填报日期：</w:t>
      </w:r>
      <w:r>
        <w:rPr>
          <w:rStyle w:val="5"/>
          <w:rFonts w:hint="default" w:ascii="sans-serif" w:hAnsi="sans-serif" w:eastAsia="sans-serif" w:cs="sans-serif"/>
          <w:i w:val="0"/>
          <w:caps w:val="0"/>
          <w:color w:val="000000"/>
          <w:spacing w:val="0"/>
          <w:kern w:val="0"/>
          <w:sz w:val="24"/>
          <w:szCs w:val="24"/>
          <w:lang w:val="en-US" w:eastAsia="zh-CN" w:bidi="ar"/>
        </w:rPr>
        <w:t>                     </w:t>
      </w:r>
      <w:r>
        <w:rPr>
          <w:rStyle w:val="5"/>
          <w:rFonts w:hint="eastAsia" w:ascii="宋体" w:hAnsi="宋体" w:eastAsia="宋体" w:cs="宋体"/>
          <w:i w:val="0"/>
          <w:caps w:val="0"/>
          <w:color w:val="000000"/>
          <w:spacing w:val="0"/>
          <w:kern w:val="0"/>
          <w:sz w:val="24"/>
          <w:szCs w:val="24"/>
          <w:lang w:val="en-US" w:eastAsia="zh-CN" w:bidi="ar"/>
        </w:rPr>
        <w:t>填报单位：</w:t>
      </w:r>
      <w:r>
        <w:rPr>
          <w:rStyle w:val="5"/>
          <w:rFonts w:hint="default" w:ascii="sans-serif" w:hAnsi="sans-serif" w:eastAsia="sans-serif" w:cs="sans-serif"/>
          <w:i w:val="0"/>
          <w:caps w:val="0"/>
          <w:color w:val="000000"/>
          <w:spacing w:val="0"/>
          <w:kern w:val="0"/>
          <w:sz w:val="24"/>
          <w:szCs w:val="24"/>
          <w:lang w:val="en-US" w:eastAsia="zh-CN" w:bidi="ar"/>
        </w:rPr>
        <w:t>                            </w:t>
      </w:r>
      <w:r>
        <w:rPr>
          <w:rStyle w:val="5"/>
          <w:rFonts w:hint="eastAsia" w:ascii="宋体" w:hAnsi="宋体" w:eastAsia="宋体" w:cs="宋体"/>
          <w:i w:val="0"/>
          <w:caps w:val="0"/>
          <w:color w:val="000000"/>
          <w:spacing w:val="0"/>
          <w:kern w:val="0"/>
          <w:sz w:val="24"/>
          <w:szCs w:val="24"/>
          <w:lang w:val="en-US" w:eastAsia="zh-CN" w:bidi="ar"/>
        </w:rPr>
        <w:t>主要负责人（签字）：</w:t>
      </w:r>
    </w:p>
    <w:tbl>
      <w:tblPr>
        <w:tblW w:w="13142" w:type="dxa"/>
        <w:tblInd w:w="0" w:type="dxa"/>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tblLayout w:type="autofit"/>
        <w:tblCellMar>
          <w:top w:w="15" w:type="dxa"/>
          <w:left w:w="15" w:type="dxa"/>
          <w:bottom w:w="15" w:type="dxa"/>
          <w:right w:w="15" w:type="dxa"/>
        </w:tblCellMar>
      </w:tblPr>
      <w:tblGrid>
        <w:gridCol w:w="1716"/>
        <w:gridCol w:w="1199"/>
        <w:gridCol w:w="1355"/>
        <w:gridCol w:w="1401"/>
        <w:gridCol w:w="1449"/>
        <w:gridCol w:w="1653"/>
        <w:gridCol w:w="1058"/>
        <w:gridCol w:w="1153"/>
        <w:gridCol w:w="1149"/>
        <w:gridCol w:w="1009"/>
      </w:tblGrid>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tblCellMar>
            <w:top w:w="15" w:type="dxa"/>
            <w:left w:w="15" w:type="dxa"/>
            <w:bottom w:w="15" w:type="dxa"/>
            <w:right w:w="15" w:type="dxa"/>
          </w:tblCellMar>
        </w:tblPrEx>
        <w:trPr>
          <w:trHeight w:val="702" w:hRule="atLeast"/>
        </w:trPr>
        <w:tc>
          <w:tcPr>
            <w:tcW w:w="1716" w:type="dxa"/>
            <w:vMerge w:val="restart"/>
            <w:tcBorders>
              <w:top w:val="single" w:color="auto" w:sz="8" w:space="0"/>
              <w:left w:val="single" w:color="auto" w:sz="8" w:space="0"/>
              <w:bottom w:val="single" w:color="auto" w:sz="8" w:space="0"/>
              <w:right w:val="single" w:color="auto" w:sz="8" w:space="0"/>
            </w:tcBorders>
            <w:shd w:val="clear"/>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80" w:lineRule="atLeast"/>
              <w:ind w:left="0" w:right="0"/>
              <w:jc w:val="center"/>
            </w:pPr>
            <w:r>
              <w:rPr>
                <w:rFonts w:hint="default" w:ascii="仿宋_GB2312" w:eastAsia="仿宋_GB2312" w:cs="仿宋_GB2312" w:hAnsiTheme="minorHAnsi"/>
                <w:color w:val="000000"/>
                <w:kern w:val="0"/>
                <w:sz w:val="28"/>
                <w:szCs w:val="28"/>
                <w:bdr w:val="none" w:color="auto" w:sz="0" w:space="0"/>
                <w:lang w:val="en-US" w:eastAsia="zh-CN" w:bidi="ar"/>
              </w:rPr>
              <w:t>检查行业 类别</w:t>
            </w:r>
          </w:p>
        </w:tc>
        <w:tc>
          <w:tcPr>
            <w:tcW w:w="2554" w:type="dxa"/>
            <w:gridSpan w:val="2"/>
            <w:tcBorders>
              <w:top w:val="single" w:color="auto" w:sz="8" w:space="0"/>
              <w:left w:val="nil"/>
              <w:bottom w:val="single" w:color="auto" w:sz="8" w:space="0"/>
              <w:right w:val="single" w:color="auto" w:sz="8" w:space="0"/>
            </w:tcBorders>
            <w:shd w:val="clear"/>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80" w:lineRule="atLeast"/>
              <w:ind w:left="0" w:right="0"/>
              <w:jc w:val="center"/>
            </w:pPr>
            <w:r>
              <w:rPr>
                <w:rFonts w:hint="default" w:ascii="仿宋_GB2312" w:eastAsia="仿宋_GB2312" w:cs="仿宋_GB2312" w:hAnsiTheme="minorHAnsi"/>
                <w:color w:val="000000"/>
                <w:kern w:val="0"/>
                <w:sz w:val="28"/>
                <w:szCs w:val="28"/>
                <w:bdr w:val="none" w:color="auto" w:sz="0" w:space="0"/>
                <w:lang w:val="en-US" w:eastAsia="zh-CN" w:bidi="ar"/>
              </w:rPr>
              <w:t>检查企业情况</w:t>
            </w:r>
          </w:p>
        </w:tc>
        <w:tc>
          <w:tcPr>
            <w:tcW w:w="5561" w:type="dxa"/>
            <w:gridSpan w:val="4"/>
            <w:tcBorders>
              <w:top w:val="single" w:color="auto" w:sz="8" w:space="0"/>
              <w:left w:val="nil"/>
              <w:bottom w:val="single" w:color="auto" w:sz="8" w:space="0"/>
              <w:right w:val="single" w:color="auto" w:sz="8" w:space="0"/>
            </w:tcBorders>
            <w:shd w:val="clear"/>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80" w:lineRule="atLeast"/>
              <w:ind w:left="0" w:right="0"/>
              <w:jc w:val="center"/>
            </w:pPr>
            <w:r>
              <w:rPr>
                <w:rFonts w:hint="default" w:ascii="仿宋_GB2312" w:eastAsia="仿宋_GB2312" w:cs="仿宋_GB2312" w:hAnsiTheme="minorHAnsi"/>
                <w:color w:val="000000"/>
                <w:kern w:val="0"/>
                <w:sz w:val="28"/>
                <w:szCs w:val="28"/>
                <w:bdr w:val="none" w:color="auto" w:sz="0" w:space="0"/>
                <w:lang w:val="en-US" w:eastAsia="zh-CN" w:bidi="ar"/>
              </w:rPr>
              <w:t>发现问题情况</w:t>
            </w:r>
          </w:p>
        </w:tc>
        <w:tc>
          <w:tcPr>
            <w:tcW w:w="3311" w:type="dxa"/>
            <w:gridSpan w:val="3"/>
            <w:tcBorders>
              <w:top w:val="single" w:color="auto" w:sz="8" w:space="0"/>
              <w:left w:val="nil"/>
              <w:bottom w:val="single" w:color="auto" w:sz="8" w:space="0"/>
              <w:right w:val="single" w:color="auto" w:sz="8" w:space="0"/>
            </w:tcBorders>
            <w:shd w:val="clear"/>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80" w:lineRule="atLeast"/>
              <w:ind w:left="0" w:right="0"/>
              <w:jc w:val="center"/>
            </w:pPr>
            <w:r>
              <w:rPr>
                <w:rFonts w:hint="default" w:ascii="仿宋_GB2312" w:eastAsia="仿宋_GB2312" w:cs="仿宋_GB2312" w:hAnsiTheme="minorHAnsi"/>
                <w:color w:val="000000"/>
                <w:kern w:val="0"/>
                <w:sz w:val="28"/>
                <w:szCs w:val="28"/>
                <w:bdr w:val="none" w:color="auto" w:sz="0" w:space="0"/>
                <w:lang w:val="en-US" w:eastAsia="zh-CN" w:bidi="ar"/>
              </w:rPr>
              <w:t>整改情况</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15" w:type="dxa"/>
            <w:left w:w="15" w:type="dxa"/>
            <w:bottom w:w="15" w:type="dxa"/>
            <w:right w:w="15" w:type="dxa"/>
          </w:tblCellMar>
        </w:tblPrEx>
        <w:trPr>
          <w:trHeight w:val="985" w:hRule="atLeast"/>
        </w:trPr>
        <w:tc>
          <w:tcPr>
            <w:tcW w:w="1716" w:type="dxa"/>
            <w:vMerge w:val="continue"/>
            <w:tcBorders>
              <w:top w:val="single" w:color="auto" w:sz="8" w:space="0"/>
              <w:left w:val="single" w:color="auto" w:sz="8" w:space="0"/>
              <w:bottom w:val="single" w:color="auto" w:sz="8" w:space="0"/>
              <w:right w:val="single" w:color="auto" w:sz="8" w:space="0"/>
            </w:tcBorders>
            <w:shd w:val="clear"/>
            <w:tcMar>
              <w:top w:w="0" w:type="dxa"/>
              <w:left w:w="108" w:type="dxa"/>
              <w:bottom w:w="0" w:type="dxa"/>
              <w:right w:w="108" w:type="dxa"/>
            </w:tcMar>
            <w:vAlign w:val="center"/>
          </w:tcPr>
          <w:p>
            <w:pPr>
              <w:rPr>
                <w:rFonts w:hint="eastAsia" w:ascii="宋体"/>
                <w:sz w:val="24"/>
                <w:szCs w:val="24"/>
              </w:rPr>
            </w:pPr>
          </w:p>
        </w:tc>
        <w:tc>
          <w:tcPr>
            <w:tcW w:w="1199" w:type="dxa"/>
            <w:tcBorders>
              <w:top w:val="nil"/>
              <w:left w:val="nil"/>
              <w:bottom w:val="single" w:color="auto" w:sz="8" w:space="0"/>
              <w:right w:val="single" w:color="auto" w:sz="8" w:space="0"/>
            </w:tcBorders>
            <w:shd w:val="clear"/>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80" w:lineRule="atLeast"/>
              <w:ind w:left="0" w:right="0"/>
              <w:jc w:val="center"/>
            </w:pPr>
            <w:r>
              <w:rPr>
                <w:rFonts w:hint="default" w:ascii="仿宋_GB2312" w:eastAsia="仿宋_GB2312" w:cs="仿宋_GB2312" w:hAnsiTheme="minorHAnsi"/>
                <w:color w:val="000000"/>
                <w:kern w:val="0"/>
                <w:sz w:val="28"/>
                <w:szCs w:val="28"/>
                <w:bdr w:val="none" w:color="auto" w:sz="0" w:space="0"/>
                <w:lang w:val="en-US" w:eastAsia="zh-CN" w:bidi="ar"/>
              </w:rPr>
              <w:t>实际检查企业共（家）</w:t>
            </w:r>
          </w:p>
        </w:tc>
        <w:tc>
          <w:tcPr>
            <w:tcW w:w="1355" w:type="dxa"/>
            <w:tcBorders>
              <w:top w:val="nil"/>
              <w:left w:val="nil"/>
              <w:bottom w:val="single" w:color="auto" w:sz="8" w:space="0"/>
              <w:right w:val="single" w:color="auto" w:sz="8" w:space="0"/>
            </w:tcBorders>
            <w:shd w:val="clear"/>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80" w:lineRule="atLeast"/>
              <w:ind w:left="0" w:right="0"/>
              <w:jc w:val="center"/>
            </w:pPr>
            <w:r>
              <w:rPr>
                <w:rFonts w:hint="default" w:ascii="仿宋_GB2312" w:eastAsia="仿宋_GB2312" w:cs="仿宋_GB2312" w:hAnsiTheme="minorHAnsi"/>
                <w:color w:val="000000"/>
                <w:kern w:val="0"/>
                <w:sz w:val="28"/>
                <w:szCs w:val="28"/>
                <w:bdr w:val="none" w:color="auto" w:sz="0" w:space="0"/>
                <w:lang w:val="en-US" w:eastAsia="zh-CN" w:bidi="ar"/>
              </w:rPr>
              <w:t>其中暗查暗访检查（家）</w:t>
            </w:r>
          </w:p>
        </w:tc>
        <w:tc>
          <w:tcPr>
            <w:tcW w:w="1401" w:type="dxa"/>
            <w:tcBorders>
              <w:top w:val="nil"/>
              <w:left w:val="nil"/>
              <w:bottom w:val="single" w:color="auto" w:sz="8" w:space="0"/>
              <w:right w:val="single" w:color="auto" w:sz="8" w:space="0"/>
            </w:tcBorders>
            <w:shd w:val="clear"/>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80" w:lineRule="atLeast"/>
              <w:ind w:left="0" w:right="0"/>
              <w:jc w:val="center"/>
            </w:pPr>
            <w:r>
              <w:rPr>
                <w:rFonts w:hint="default" w:ascii="仿宋_GB2312" w:eastAsia="仿宋_GB2312" w:cs="仿宋_GB2312" w:hAnsiTheme="minorHAnsi"/>
                <w:color w:val="000000"/>
                <w:kern w:val="0"/>
                <w:sz w:val="28"/>
                <w:szCs w:val="28"/>
                <w:bdr w:val="none" w:color="auto" w:sz="0" w:space="0"/>
                <w:lang w:val="en-US" w:eastAsia="zh-CN" w:bidi="ar"/>
              </w:rPr>
              <w:t>问题隐患共(项)</w:t>
            </w:r>
          </w:p>
        </w:tc>
        <w:tc>
          <w:tcPr>
            <w:tcW w:w="1449" w:type="dxa"/>
            <w:tcBorders>
              <w:top w:val="single" w:color="auto" w:sz="8" w:space="0"/>
              <w:left w:val="nil"/>
              <w:bottom w:val="single" w:color="auto" w:sz="8" w:space="0"/>
              <w:right w:val="single" w:color="auto" w:sz="8" w:space="0"/>
            </w:tcBorders>
            <w:shd w:val="clear"/>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80" w:lineRule="atLeast"/>
              <w:ind w:left="0" w:right="0"/>
              <w:jc w:val="center"/>
            </w:pPr>
            <w:r>
              <w:rPr>
                <w:rFonts w:hint="default" w:ascii="仿宋_GB2312" w:eastAsia="仿宋_GB2312" w:cs="仿宋_GB2312" w:hAnsiTheme="minorHAnsi"/>
                <w:color w:val="000000"/>
                <w:kern w:val="0"/>
                <w:sz w:val="28"/>
                <w:szCs w:val="28"/>
                <w:bdr w:val="none" w:color="auto" w:sz="0" w:space="0"/>
                <w:lang w:val="en-US" w:eastAsia="zh-CN" w:bidi="ar"/>
              </w:rPr>
              <w:t>其中一般问题隐患（项）</w:t>
            </w:r>
          </w:p>
        </w:tc>
        <w:tc>
          <w:tcPr>
            <w:tcW w:w="0" w:type="auto"/>
            <w:tcBorders>
              <w:top w:val="single" w:color="auto" w:sz="8" w:space="0"/>
              <w:left w:val="nil"/>
              <w:bottom w:val="single" w:color="auto" w:sz="8" w:space="0"/>
              <w:right w:val="single" w:color="auto" w:sz="8" w:space="0"/>
            </w:tcBorders>
            <w:shd w:val="clear"/>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80" w:lineRule="atLeast"/>
              <w:ind w:left="0" w:right="0"/>
              <w:jc w:val="center"/>
            </w:pPr>
            <w:r>
              <w:rPr>
                <w:rFonts w:hint="default" w:ascii="仿宋_GB2312" w:eastAsia="仿宋_GB2312" w:cs="仿宋_GB2312" w:hAnsiTheme="minorHAnsi"/>
                <w:color w:val="000000"/>
                <w:kern w:val="0"/>
                <w:sz w:val="28"/>
                <w:szCs w:val="28"/>
                <w:bdr w:val="none" w:color="auto" w:sz="0" w:space="0"/>
                <w:lang w:val="en-US" w:eastAsia="zh-CN" w:bidi="ar"/>
              </w:rPr>
              <w:t>其中违法违规问题（项）</w:t>
            </w:r>
          </w:p>
        </w:tc>
        <w:tc>
          <w:tcPr>
            <w:tcW w:w="1058" w:type="dxa"/>
            <w:tcBorders>
              <w:top w:val="single" w:color="auto" w:sz="8" w:space="0"/>
              <w:left w:val="nil"/>
              <w:bottom w:val="single" w:color="auto" w:sz="8" w:space="0"/>
              <w:right w:val="single" w:color="auto" w:sz="8" w:space="0"/>
            </w:tcBorders>
            <w:shd w:val="clear"/>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80" w:lineRule="atLeast"/>
              <w:ind w:left="0" w:right="0"/>
              <w:jc w:val="center"/>
            </w:pPr>
            <w:r>
              <w:rPr>
                <w:rFonts w:hint="default" w:ascii="仿宋_GB2312" w:eastAsia="仿宋_GB2312" w:cs="仿宋_GB2312" w:hAnsiTheme="minorHAnsi"/>
                <w:color w:val="000000"/>
                <w:kern w:val="0"/>
                <w:sz w:val="28"/>
                <w:szCs w:val="28"/>
                <w:bdr w:val="none" w:color="auto" w:sz="0" w:space="0"/>
                <w:lang w:val="en-US" w:eastAsia="zh-CN" w:bidi="ar"/>
              </w:rPr>
              <w:t>其中重大隐患(项)</w:t>
            </w:r>
          </w:p>
        </w:tc>
        <w:tc>
          <w:tcPr>
            <w:tcW w:w="1153" w:type="dxa"/>
            <w:tcBorders>
              <w:top w:val="single" w:color="auto" w:sz="8" w:space="0"/>
              <w:left w:val="nil"/>
              <w:bottom w:val="single" w:color="auto" w:sz="8" w:space="0"/>
              <w:right w:val="single" w:color="auto" w:sz="8" w:space="0"/>
            </w:tcBorders>
            <w:shd w:val="clear"/>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80" w:lineRule="atLeast"/>
              <w:ind w:left="0" w:right="0"/>
              <w:jc w:val="center"/>
            </w:pPr>
            <w:r>
              <w:rPr>
                <w:rFonts w:hint="default" w:ascii="仿宋_GB2312" w:eastAsia="仿宋_GB2312" w:cs="仿宋_GB2312" w:hAnsiTheme="minorHAnsi"/>
                <w:color w:val="000000"/>
                <w:kern w:val="0"/>
                <w:sz w:val="28"/>
                <w:szCs w:val="28"/>
                <w:bdr w:val="none" w:color="auto" w:sz="0" w:space="0"/>
                <w:lang w:val="en-US" w:eastAsia="zh-CN" w:bidi="ar"/>
              </w:rPr>
              <w:t>完成整改(项)</w:t>
            </w:r>
          </w:p>
        </w:tc>
        <w:tc>
          <w:tcPr>
            <w:tcW w:w="0" w:type="auto"/>
            <w:tcBorders>
              <w:top w:val="single" w:color="auto" w:sz="8" w:space="0"/>
              <w:left w:val="nil"/>
              <w:bottom w:val="single" w:color="auto" w:sz="8" w:space="0"/>
              <w:right w:val="single" w:color="auto" w:sz="8" w:space="0"/>
            </w:tcBorders>
            <w:shd w:val="clear"/>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80" w:lineRule="atLeast"/>
              <w:ind w:left="0" w:right="0"/>
              <w:jc w:val="center"/>
            </w:pPr>
            <w:r>
              <w:rPr>
                <w:rFonts w:hint="default" w:ascii="仿宋_GB2312" w:eastAsia="仿宋_GB2312" w:cs="仿宋_GB2312" w:hAnsiTheme="minorHAnsi"/>
                <w:color w:val="000000"/>
                <w:kern w:val="0"/>
                <w:sz w:val="28"/>
                <w:szCs w:val="28"/>
                <w:bdr w:val="none" w:color="auto" w:sz="0" w:space="0"/>
                <w:lang w:val="en-US" w:eastAsia="zh-CN" w:bidi="ar"/>
              </w:rPr>
              <w:t>未完成整改(项)</w:t>
            </w:r>
          </w:p>
        </w:tc>
        <w:tc>
          <w:tcPr>
            <w:tcW w:w="0" w:type="auto"/>
            <w:tcBorders>
              <w:top w:val="single" w:color="auto" w:sz="8" w:space="0"/>
              <w:left w:val="nil"/>
              <w:bottom w:val="single" w:color="auto" w:sz="8" w:space="0"/>
              <w:right w:val="single" w:color="auto" w:sz="8" w:space="0"/>
            </w:tcBorders>
            <w:shd w:val="clear"/>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80" w:lineRule="atLeast"/>
              <w:ind w:left="0" w:right="0"/>
              <w:jc w:val="center"/>
            </w:pPr>
            <w:r>
              <w:rPr>
                <w:rFonts w:hint="default" w:ascii="仿宋_GB2312" w:eastAsia="仿宋_GB2312" w:cs="仿宋_GB2312" w:hAnsiTheme="minorHAnsi"/>
                <w:color w:val="000000"/>
                <w:kern w:val="0"/>
                <w:sz w:val="28"/>
                <w:szCs w:val="28"/>
                <w:bdr w:val="none" w:color="auto" w:sz="0" w:space="0"/>
                <w:lang w:val="en-US" w:eastAsia="zh-CN" w:bidi="ar"/>
              </w:rPr>
              <w:t>整改完成率(%)</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15" w:type="dxa"/>
            <w:left w:w="15" w:type="dxa"/>
            <w:bottom w:w="15" w:type="dxa"/>
            <w:right w:w="15" w:type="dxa"/>
          </w:tblCellMar>
        </w:tblPrEx>
        <w:trPr>
          <w:trHeight w:val="620" w:hRule="atLeast"/>
        </w:trPr>
        <w:tc>
          <w:tcPr>
            <w:tcW w:w="1716" w:type="dxa"/>
            <w:tcBorders>
              <w:top w:val="nil"/>
              <w:left w:val="single" w:color="auto" w:sz="8" w:space="0"/>
              <w:bottom w:val="single" w:color="auto" w:sz="8" w:space="0"/>
              <w:right w:val="single" w:color="auto" w:sz="8" w:space="0"/>
            </w:tcBorders>
            <w:shd w:val="clear"/>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80" w:lineRule="atLeast"/>
              <w:ind w:left="0" w:right="0"/>
              <w:jc w:val="center"/>
            </w:pPr>
            <w:r>
              <w:rPr>
                <w:rFonts w:hint="default" w:ascii="仿宋_GB2312" w:eastAsia="仿宋_GB2312" w:cs="仿宋_GB2312" w:hAnsiTheme="minorHAnsi"/>
                <w:color w:val="000000"/>
                <w:kern w:val="0"/>
                <w:sz w:val="28"/>
                <w:szCs w:val="28"/>
                <w:bdr w:val="none" w:color="auto" w:sz="0" w:space="0"/>
                <w:lang w:val="en-US" w:eastAsia="zh-CN" w:bidi="ar"/>
              </w:rPr>
              <w:t>非煤矿山</w:t>
            </w:r>
          </w:p>
        </w:tc>
        <w:tc>
          <w:tcPr>
            <w:tcW w:w="1199" w:type="dxa"/>
            <w:tcBorders>
              <w:top w:val="nil"/>
              <w:left w:val="nil"/>
              <w:bottom w:val="single" w:color="auto" w:sz="8" w:space="0"/>
              <w:right w:val="single" w:color="auto" w:sz="8" w:space="0"/>
            </w:tcBorders>
            <w:shd w:val="clear"/>
            <w:tcMar>
              <w:top w:w="0" w:type="dxa"/>
              <w:left w:w="108" w:type="dxa"/>
              <w:bottom w:w="0" w:type="dxa"/>
              <w:right w:w="108" w:type="dxa"/>
            </w:tcMar>
            <w:vAlign w:val="center"/>
          </w:tcPr>
          <w:p>
            <w:pPr>
              <w:rPr>
                <w:rFonts w:hint="eastAsia" w:ascii="宋体"/>
                <w:sz w:val="24"/>
                <w:szCs w:val="24"/>
              </w:rPr>
            </w:pPr>
          </w:p>
        </w:tc>
        <w:tc>
          <w:tcPr>
            <w:tcW w:w="1355" w:type="dxa"/>
            <w:tcBorders>
              <w:top w:val="nil"/>
              <w:left w:val="nil"/>
              <w:bottom w:val="single" w:color="auto" w:sz="8" w:space="0"/>
              <w:right w:val="single" w:color="auto" w:sz="8" w:space="0"/>
            </w:tcBorders>
            <w:shd w:val="clear"/>
            <w:tcMar>
              <w:top w:w="0" w:type="dxa"/>
              <w:left w:w="108" w:type="dxa"/>
              <w:bottom w:w="0" w:type="dxa"/>
              <w:right w:w="108" w:type="dxa"/>
            </w:tcMar>
            <w:vAlign w:val="center"/>
          </w:tcPr>
          <w:p>
            <w:pPr>
              <w:rPr>
                <w:rFonts w:hint="eastAsia" w:ascii="宋体"/>
                <w:sz w:val="24"/>
                <w:szCs w:val="24"/>
              </w:rPr>
            </w:pPr>
          </w:p>
        </w:tc>
        <w:tc>
          <w:tcPr>
            <w:tcW w:w="1401" w:type="dxa"/>
            <w:tcBorders>
              <w:top w:val="nil"/>
              <w:left w:val="nil"/>
              <w:bottom w:val="single" w:color="auto" w:sz="8" w:space="0"/>
              <w:right w:val="single" w:color="auto" w:sz="8" w:space="0"/>
            </w:tcBorders>
            <w:shd w:val="clear"/>
            <w:tcMar>
              <w:top w:w="0" w:type="dxa"/>
              <w:left w:w="108" w:type="dxa"/>
              <w:bottom w:w="0" w:type="dxa"/>
              <w:right w:w="108" w:type="dxa"/>
            </w:tcMar>
            <w:vAlign w:val="center"/>
          </w:tcPr>
          <w:p>
            <w:pPr>
              <w:rPr>
                <w:rFonts w:hint="eastAsia" w:ascii="宋体"/>
                <w:sz w:val="24"/>
                <w:szCs w:val="24"/>
              </w:rPr>
            </w:pPr>
          </w:p>
        </w:tc>
        <w:tc>
          <w:tcPr>
            <w:tcW w:w="1449" w:type="dxa"/>
            <w:tcBorders>
              <w:top w:val="nil"/>
              <w:left w:val="nil"/>
              <w:bottom w:val="single" w:color="auto" w:sz="8" w:space="0"/>
              <w:right w:val="single" w:color="auto" w:sz="8" w:space="0"/>
            </w:tcBorders>
            <w:shd w:val="clear"/>
            <w:tcMar>
              <w:top w:w="0" w:type="dxa"/>
              <w:left w:w="108" w:type="dxa"/>
              <w:bottom w:w="0" w:type="dxa"/>
              <w:right w:w="108" w:type="dxa"/>
            </w:tcMar>
            <w:vAlign w:val="center"/>
          </w:tcPr>
          <w:p>
            <w:pPr>
              <w:rPr>
                <w:rFonts w:hint="eastAsia" w:ascii="宋体"/>
                <w:sz w:val="24"/>
                <w:szCs w:val="24"/>
              </w:rPr>
            </w:pPr>
          </w:p>
        </w:tc>
        <w:tc>
          <w:tcPr>
            <w:tcW w:w="0" w:type="auto"/>
            <w:tcBorders>
              <w:top w:val="nil"/>
              <w:left w:val="nil"/>
              <w:bottom w:val="single" w:color="auto" w:sz="8" w:space="0"/>
              <w:right w:val="single" w:color="auto" w:sz="8" w:space="0"/>
            </w:tcBorders>
            <w:shd w:val="clear"/>
            <w:tcMar>
              <w:top w:w="0" w:type="dxa"/>
              <w:left w:w="108" w:type="dxa"/>
              <w:bottom w:w="0" w:type="dxa"/>
              <w:right w:w="108" w:type="dxa"/>
            </w:tcMar>
            <w:vAlign w:val="center"/>
          </w:tcPr>
          <w:p>
            <w:pPr>
              <w:rPr>
                <w:rFonts w:hint="eastAsia" w:ascii="宋体"/>
                <w:sz w:val="24"/>
                <w:szCs w:val="24"/>
              </w:rPr>
            </w:pPr>
          </w:p>
        </w:tc>
        <w:tc>
          <w:tcPr>
            <w:tcW w:w="1058" w:type="dxa"/>
            <w:tcBorders>
              <w:top w:val="nil"/>
              <w:left w:val="nil"/>
              <w:bottom w:val="single" w:color="auto" w:sz="8" w:space="0"/>
              <w:right w:val="single" w:color="auto" w:sz="8" w:space="0"/>
            </w:tcBorders>
            <w:shd w:val="clear"/>
            <w:tcMar>
              <w:top w:w="0" w:type="dxa"/>
              <w:left w:w="108" w:type="dxa"/>
              <w:bottom w:w="0" w:type="dxa"/>
              <w:right w:w="108" w:type="dxa"/>
            </w:tcMar>
            <w:vAlign w:val="center"/>
          </w:tcPr>
          <w:p>
            <w:pPr>
              <w:rPr>
                <w:rFonts w:hint="eastAsia" w:ascii="宋体"/>
                <w:sz w:val="24"/>
                <w:szCs w:val="24"/>
              </w:rPr>
            </w:pPr>
          </w:p>
        </w:tc>
        <w:tc>
          <w:tcPr>
            <w:tcW w:w="1153" w:type="dxa"/>
            <w:tcBorders>
              <w:top w:val="nil"/>
              <w:left w:val="nil"/>
              <w:bottom w:val="single" w:color="auto" w:sz="8" w:space="0"/>
              <w:right w:val="single" w:color="auto" w:sz="8" w:space="0"/>
            </w:tcBorders>
            <w:shd w:val="clear"/>
            <w:tcMar>
              <w:top w:w="0" w:type="dxa"/>
              <w:left w:w="108" w:type="dxa"/>
              <w:bottom w:w="0" w:type="dxa"/>
              <w:right w:w="108" w:type="dxa"/>
            </w:tcMar>
            <w:vAlign w:val="center"/>
          </w:tcPr>
          <w:p>
            <w:pPr>
              <w:rPr>
                <w:rFonts w:hint="eastAsia" w:ascii="宋体"/>
                <w:sz w:val="24"/>
                <w:szCs w:val="24"/>
              </w:rPr>
            </w:pPr>
          </w:p>
        </w:tc>
        <w:tc>
          <w:tcPr>
            <w:tcW w:w="0" w:type="auto"/>
            <w:tcBorders>
              <w:top w:val="nil"/>
              <w:left w:val="nil"/>
              <w:bottom w:val="single" w:color="auto" w:sz="8" w:space="0"/>
              <w:right w:val="single" w:color="auto" w:sz="8" w:space="0"/>
            </w:tcBorders>
            <w:shd w:val="clear"/>
            <w:tcMar>
              <w:top w:w="0" w:type="dxa"/>
              <w:left w:w="108" w:type="dxa"/>
              <w:bottom w:w="0" w:type="dxa"/>
              <w:right w:w="108" w:type="dxa"/>
            </w:tcMar>
            <w:vAlign w:val="center"/>
          </w:tcPr>
          <w:p>
            <w:pPr>
              <w:rPr>
                <w:rFonts w:hint="eastAsia" w:ascii="宋体"/>
                <w:sz w:val="24"/>
                <w:szCs w:val="24"/>
              </w:rPr>
            </w:pPr>
          </w:p>
        </w:tc>
        <w:tc>
          <w:tcPr>
            <w:tcW w:w="0" w:type="auto"/>
            <w:tcBorders>
              <w:top w:val="nil"/>
              <w:left w:val="nil"/>
              <w:bottom w:val="single" w:color="auto" w:sz="8" w:space="0"/>
              <w:right w:val="single" w:color="auto" w:sz="8" w:space="0"/>
            </w:tcBorders>
            <w:shd w:val="clear"/>
            <w:tcMar>
              <w:top w:w="0" w:type="dxa"/>
              <w:left w:w="108" w:type="dxa"/>
              <w:bottom w:w="0" w:type="dxa"/>
              <w:right w:w="108" w:type="dxa"/>
            </w:tcMar>
            <w:vAlign w:val="center"/>
          </w:tcPr>
          <w:p>
            <w:pPr>
              <w:rPr>
                <w:rFonts w:hint="eastAsia" w:ascii="宋体"/>
                <w:sz w:val="24"/>
                <w:szCs w:val="24"/>
              </w:rPr>
            </w:pP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15" w:type="dxa"/>
            <w:left w:w="15" w:type="dxa"/>
            <w:bottom w:w="15" w:type="dxa"/>
            <w:right w:w="15" w:type="dxa"/>
          </w:tblCellMar>
        </w:tblPrEx>
        <w:trPr>
          <w:trHeight w:val="620" w:hRule="atLeast"/>
        </w:trPr>
        <w:tc>
          <w:tcPr>
            <w:tcW w:w="1716" w:type="dxa"/>
            <w:tcBorders>
              <w:top w:val="nil"/>
              <w:left w:val="single" w:color="auto" w:sz="8" w:space="0"/>
              <w:bottom w:val="single" w:color="auto" w:sz="8" w:space="0"/>
              <w:right w:val="single" w:color="auto" w:sz="8" w:space="0"/>
            </w:tcBorders>
            <w:shd w:val="clear"/>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80" w:lineRule="atLeast"/>
              <w:ind w:left="0" w:right="0"/>
              <w:jc w:val="center"/>
            </w:pPr>
            <w:r>
              <w:rPr>
                <w:rFonts w:hint="default" w:ascii="仿宋_GB2312" w:eastAsia="仿宋_GB2312" w:cs="仿宋_GB2312" w:hAnsiTheme="minorHAnsi"/>
                <w:color w:val="000000"/>
                <w:kern w:val="0"/>
                <w:sz w:val="28"/>
                <w:szCs w:val="28"/>
                <w:bdr w:val="none" w:color="auto" w:sz="0" w:space="0"/>
                <w:lang w:val="en-US" w:eastAsia="zh-CN" w:bidi="ar"/>
              </w:rPr>
              <w:t>危险化学品</w:t>
            </w:r>
          </w:p>
        </w:tc>
        <w:tc>
          <w:tcPr>
            <w:tcW w:w="1199" w:type="dxa"/>
            <w:tcBorders>
              <w:top w:val="nil"/>
              <w:left w:val="nil"/>
              <w:bottom w:val="single" w:color="auto" w:sz="8" w:space="0"/>
              <w:right w:val="single" w:color="auto" w:sz="8" w:space="0"/>
            </w:tcBorders>
            <w:shd w:val="clear"/>
            <w:tcMar>
              <w:top w:w="0" w:type="dxa"/>
              <w:left w:w="108" w:type="dxa"/>
              <w:bottom w:w="0" w:type="dxa"/>
              <w:right w:w="108" w:type="dxa"/>
            </w:tcMar>
            <w:vAlign w:val="center"/>
          </w:tcPr>
          <w:p>
            <w:pPr>
              <w:rPr>
                <w:rFonts w:hint="eastAsia" w:ascii="宋体"/>
                <w:sz w:val="24"/>
                <w:szCs w:val="24"/>
              </w:rPr>
            </w:pPr>
          </w:p>
        </w:tc>
        <w:tc>
          <w:tcPr>
            <w:tcW w:w="1355" w:type="dxa"/>
            <w:tcBorders>
              <w:top w:val="nil"/>
              <w:left w:val="nil"/>
              <w:bottom w:val="single" w:color="auto" w:sz="8" w:space="0"/>
              <w:right w:val="single" w:color="auto" w:sz="8" w:space="0"/>
            </w:tcBorders>
            <w:shd w:val="clear"/>
            <w:tcMar>
              <w:top w:w="0" w:type="dxa"/>
              <w:left w:w="108" w:type="dxa"/>
              <w:bottom w:w="0" w:type="dxa"/>
              <w:right w:w="108" w:type="dxa"/>
            </w:tcMar>
            <w:vAlign w:val="center"/>
          </w:tcPr>
          <w:p>
            <w:pPr>
              <w:rPr>
                <w:rFonts w:hint="eastAsia" w:ascii="宋体"/>
                <w:sz w:val="24"/>
                <w:szCs w:val="24"/>
              </w:rPr>
            </w:pPr>
          </w:p>
        </w:tc>
        <w:tc>
          <w:tcPr>
            <w:tcW w:w="1401" w:type="dxa"/>
            <w:tcBorders>
              <w:top w:val="nil"/>
              <w:left w:val="nil"/>
              <w:bottom w:val="single" w:color="auto" w:sz="8" w:space="0"/>
              <w:right w:val="single" w:color="auto" w:sz="8" w:space="0"/>
            </w:tcBorders>
            <w:shd w:val="clear"/>
            <w:tcMar>
              <w:top w:w="0" w:type="dxa"/>
              <w:left w:w="108" w:type="dxa"/>
              <w:bottom w:w="0" w:type="dxa"/>
              <w:right w:w="108" w:type="dxa"/>
            </w:tcMar>
            <w:vAlign w:val="center"/>
          </w:tcPr>
          <w:p>
            <w:pPr>
              <w:rPr>
                <w:rFonts w:hint="eastAsia" w:ascii="宋体"/>
                <w:sz w:val="24"/>
                <w:szCs w:val="24"/>
              </w:rPr>
            </w:pPr>
          </w:p>
        </w:tc>
        <w:tc>
          <w:tcPr>
            <w:tcW w:w="1449" w:type="dxa"/>
            <w:tcBorders>
              <w:top w:val="nil"/>
              <w:left w:val="nil"/>
              <w:bottom w:val="single" w:color="auto" w:sz="8" w:space="0"/>
              <w:right w:val="single" w:color="auto" w:sz="8" w:space="0"/>
            </w:tcBorders>
            <w:shd w:val="clear"/>
            <w:tcMar>
              <w:top w:w="0" w:type="dxa"/>
              <w:left w:w="108" w:type="dxa"/>
              <w:bottom w:w="0" w:type="dxa"/>
              <w:right w:w="108" w:type="dxa"/>
            </w:tcMar>
            <w:vAlign w:val="center"/>
          </w:tcPr>
          <w:p>
            <w:pPr>
              <w:rPr>
                <w:rFonts w:hint="eastAsia" w:ascii="宋体"/>
                <w:sz w:val="24"/>
                <w:szCs w:val="24"/>
              </w:rPr>
            </w:pPr>
          </w:p>
        </w:tc>
        <w:tc>
          <w:tcPr>
            <w:tcW w:w="0" w:type="auto"/>
            <w:tcBorders>
              <w:top w:val="nil"/>
              <w:left w:val="nil"/>
              <w:bottom w:val="single" w:color="auto" w:sz="8" w:space="0"/>
              <w:right w:val="single" w:color="auto" w:sz="8" w:space="0"/>
            </w:tcBorders>
            <w:shd w:val="clear"/>
            <w:tcMar>
              <w:top w:w="0" w:type="dxa"/>
              <w:left w:w="108" w:type="dxa"/>
              <w:bottom w:w="0" w:type="dxa"/>
              <w:right w:w="108" w:type="dxa"/>
            </w:tcMar>
            <w:vAlign w:val="center"/>
          </w:tcPr>
          <w:p>
            <w:pPr>
              <w:rPr>
                <w:rFonts w:hint="eastAsia" w:ascii="宋体"/>
                <w:sz w:val="24"/>
                <w:szCs w:val="24"/>
              </w:rPr>
            </w:pPr>
          </w:p>
        </w:tc>
        <w:tc>
          <w:tcPr>
            <w:tcW w:w="1058" w:type="dxa"/>
            <w:tcBorders>
              <w:top w:val="nil"/>
              <w:left w:val="nil"/>
              <w:bottom w:val="single" w:color="auto" w:sz="8" w:space="0"/>
              <w:right w:val="single" w:color="auto" w:sz="8" w:space="0"/>
            </w:tcBorders>
            <w:shd w:val="clear"/>
            <w:tcMar>
              <w:top w:w="0" w:type="dxa"/>
              <w:left w:w="108" w:type="dxa"/>
              <w:bottom w:w="0" w:type="dxa"/>
              <w:right w:w="108" w:type="dxa"/>
            </w:tcMar>
            <w:vAlign w:val="center"/>
          </w:tcPr>
          <w:p>
            <w:pPr>
              <w:rPr>
                <w:rFonts w:hint="eastAsia" w:ascii="宋体"/>
                <w:sz w:val="24"/>
                <w:szCs w:val="24"/>
              </w:rPr>
            </w:pPr>
          </w:p>
        </w:tc>
        <w:tc>
          <w:tcPr>
            <w:tcW w:w="1153" w:type="dxa"/>
            <w:tcBorders>
              <w:top w:val="nil"/>
              <w:left w:val="nil"/>
              <w:bottom w:val="single" w:color="auto" w:sz="8" w:space="0"/>
              <w:right w:val="single" w:color="auto" w:sz="8" w:space="0"/>
            </w:tcBorders>
            <w:shd w:val="clear"/>
            <w:tcMar>
              <w:top w:w="0" w:type="dxa"/>
              <w:left w:w="108" w:type="dxa"/>
              <w:bottom w:w="0" w:type="dxa"/>
              <w:right w:w="108" w:type="dxa"/>
            </w:tcMar>
            <w:vAlign w:val="center"/>
          </w:tcPr>
          <w:p>
            <w:pPr>
              <w:rPr>
                <w:rFonts w:hint="eastAsia" w:ascii="宋体"/>
                <w:sz w:val="24"/>
                <w:szCs w:val="24"/>
              </w:rPr>
            </w:pPr>
          </w:p>
        </w:tc>
        <w:tc>
          <w:tcPr>
            <w:tcW w:w="0" w:type="auto"/>
            <w:tcBorders>
              <w:top w:val="nil"/>
              <w:left w:val="nil"/>
              <w:bottom w:val="single" w:color="auto" w:sz="8" w:space="0"/>
              <w:right w:val="single" w:color="auto" w:sz="8" w:space="0"/>
            </w:tcBorders>
            <w:shd w:val="clear"/>
            <w:tcMar>
              <w:top w:w="0" w:type="dxa"/>
              <w:left w:w="108" w:type="dxa"/>
              <w:bottom w:w="0" w:type="dxa"/>
              <w:right w:w="108" w:type="dxa"/>
            </w:tcMar>
            <w:vAlign w:val="center"/>
          </w:tcPr>
          <w:p>
            <w:pPr>
              <w:rPr>
                <w:rFonts w:hint="eastAsia" w:ascii="宋体"/>
                <w:sz w:val="24"/>
                <w:szCs w:val="24"/>
              </w:rPr>
            </w:pPr>
          </w:p>
        </w:tc>
        <w:tc>
          <w:tcPr>
            <w:tcW w:w="0" w:type="auto"/>
            <w:tcBorders>
              <w:top w:val="nil"/>
              <w:left w:val="nil"/>
              <w:bottom w:val="single" w:color="auto" w:sz="8" w:space="0"/>
              <w:right w:val="single" w:color="auto" w:sz="8" w:space="0"/>
            </w:tcBorders>
            <w:shd w:val="clear"/>
            <w:tcMar>
              <w:top w:w="0" w:type="dxa"/>
              <w:left w:w="108" w:type="dxa"/>
              <w:bottom w:w="0" w:type="dxa"/>
              <w:right w:w="108" w:type="dxa"/>
            </w:tcMar>
            <w:vAlign w:val="center"/>
          </w:tcPr>
          <w:p>
            <w:pPr>
              <w:rPr>
                <w:rFonts w:hint="eastAsia" w:ascii="宋体"/>
                <w:sz w:val="24"/>
                <w:szCs w:val="24"/>
              </w:rPr>
            </w:pP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15" w:type="dxa"/>
            <w:left w:w="15" w:type="dxa"/>
            <w:bottom w:w="15" w:type="dxa"/>
            <w:right w:w="15" w:type="dxa"/>
          </w:tblCellMar>
        </w:tblPrEx>
        <w:trPr>
          <w:trHeight w:val="620" w:hRule="atLeast"/>
        </w:trPr>
        <w:tc>
          <w:tcPr>
            <w:tcW w:w="1716" w:type="dxa"/>
            <w:tcBorders>
              <w:top w:val="nil"/>
              <w:left w:val="single" w:color="auto" w:sz="8" w:space="0"/>
              <w:bottom w:val="single" w:color="auto" w:sz="8" w:space="0"/>
              <w:right w:val="single" w:color="auto" w:sz="8" w:space="0"/>
            </w:tcBorders>
            <w:shd w:val="clear"/>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80" w:lineRule="atLeast"/>
              <w:ind w:left="0" w:right="0"/>
              <w:jc w:val="center"/>
            </w:pPr>
            <w:r>
              <w:rPr>
                <w:rFonts w:hint="default" w:ascii="仿宋_GB2312" w:eastAsia="仿宋_GB2312" w:cs="仿宋_GB2312" w:hAnsiTheme="minorHAnsi"/>
                <w:color w:val="000000"/>
                <w:kern w:val="0"/>
                <w:sz w:val="28"/>
                <w:szCs w:val="28"/>
                <w:bdr w:val="none" w:color="auto" w:sz="0" w:space="0"/>
                <w:lang w:val="en-US" w:eastAsia="zh-CN" w:bidi="ar"/>
              </w:rPr>
              <w:t>工业制造业</w:t>
            </w:r>
          </w:p>
        </w:tc>
        <w:tc>
          <w:tcPr>
            <w:tcW w:w="1199" w:type="dxa"/>
            <w:tcBorders>
              <w:top w:val="nil"/>
              <w:left w:val="nil"/>
              <w:bottom w:val="single" w:color="auto" w:sz="8" w:space="0"/>
              <w:right w:val="single" w:color="auto" w:sz="8" w:space="0"/>
            </w:tcBorders>
            <w:shd w:val="clear"/>
            <w:tcMar>
              <w:top w:w="0" w:type="dxa"/>
              <w:left w:w="108" w:type="dxa"/>
              <w:bottom w:w="0" w:type="dxa"/>
              <w:right w:w="108" w:type="dxa"/>
            </w:tcMar>
            <w:vAlign w:val="center"/>
          </w:tcPr>
          <w:p>
            <w:pPr>
              <w:rPr>
                <w:rFonts w:hint="eastAsia" w:ascii="宋体"/>
                <w:sz w:val="24"/>
                <w:szCs w:val="24"/>
              </w:rPr>
            </w:pPr>
          </w:p>
        </w:tc>
        <w:tc>
          <w:tcPr>
            <w:tcW w:w="1355" w:type="dxa"/>
            <w:tcBorders>
              <w:top w:val="nil"/>
              <w:left w:val="nil"/>
              <w:bottom w:val="single" w:color="auto" w:sz="8" w:space="0"/>
              <w:right w:val="single" w:color="auto" w:sz="8" w:space="0"/>
            </w:tcBorders>
            <w:shd w:val="clear"/>
            <w:tcMar>
              <w:top w:w="0" w:type="dxa"/>
              <w:left w:w="108" w:type="dxa"/>
              <w:bottom w:w="0" w:type="dxa"/>
              <w:right w:w="108" w:type="dxa"/>
            </w:tcMar>
            <w:vAlign w:val="center"/>
          </w:tcPr>
          <w:p>
            <w:pPr>
              <w:rPr>
                <w:rFonts w:hint="eastAsia" w:ascii="宋体"/>
                <w:sz w:val="24"/>
                <w:szCs w:val="24"/>
              </w:rPr>
            </w:pPr>
          </w:p>
        </w:tc>
        <w:tc>
          <w:tcPr>
            <w:tcW w:w="1401" w:type="dxa"/>
            <w:tcBorders>
              <w:top w:val="nil"/>
              <w:left w:val="nil"/>
              <w:bottom w:val="single" w:color="auto" w:sz="8" w:space="0"/>
              <w:right w:val="single" w:color="auto" w:sz="8" w:space="0"/>
            </w:tcBorders>
            <w:shd w:val="clear"/>
            <w:tcMar>
              <w:top w:w="0" w:type="dxa"/>
              <w:left w:w="108" w:type="dxa"/>
              <w:bottom w:w="0" w:type="dxa"/>
              <w:right w:w="108" w:type="dxa"/>
            </w:tcMar>
            <w:vAlign w:val="center"/>
          </w:tcPr>
          <w:p>
            <w:pPr>
              <w:rPr>
                <w:rFonts w:hint="eastAsia" w:ascii="宋体"/>
                <w:sz w:val="24"/>
                <w:szCs w:val="24"/>
              </w:rPr>
            </w:pPr>
          </w:p>
        </w:tc>
        <w:tc>
          <w:tcPr>
            <w:tcW w:w="1449" w:type="dxa"/>
            <w:tcBorders>
              <w:top w:val="nil"/>
              <w:left w:val="nil"/>
              <w:bottom w:val="single" w:color="auto" w:sz="8" w:space="0"/>
              <w:right w:val="single" w:color="auto" w:sz="8" w:space="0"/>
            </w:tcBorders>
            <w:shd w:val="clear"/>
            <w:tcMar>
              <w:top w:w="0" w:type="dxa"/>
              <w:left w:w="108" w:type="dxa"/>
              <w:bottom w:w="0" w:type="dxa"/>
              <w:right w:w="108" w:type="dxa"/>
            </w:tcMar>
            <w:vAlign w:val="center"/>
          </w:tcPr>
          <w:p>
            <w:pPr>
              <w:rPr>
                <w:rFonts w:hint="eastAsia" w:ascii="宋体"/>
                <w:sz w:val="24"/>
                <w:szCs w:val="24"/>
              </w:rPr>
            </w:pPr>
          </w:p>
        </w:tc>
        <w:tc>
          <w:tcPr>
            <w:tcW w:w="0" w:type="auto"/>
            <w:tcBorders>
              <w:top w:val="nil"/>
              <w:left w:val="nil"/>
              <w:bottom w:val="single" w:color="auto" w:sz="8" w:space="0"/>
              <w:right w:val="single" w:color="auto" w:sz="8" w:space="0"/>
            </w:tcBorders>
            <w:shd w:val="clear"/>
            <w:tcMar>
              <w:top w:w="0" w:type="dxa"/>
              <w:left w:w="108" w:type="dxa"/>
              <w:bottom w:w="0" w:type="dxa"/>
              <w:right w:w="108" w:type="dxa"/>
            </w:tcMar>
            <w:vAlign w:val="center"/>
          </w:tcPr>
          <w:p>
            <w:pPr>
              <w:rPr>
                <w:rFonts w:hint="eastAsia" w:ascii="宋体"/>
                <w:sz w:val="24"/>
                <w:szCs w:val="24"/>
              </w:rPr>
            </w:pPr>
          </w:p>
        </w:tc>
        <w:tc>
          <w:tcPr>
            <w:tcW w:w="1058" w:type="dxa"/>
            <w:tcBorders>
              <w:top w:val="nil"/>
              <w:left w:val="nil"/>
              <w:bottom w:val="single" w:color="auto" w:sz="8" w:space="0"/>
              <w:right w:val="single" w:color="auto" w:sz="8" w:space="0"/>
            </w:tcBorders>
            <w:shd w:val="clear"/>
            <w:tcMar>
              <w:top w:w="0" w:type="dxa"/>
              <w:left w:w="108" w:type="dxa"/>
              <w:bottom w:w="0" w:type="dxa"/>
              <w:right w:w="108" w:type="dxa"/>
            </w:tcMar>
            <w:vAlign w:val="center"/>
          </w:tcPr>
          <w:p>
            <w:pPr>
              <w:rPr>
                <w:rFonts w:hint="eastAsia" w:ascii="宋体"/>
                <w:sz w:val="24"/>
                <w:szCs w:val="24"/>
              </w:rPr>
            </w:pPr>
          </w:p>
        </w:tc>
        <w:tc>
          <w:tcPr>
            <w:tcW w:w="1153" w:type="dxa"/>
            <w:tcBorders>
              <w:top w:val="nil"/>
              <w:left w:val="nil"/>
              <w:bottom w:val="single" w:color="auto" w:sz="8" w:space="0"/>
              <w:right w:val="single" w:color="auto" w:sz="8" w:space="0"/>
            </w:tcBorders>
            <w:shd w:val="clear"/>
            <w:tcMar>
              <w:top w:w="0" w:type="dxa"/>
              <w:left w:w="108" w:type="dxa"/>
              <w:bottom w:w="0" w:type="dxa"/>
              <w:right w:w="108" w:type="dxa"/>
            </w:tcMar>
            <w:vAlign w:val="center"/>
          </w:tcPr>
          <w:p>
            <w:pPr>
              <w:rPr>
                <w:rFonts w:hint="eastAsia" w:ascii="宋体"/>
                <w:sz w:val="24"/>
                <w:szCs w:val="24"/>
              </w:rPr>
            </w:pPr>
          </w:p>
        </w:tc>
        <w:tc>
          <w:tcPr>
            <w:tcW w:w="0" w:type="auto"/>
            <w:tcBorders>
              <w:top w:val="nil"/>
              <w:left w:val="nil"/>
              <w:bottom w:val="single" w:color="auto" w:sz="8" w:space="0"/>
              <w:right w:val="single" w:color="auto" w:sz="8" w:space="0"/>
            </w:tcBorders>
            <w:shd w:val="clear"/>
            <w:tcMar>
              <w:top w:w="0" w:type="dxa"/>
              <w:left w:w="108" w:type="dxa"/>
              <w:bottom w:w="0" w:type="dxa"/>
              <w:right w:w="108" w:type="dxa"/>
            </w:tcMar>
            <w:vAlign w:val="center"/>
          </w:tcPr>
          <w:p>
            <w:pPr>
              <w:rPr>
                <w:rFonts w:hint="eastAsia" w:ascii="宋体"/>
                <w:sz w:val="24"/>
                <w:szCs w:val="24"/>
              </w:rPr>
            </w:pPr>
          </w:p>
        </w:tc>
        <w:tc>
          <w:tcPr>
            <w:tcW w:w="0" w:type="auto"/>
            <w:tcBorders>
              <w:top w:val="nil"/>
              <w:left w:val="nil"/>
              <w:bottom w:val="single" w:color="auto" w:sz="8" w:space="0"/>
              <w:right w:val="single" w:color="auto" w:sz="8" w:space="0"/>
            </w:tcBorders>
            <w:shd w:val="clear"/>
            <w:tcMar>
              <w:top w:w="0" w:type="dxa"/>
              <w:left w:w="108" w:type="dxa"/>
              <w:bottom w:w="0" w:type="dxa"/>
              <w:right w:w="108" w:type="dxa"/>
            </w:tcMar>
            <w:vAlign w:val="center"/>
          </w:tcPr>
          <w:p>
            <w:pPr>
              <w:rPr>
                <w:rFonts w:hint="eastAsia" w:ascii="宋体"/>
                <w:sz w:val="24"/>
                <w:szCs w:val="24"/>
              </w:rPr>
            </w:pP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15" w:type="dxa"/>
            <w:left w:w="15" w:type="dxa"/>
            <w:bottom w:w="15" w:type="dxa"/>
            <w:right w:w="15" w:type="dxa"/>
          </w:tblCellMar>
        </w:tblPrEx>
        <w:trPr>
          <w:trHeight w:val="620" w:hRule="atLeast"/>
        </w:trPr>
        <w:tc>
          <w:tcPr>
            <w:tcW w:w="1716" w:type="dxa"/>
            <w:tcBorders>
              <w:top w:val="nil"/>
              <w:left w:val="single" w:color="auto" w:sz="8" w:space="0"/>
              <w:bottom w:val="single" w:color="auto" w:sz="8" w:space="0"/>
              <w:right w:val="single" w:color="auto" w:sz="8" w:space="0"/>
            </w:tcBorders>
            <w:shd w:val="clear"/>
            <w:tcMar>
              <w:top w:w="0" w:type="dxa"/>
              <w:left w:w="108" w:type="dxa"/>
              <w:bottom w:w="0" w:type="dxa"/>
              <w:right w:w="108" w:type="dxa"/>
            </w:tcMar>
            <w:vAlign w:val="center"/>
          </w:tcPr>
          <w:p>
            <w:pPr>
              <w:rPr>
                <w:rFonts w:hint="eastAsia" w:ascii="宋体"/>
                <w:sz w:val="24"/>
                <w:szCs w:val="24"/>
              </w:rPr>
            </w:pPr>
          </w:p>
        </w:tc>
        <w:tc>
          <w:tcPr>
            <w:tcW w:w="1199" w:type="dxa"/>
            <w:tcBorders>
              <w:top w:val="nil"/>
              <w:left w:val="nil"/>
              <w:bottom w:val="single" w:color="auto" w:sz="8" w:space="0"/>
              <w:right w:val="single" w:color="auto" w:sz="8" w:space="0"/>
            </w:tcBorders>
            <w:shd w:val="clear"/>
            <w:tcMar>
              <w:top w:w="0" w:type="dxa"/>
              <w:left w:w="108" w:type="dxa"/>
              <w:bottom w:w="0" w:type="dxa"/>
              <w:right w:w="108" w:type="dxa"/>
            </w:tcMar>
            <w:vAlign w:val="center"/>
          </w:tcPr>
          <w:p>
            <w:pPr>
              <w:rPr>
                <w:rFonts w:hint="eastAsia" w:ascii="宋体"/>
                <w:sz w:val="24"/>
                <w:szCs w:val="24"/>
              </w:rPr>
            </w:pPr>
          </w:p>
        </w:tc>
        <w:tc>
          <w:tcPr>
            <w:tcW w:w="1355" w:type="dxa"/>
            <w:tcBorders>
              <w:top w:val="nil"/>
              <w:left w:val="nil"/>
              <w:bottom w:val="single" w:color="auto" w:sz="8" w:space="0"/>
              <w:right w:val="single" w:color="auto" w:sz="8" w:space="0"/>
            </w:tcBorders>
            <w:shd w:val="clear"/>
            <w:tcMar>
              <w:top w:w="0" w:type="dxa"/>
              <w:left w:w="108" w:type="dxa"/>
              <w:bottom w:w="0" w:type="dxa"/>
              <w:right w:w="108" w:type="dxa"/>
            </w:tcMar>
            <w:vAlign w:val="center"/>
          </w:tcPr>
          <w:p>
            <w:pPr>
              <w:rPr>
                <w:rFonts w:hint="eastAsia" w:ascii="宋体"/>
                <w:sz w:val="24"/>
                <w:szCs w:val="24"/>
              </w:rPr>
            </w:pPr>
          </w:p>
        </w:tc>
        <w:tc>
          <w:tcPr>
            <w:tcW w:w="1401" w:type="dxa"/>
            <w:tcBorders>
              <w:top w:val="nil"/>
              <w:left w:val="nil"/>
              <w:bottom w:val="single" w:color="auto" w:sz="8" w:space="0"/>
              <w:right w:val="single" w:color="auto" w:sz="8" w:space="0"/>
            </w:tcBorders>
            <w:shd w:val="clear"/>
            <w:tcMar>
              <w:top w:w="0" w:type="dxa"/>
              <w:left w:w="108" w:type="dxa"/>
              <w:bottom w:w="0" w:type="dxa"/>
              <w:right w:w="108" w:type="dxa"/>
            </w:tcMar>
            <w:vAlign w:val="center"/>
          </w:tcPr>
          <w:p>
            <w:pPr>
              <w:rPr>
                <w:rFonts w:hint="eastAsia" w:ascii="宋体"/>
                <w:sz w:val="24"/>
                <w:szCs w:val="24"/>
              </w:rPr>
            </w:pPr>
          </w:p>
        </w:tc>
        <w:tc>
          <w:tcPr>
            <w:tcW w:w="1449" w:type="dxa"/>
            <w:tcBorders>
              <w:top w:val="nil"/>
              <w:left w:val="nil"/>
              <w:bottom w:val="single" w:color="auto" w:sz="8" w:space="0"/>
              <w:right w:val="single" w:color="auto" w:sz="8" w:space="0"/>
            </w:tcBorders>
            <w:shd w:val="clear"/>
            <w:tcMar>
              <w:top w:w="0" w:type="dxa"/>
              <w:left w:w="108" w:type="dxa"/>
              <w:bottom w:w="0" w:type="dxa"/>
              <w:right w:w="108" w:type="dxa"/>
            </w:tcMar>
            <w:vAlign w:val="center"/>
          </w:tcPr>
          <w:p>
            <w:pPr>
              <w:rPr>
                <w:rFonts w:hint="eastAsia" w:ascii="宋体"/>
                <w:sz w:val="24"/>
                <w:szCs w:val="24"/>
              </w:rPr>
            </w:pPr>
          </w:p>
        </w:tc>
        <w:tc>
          <w:tcPr>
            <w:tcW w:w="0" w:type="auto"/>
            <w:tcBorders>
              <w:top w:val="nil"/>
              <w:left w:val="nil"/>
              <w:bottom w:val="single" w:color="auto" w:sz="8" w:space="0"/>
              <w:right w:val="single" w:color="auto" w:sz="8" w:space="0"/>
            </w:tcBorders>
            <w:shd w:val="clear"/>
            <w:tcMar>
              <w:top w:w="0" w:type="dxa"/>
              <w:left w:w="108" w:type="dxa"/>
              <w:bottom w:w="0" w:type="dxa"/>
              <w:right w:w="108" w:type="dxa"/>
            </w:tcMar>
            <w:vAlign w:val="center"/>
          </w:tcPr>
          <w:p>
            <w:pPr>
              <w:rPr>
                <w:rFonts w:hint="eastAsia" w:ascii="宋体"/>
                <w:sz w:val="24"/>
                <w:szCs w:val="24"/>
              </w:rPr>
            </w:pPr>
          </w:p>
        </w:tc>
        <w:tc>
          <w:tcPr>
            <w:tcW w:w="1058" w:type="dxa"/>
            <w:tcBorders>
              <w:top w:val="nil"/>
              <w:left w:val="nil"/>
              <w:bottom w:val="single" w:color="auto" w:sz="8" w:space="0"/>
              <w:right w:val="single" w:color="auto" w:sz="8" w:space="0"/>
            </w:tcBorders>
            <w:shd w:val="clear"/>
            <w:tcMar>
              <w:top w:w="0" w:type="dxa"/>
              <w:left w:w="108" w:type="dxa"/>
              <w:bottom w:w="0" w:type="dxa"/>
              <w:right w:w="108" w:type="dxa"/>
            </w:tcMar>
            <w:vAlign w:val="center"/>
          </w:tcPr>
          <w:p>
            <w:pPr>
              <w:rPr>
                <w:rFonts w:hint="eastAsia" w:ascii="宋体"/>
                <w:sz w:val="24"/>
                <w:szCs w:val="24"/>
              </w:rPr>
            </w:pPr>
          </w:p>
        </w:tc>
        <w:tc>
          <w:tcPr>
            <w:tcW w:w="1153" w:type="dxa"/>
            <w:tcBorders>
              <w:top w:val="nil"/>
              <w:left w:val="nil"/>
              <w:bottom w:val="single" w:color="auto" w:sz="8" w:space="0"/>
              <w:right w:val="single" w:color="auto" w:sz="8" w:space="0"/>
            </w:tcBorders>
            <w:shd w:val="clear"/>
            <w:tcMar>
              <w:top w:w="0" w:type="dxa"/>
              <w:left w:w="108" w:type="dxa"/>
              <w:bottom w:w="0" w:type="dxa"/>
              <w:right w:w="108" w:type="dxa"/>
            </w:tcMar>
            <w:vAlign w:val="center"/>
          </w:tcPr>
          <w:p>
            <w:pPr>
              <w:rPr>
                <w:rFonts w:hint="eastAsia" w:ascii="宋体"/>
                <w:sz w:val="24"/>
                <w:szCs w:val="24"/>
              </w:rPr>
            </w:pPr>
          </w:p>
        </w:tc>
        <w:tc>
          <w:tcPr>
            <w:tcW w:w="0" w:type="auto"/>
            <w:tcBorders>
              <w:top w:val="nil"/>
              <w:left w:val="nil"/>
              <w:bottom w:val="single" w:color="auto" w:sz="8" w:space="0"/>
              <w:right w:val="single" w:color="auto" w:sz="8" w:space="0"/>
            </w:tcBorders>
            <w:shd w:val="clear"/>
            <w:tcMar>
              <w:top w:w="0" w:type="dxa"/>
              <w:left w:w="108" w:type="dxa"/>
              <w:bottom w:w="0" w:type="dxa"/>
              <w:right w:w="108" w:type="dxa"/>
            </w:tcMar>
            <w:vAlign w:val="center"/>
          </w:tcPr>
          <w:p>
            <w:pPr>
              <w:rPr>
                <w:rFonts w:hint="eastAsia" w:ascii="宋体"/>
                <w:sz w:val="24"/>
                <w:szCs w:val="24"/>
              </w:rPr>
            </w:pPr>
          </w:p>
        </w:tc>
        <w:tc>
          <w:tcPr>
            <w:tcW w:w="0" w:type="auto"/>
            <w:tcBorders>
              <w:top w:val="nil"/>
              <w:left w:val="nil"/>
              <w:bottom w:val="single" w:color="auto" w:sz="8" w:space="0"/>
              <w:right w:val="single" w:color="auto" w:sz="8" w:space="0"/>
            </w:tcBorders>
            <w:shd w:val="clear"/>
            <w:tcMar>
              <w:top w:w="0" w:type="dxa"/>
              <w:left w:w="108" w:type="dxa"/>
              <w:bottom w:w="0" w:type="dxa"/>
              <w:right w:w="108" w:type="dxa"/>
            </w:tcMar>
            <w:vAlign w:val="center"/>
          </w:tcPr>
          <w:p>
            <w:pPr>
              <w:rPr>
                <w:rFonts w:hint="eastAsia" w:ascii="宋体"/>
                <w:sz w:val="24"/>
                <w:szCs w:val="24"/>
              </w:rPr>
            </w:pP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15" w:type="dxa"/>
            <w:left w:w="15" w:type="dxa"/>
            <w:bottom w:w="15" w:type="dxa"/>
            <w:right w:w="15" w:type="dxa"/>
          </w:tblCellMar>
        </w:tblPrEx>
        <w:trPr>
          <w:trHeight w:val="620" w:hRule="atLeast"/>
        </w:trPr>
        <w:tc>
          <w:tcPr>
            <w:tcW w:w="1716" w:type="dxa"/>
            <w:tcBorders>
              <w:top w:val="nil"/>
              <w:left w:val="single" w:color="auto" w:sz="8" w:space="0"/>
              <w:bottom w:val="single" w:color="auto" w:sz="8" w:space="0"/>
              <w:right w:val="single" w:color="auto" w:sz="8" w:space="0"/>
            </w:tcBorders>
            <w:shd w:val="clear"/>
            <w:tcMar>
              <w:top w:w="0" w:type="dxa"/>
              <w:left w:w="108" w:type="dxa"/>
              <w:bottom w:w="0" w:type="dxa"/>
              <w:right w:w="108" w:type="dxa"/>
            </w:tcMar>
            <w:vAlign w:val="center"/>
          </w:tcPr>
          <w:p>
            <w:pPr>
              <w:rPr>
                <w:rFonts w:hint="eastAsia" w:ascii="宋体"/>
                <w:sz w:val="24"/>
                <w:szCs w:val="24"/>
              </w:rPr>
            </w:pPr>
          </w:p>
        </w:tc>
        <w:tc>
          <w:tcPr>
            <w:tcW w:w="1199" w:type="dxa"/>
            <w:tcBorders>
              <w:top w:val="nil"/>
              <w:left w:val="nil"/>
              <w:bottom w:val="single" w:color="auto" w:sz="8" w:space="0"/>
              <w:right w:val="single" w:color="auto" w:sz="8" w:space="0"/>
            </w:tcBorders>
            <w:shd w:val="clear"/>
            <w:tcMar>
              <w:top w:w="0" w:type="dxa"/>
              <w:left w:w="108" w:type="dxa"/>
              <w:bottom w:w="0" w:type="dxa"/>
              <w:right w:w="108" w:type="dxa"/>
            </w:tcMar>
            <w:vAlign w:val="center"/>
          </w:tcPr>
          <w:p>
            <w:pPr>
              <w:rPr>
                <w:rFonts w:hint="eastAsia" w:ascii="宋体"/>
                <w:sz w:val="24"/>
                <w:szCs w:val="24"/>
              </w:rPr>
            </w:pPr>
          </w:p>
        </w:tc>
        <w:tc>
          <w:tcPr>
            <w:tcW w:w="1355" w:type="dxa"/>
            <w:tcBorders>
              <w:top w:val="nil"/>
              <w:left w:val="nil"/>
              <w:bottom w:val="single" w:color="auto" w:sz="8" w:space="0"/>
              <w:right w:val="single" w:color="auto" w:sz="8" w:space="0"/>
            </w:tcBorders>
            <w:shd w:val="clear"/>
            <w:tcMar>
              <w:top w:w="0" w:type="dxa"/>
              <w:left w:w="108" w:type="dxa"/>
              <w:bottom w:w="0" w:type="dxa"/>
              <w:right w:w="108" w:type="dxa"/>
            </w:tcMar>
            <w:vAlign w:val="center"/>
          </w:tcPr>
          <w:p>
            <w:pPr>
              <w:rPr>
                <w:rFonts w:hint="eastAsia" w:ascii="宋体"/>
                <w:sz w:val="24"/>
                <w:szCs w:val="24"/>
              </w:rPr>
            </w:pPr>
          </w:p>
        </w:tc>
        <w:tc>
          <w:tcPr>
            <w:tcW w:w="1401" w:type="dxa"/>
            <w:tcBorders>
              <w:top w:val="nil"/>
              <w:left w:val="nil"/>
              <w:bottom w:val="single" w:color="auto" w:sz="8" w:space="0"/>
              <w:right w:val="single" w:color="auto" w:sz="8" w:space="0"/>
            </w:tcBorders>
            <w:shd w:val="clear"/>
            <w:tcMar>
              <w:top w:w="0" w:type="dxa"/>
              <w:left w:w="108" w:type="dxa"/>
              <w:bottom w:w="0" w:type="dxa"/>
              <w:right w:w="108" w:type="dxa"/>
            </w:tcMar>
            <w:vAlign w:val="center"/>
          </w:tcPr>
          <w:p>
            <w:pPr>
              <w:rPr>
                <w:rFonts w:hint="eastAsia" w:ascii="宋体"/>
                <w:sz w:val="24"/>
                <w:szCs w:val="24"/>
              </w:rPr>
            </w:pPr>
          </w:p>
        </w:tc>
        <w:tc>
          <w:tcPr>
            <w:tcW w:w="1449" w:type="dxa"/>
            <w:tcBorders>
              <w:top w:val="nil"/>
              <w:left w:val="nil"/>
              <w:bottom w:val="single" w:color="auto" w:sz="8" w:space="0"/>
              <w:right w:val="single" w:color="auto" w:sz="8" w:space="0"/>
            </w:tcBorders>
            <w:shd w:val="clear"/>
            <w:tcMar>
              <w:top w:w="0" w:type="dxa"/>
              <w:left w:w="108" w:type="dxa"/>
              <w:bottom w:w="0" w:type="dxa"/>
              <w:right w:w="108" w:type="dxa"/>
            </w:tcMar>
            <w:vAlign w:val="center"/>
          </w:tcPr>
          <w:p>
            <w:pPr>
              <w:rPr>
                <w:rFonts w:hint="eastAsia" w:ascii="宋体"/>
                <w:sz w:val="24"/>
                <w:szCs w:val="24"/>
              </w:rPr>
            </w:pPr>
          </w:p>
        </w:tc>
        <w:tc>
          <w:tcPr>
            <w:tcW w:w="0" w:type="auto"/>
            <w:tcBorders>
              <w:top w:val="nil"/>
              <w:left w:val="nil"/>
              <w:bottom w:val="single" w:color="auto" w:sz="8" w:space="0"/>
              <w:right w:val="single" w:color="auto" w:sz="8" w:space="0"/>
            </w:tcBorders>
            <w:shd w:val="clear"/>
            <w:tcMar>
              <w:top w:w="0" w:type="dxa"/>
              <w:left w:w="108" w:type="dxa"/>
              <w:bottom w:w="0" w:type="dxa"/>
              <w:right w:w="108" w:type="dxa"/>
            </w:tcMar>
            <w:vAlign w:val="center"/>
          </w:tcPr>
          <w:p>
            <w:pPr>
              <w:rPr>
                <w:rFonts w:hint="eastAsia" w:ascii="宋体"/>
                <w:sz w:val="24"/>
                <w:szCs w:val="24"/>
              </w:rPr>
            </w:pPr>
          </w:p>
        </w:tc>
        <w:tc>
          <w:tcPr>
            <w:tcW w:w="1058" w:type="dxa"/>
            <w:tcBorders>
              <w:top w:val="nil"/>
              <w:left w:val="nil"/>
              <w:bottom w:val="single" w:color="auto" w:sz="8" w:space="0"/>
              <w:right w:val="single" w:color="auto" w:sz="8" w:space="0"/>
            </w:tcBorders>
            <w:shd w:val="clear"/>
            <w:tcMar>
              <w:top w:w="0" w:type="dxa"/>
              <w:left w:w="108" w:type="dxa"/>
              <w:bottom w:w="0" w:type="dxa"/>
              <w:right w:w="108" w:type="dxa"/>
            </w:tcMar>
            <w:vAlign w:val="center"/>
          </w:tcPr>
          <w:p>
            <w:pPr>
              <w:rPr>
                <w:rFonts w:hint="eastAsia" w:ascii="宋体"/>
                <w:sz w:val="24"/>
                <w:szCs w:val="24"/>
              </w:rPr>
            </w:pPr>
          </w:p>
        </w:tc>
        <w:tc>
          <w:tcPr>
            <w:tcW w:w="1153" w:type="dxa"/>
            <w:tcBorders>
              <w:top w:val="nil"/>
              <w:left w:val="nil"/>
              <w:bottom w:val="single" w:color="auto" w:sz="8" w:space="0"/>
              <w:right w:val="single" w:color="auto" w:sz="8" w:space="0"/>
            </w:tcBorders>
            <w:shd w:val="clear"/>
            <w:tcMar>
              <w:top w:w="0" w:type="dxa"/>
              <w:left w:w="108" w:type="dxa"/>
              <w:bottom w:w="0" w:type="dxa"/>
              <w:right w:w="108" w:type="dxa"/>
            </w:tcMar>
            <w:vAlign w:val="center"/>
          </w:tcPr>
          <w:p>
            <w:pPr>
              <w:rPr>
                <w:rFonts w:hint="eastAsia" w:ascii="宋体"/>
                <w:sz w:val="24"/>
                <w:szCs w:val="24"/>
              </w:rPr>
            </w:pPr>
          </w:p>
        </w:tc>
        <w:tc>
          <w:tcPr>
            <w:tcW w:w="0" w:type="auto"/>
            <w:tcBorders>
              <w:top w:val="nil"/>
              <w:left w:val="nil"/>
              <w:bottom w:val="single" w:color="auto" w:sz="8" w:space="0"/>
              <w:right w:val="single" w:color="auto" w:sz="8" w:space="0"/>
            </w:tcBorders>
            <w:shd w:val="clear"/>
            <w:tcMar>
              <w:top w:w="0" w:type="dxa"/>
              <w:left w:w="108" w:type="dxa"/>
              <w:bottom w:w="0" w:type="dxa"/>
              <w:right w:w="108" w:type="dxa"/>
            </w:tcMar>
            <w:vAlign w:val="center"/>
          </w:tcPr>
          <w:p>
            <w:pPr>
              <w:rPr>
                <w:rFonts w:hint="eastAsia" w:ascii="宋体"/>
                <w:sz w:val="24"/>
                <w:szCs w:val="24"/>
              </w:rPr>
            </w:pPr>
          </w:p>
        </w:tc>
        <w:tc>
          <w:tcPr>
            <w:tcW w:w="0" w:type="auto"/>
            <w:tcBorders>
              <w:top w:val="nil"/>
              <w:left w:val="nil"/>
              <w:bottom w:val="single" w:color="auto" w:sz="8" w:space="0"/>
              <w:right w:val="single" w:color="auto" w:sz="8" w:space="0"/>
            </w:tcBorders>
            <w:shd w:val="clear"/>
            <w:tcMar>
              <w:top w:w="0" w:type="dxa"/>
              <w:left w:w="108" w:type="dxa"/>
              <w:bottom w:w="0" w:type="dxa"/>
              <w:right w:w="108" w:type="dxa"/>
            </w:tcMar>
            <w:vAlign w:val="center"/>
          </w:tcPr>
          <w:p>
            <w:pPr>
              <w:rPr>
                <w:rFonts w:hint="eastAsia" w:ascii="宋体"/>
                <w:sz w:val="24"/>
                <w:szCs w:val="24"/>
              </w:rPr>
            </w:pP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15" w:type="dxa"/>
            <w:left w:w="15" w:type="dxa"/>
            <w:bottom w:w="15" w:type="dxa"/>
            <w:right w:w="15" w:type="dxa"/>
          </w:tblCellMar>
        </w:tblPrEx>
        <w:trPr>
          <w:trHeight w:val="620" w:hRule="atLeast"/>
        </w:trPr>
        <w:tc>
          <w:tcPr>
            <w:tcW w:w="1716" w:type="dxa"/>
            <w:tcBorders>
              <w:top w:val="nil"/>
              <w:left w:val="single" w:color="auto" w:sz="8" w:space="0"/>
              <w:bottom w:val="single" w:color="auto" w:sz="8" w:space="0"/>
              <w:right w:val="single" w:color="auto" w:sz="8" w:space="0"/>
            </w:tcBorders>
            <w:shd w:val="clear"/>
            <w:tcMar>
              <w:top w:w="0" w:type="dxa"/>
              <w:left w:w="108" w:type="dxa"/>
              <w:bottom w:w="0" w:type="dxa"/>
              <w:right w:w="108" w:type="dxa"/>
            </w:tcMar>
            <w:vAlign w:val="center"/>
          </w:tcPr>
          <w:p>
            <w:pPr>
              <w:rPr>
                <w:rFonts w:hint="eastAsia" w:ascii="宋体"/>
                <w:sz w:val="24"/>
                <w:szCs w:val="24"/>
              </w:rPr>
            </w:pPr>
          </w:p>
        </w:tc>
        <w:tc>
          <w:tcPr>
            <w:tcW w:w="1199" w:type="dxa"/>
            <w:tcBorders>
              <w:top w:val="nil"/>
              <w:left w:val="nil"/>
              <w:bottom w:val="single" w:color="auto" w:sz="8" w:space="0"/>
              <w:right w:val="single" w:color="auto" w:sz="8" w:space="0"/>
            </w:tcBorders>
            <w:shd w:val="clear"/>
            <w:tcMar>
              <w:top w:w="0" w:type="dxa"/>
              <w:left w:w="108" w:type="dxa"/>
              <w:bottom w:w="0" w:type="dxa"/>
              <w:right w:w="108" w:type="dxa"/>
            </w:tcMar>
            <w:vAlign w:val="center"/>
          </w:tcPr>
          <w:p>
            <w:pPr>
              <w:rPr>
                <w:rFonts w:hint="eastAsia" w:ascii="宋体"/>
                <w:sz w:val="24"/>
                <w:szCs w:val="24"/>
              </w:rPr>
            </w:pPr>
          </w:p>
        </w:tc>
        <w:tc>
          <w:tcPr>
            <w:tcW w:w="1355" w:type="dxa"/>
            <w:tcBorders>
              <w:top w:val="nil"/>
              <w:left w:val="nil"/>
              <w:bottom w:val="single" w:color="auto" w:sz="8" w:space="0"/>
              <w:right w:val="single" w:color="auto" w:sz="8" w:space="0"/>
            </w:tcBorders>
            <w:shd w:val="clear"/>
            <w:tcMar>
              <w:top w:w="0" w:type="dxa"/>
              <w:left w:w="108" w:type="dxa"/>
              <w:bottom w:w="0" w:type="dxa"/>
              <w:right w:w="108" w:type="dxa"/>
            </w:tcMar>
            <w:vAlign w:val="center"/>
          </w:tcPr>
          <w:p>
            <w:pPr>
              <w:rPr>
                <w:rFonts w:hint="eastAsia" w:ascii="宋体"/>
                <w:sz w:val="24"/>
                <w:szCs w:val="24"/>
              </w:rPr>
            </w:pPr>
          </w:p>
        </w:tc>
        <w:tc>
          <w:tcPr>
            <w:tcW w:w="1401" w:type="dxa"/>
            <w:tcBorders>
              <w:top w:val="nil"/>
              <w:left w:val="nil"/>
              <w:bottom w:val="single" w:color="auto" w:sz="8" w:space="0"/>
              <w:right w:val="single" w:color="auto" w:sz="8" w:space="0"/>
            </w:tcBorders>
            <w:shd w:val="clear"/>
            <w:tcMar>
              <w:top w:w="0" w:type="dxa"/>
              <w:left w:w="108" w:type="dxa"/>
              <w:bottom w:w="0" w:type="dxa"/>
              <w:right w:w="108" w:type="dxa"/>
            </w:tcMar>
            <w:vAlign w:val="center"/>
          </w:tcPr>
          <w:p>
            <w:pPr>
              <w:rPr>
                <w:rFonts w:hint="eastAsia" w:ascii="宋体"/>
                <w:sz w:val="24"/>
                <w:szCs w:val="24"/>
              </w:rPr>
            </w:pPr>
          </w:p>
        </w:tc>
        <w:tc>
          <w:tcPr>
            <w:tcW w:w="1449" w:type="dxa"/>
            <w:tcBorders>
              <w:top w:val="nil"/>
              <w:left w:val="nil"/>
              <w:bottom w:val="single" w:color="auto" w:sz="8" w:space="0"/>
              <w:right w:val="single" w:color="auto" w:sz="8" w:space="0"/>
            </w:tcBorders>
            <w:shd w:val="clear"/>
            <w:tcMar>
              <w:top w:w="0" w:type="dxa"/>
              <w:left w:w="108" w:type="dxa"/>
              <w:bottom w:w="0" w:type="dxa"/>
              <w:right w:w="108" w:type="dxa"/>
            </w:tcMar>
            <w:vAlign w:val="center"/>
          </w:tcPr>
          <w:p>
            <w:pPr>
              <w:rPr>
                <w:rFonts w:hint="eastAsia" w:ascii="宋体"/>
                <w:sz w:val="24"/>
                <w:szCs w:val="24"/>
              </w:rPr>
            </w:pPr>
          </w:p>
        </w:tc>
        <w:tc>
          <w:tcPr>
            <w:tcW w:w="0" w:type="auto"/>
            <w:tcBorders>
              <w:top w:val="nil"/>
              <w:left w:val="nil"/>
              <w:bottom w:val="single" w:color="auto" w:sz="8" w:space="0"/>
              <w:right w:val="single" w:color="auto" w:sz="8" w:space="0"/>
            </w:tcBorders>
            <w:shd w:val="clear"/>
            <w:tcMar>
              <w:top w:w="0" w:type="dxa"/>
              <w:left w:w="108" w:type="dxa"/>
              <w:bottom w:w="0" w:type="dxa"/>
              <w:right w:w="108" w:type="dxa"/>
            </w:tcMar>
            <w:vAlign w:val="center"/>
          </w:tcPr>
          <w:p>
            <w:pPr>
              <w:rPr>
                <w:rFonts w:hint="eastAsia" w:ascii="宋体"/>
                <w:sz w:val="24"/>
                <w:szCs w:val="24"/>
              </w:rPr>
            </w:pPr>
          </w:p>
        </w:tc>
        <w:tc>
          <w:tcPr>
            <w:tcW w:w="1058" w:type="dxa"/>
            <w:tcBorders>
              <w:top w:val="nil"/>
              <w:left w:val="nil"/>
              <w:bottom w:val="single" w:color="auto" w:sz="8" w:space="0"/>
              <w:right w:val="single" w:color="auto" w:sz="8" w:space="0"/>
            </w:tcBorders>
            <w:shd w:val="clear"/>
            <w:tcMar>
              <w:top w:w="0" w:type="dxa"/>
              <w:left w:w="108" w:type="dxa"/>
              <w:bottom w:w="0" w:type="dxa"/>
              <w:right w:w="108" w:type="dxa"/>
            </w:tcMar>
            <w:vAlign w:val="center"/>
          </w:tcPr>
          <w:p>
            <w:pPr>
              <w:rPr>
                <w:rFonts w:hint="eastAsia" w:ascii="宋体"/>
                <w:sz w:val="24"/>
                <w:szCs w:val="24"/>
              </w:rPr>
            </w:pPr>
          </w:p>
        </w:tc>
        <w:tc>
          <w:tcPr>
            <w:tcW w:w="1153" w:type="dxa"/>
            <w:tcBorders>
              <w:top w:val="nil"/>
              <w:left w:val="nil"/>
              <w:bottom w:val="single" w:color="auto" w:sz="8" w:space="0"/>
              <w:right w:val="single" w:color="auto" w:sz="8" w:space="0"/>
            </w:tcBorders>
            <w:shd w:val="clear"/>
            <w:tcMar>
              <w:top w:w="0" w:type="dxa"/>
              <w:left w:w="108" w:type="dxa"/>
              <w:bottom w:w="0" w:type="dxa"/>
              <w:right w:w="108" w:type="dxa"/>
            </w:tcMar>
            <w:vAlign w:val="center"/>
          </w:tcPr>
          <w:p>
            <w:pPr>
              <w:rPr>
                <w:rFonts w:hint="eastAsia" w:ascii="宋体"/>
                <w:sz w:val="24"/>
                <w:szCs w:val="24"/>
              </w:rPr>
            </w:pPr>
          </w:p>
        </w:tc>
        <w:tc>
          <w:tcPr>
            <w:tcW w:w="0" w:type="auto"/>
            <w:tcBorders>
              <w:top w:val="nil"/>
              <w:left w:val="nil"/>
              <w:bottom w:val="single" w:color="auto" w:sz="8" w:space="0"/>
              <w:right w:val="single" w:color="auto" w:sz="8" w:space="0"/>
            </w:tcBorders>
            <w:shd w:val="clear"/>
            <w:tcMar>
              <w:top w:w="0" w:type="dxa"/>
              <w:left w:w="108" w:type="dxa"/>
              <w:bottom w:w="0" w:type="dxa"/>
              <w:right w:w="108" w:type="dxa"/>
            </w:tcMar>
            <w:vAlign w:val="center"/>
          </w:tcPr>
          <w:p>
            <w:pPr>
              <w:rPr>
                <w:rFonts w:hint="eastAsia" w:ascii="宋体"/>
                <w:sz w:val="24"/>
                <w:szCs w:val="24"/>
              </w:rPr>
            </w:pPr>
          </w:p>
        </w:tc>
        <w:tc>
          <w:tcPr>
            <w:tcW w:w="0" w:type="auto"/>
            <w:tcBorders>
              <w:top w:val="nil"/>
              <w:left w:val="nil"/>
              <w:bottom w:val="single" w:color="auto" w:sz="8" w:space="0"/>
              <w:right w:val="single" w:color="auto" w:sz="8" w:space="0"/>
            </w:tcBorders>
            <w:shd w:val="clear"/>
            <w:tcMar>
              <w:top w:w="0" w:type="dxa"/>
              <w:left w:w="108" w:type="dxa"/>
              <w:bottom w:w="0" w:type="dxa"/>
              <w:right w:w="108" w:type="dxa"/>
            </w:tcMar>
            <w:vAlign w:val="center"/>
          </w:tcPr>
          <w:p>
            <w:pPr>
              <w:rPr>
                <w:rFonts w:hint="eastAsia" w:ascii="宋体"/>
                <w:sz w:val="24"/>
                <w:szCs w:val="24"/>
              </w:rPr>
            </w:pPr>
          </w:p>
        </w:tc>
      </w:tr>
    </w:tbl>
    <w:p>
      <w:pPr>
        <w:keepNext w:val="0"/>
        <w:keepLines w:val="0"/>
        <w:widowControl/>
        <w:suppressLineNumbers w:val="0"/>
        <w:spacing w:before="75" w:beforeAutospacing="0" w:after="75" w:afterAutospacing="0" w:line="400" w:lineRule="atLeast"/>
        <w:ind w:left="0" w:right="0"/>
        <w:jc w:val="left"/>
        <w:textAlignment w:val="center"/>
      </w:pPr>
      <w:r>
        <w:rPr>
          <w:rFonts w:hint="eastAsia" w:ascii="仿宋" w:hAnsi="仿宋" w:eastAsia="仿宋" w:cs="仿宋"/>
          <w:i w:val="0"/>
          <w:caps w:val="0"/>
          <w:color w:val="000000"/>
          <w:spacing w:val="0"/>
          <w:kern w:val="0"/>
          <w:sz w:val="24"/>
          <w:szCs w:val="24"/>
          <w:lang w:val="en-US" w:eastAsia="zh-CN" w:bidi="ar"/>
        </w:rPr>
        <w:t>填报说明：1.此表由乡镇（街道）、经济开发区应急办、综合执法队，局机关各监管执法室每周四17:00上报此表。</w:t>
      </w:r>
    </w:p>
    <w:p>
      <w:pPr>
        <w:keepNext w:val="0"/>
        <w:keepLines w:val="0"/>
        <w:widowControl/>
        <w:suppressLineNumbers w:val="0"/>
        <w:spacing w:before="75" w:beforeAutospacing="0" w:after="75" w:afterAutospacing="0" w:line="400" w:lineRule="atLeast"/>
        <w:ind w:left="0" w:right="0"/>
        <w:jc w:val="left"/>
        <w:textAlignment w:val="center"/>
      </w:pPr>
      <w:r>
        <w:rPr>
          <w:rFonts w:hint="eastAsia" w:ascii="仿宋" w:hAnsi="仿宋" w:eastAsia="仿宋" w:cs="仿宋"/>
          <w:i w:val="0"/>
          <w:caps w:val="0"/>
          <w:color w:val="000000"/>
          <w:spacing w:val="0"/>
          <w:kern w:val="0"/>
          <w:sz w:val="24"/>
          <w:szCs w:val="24"/>
          <w:lang w:val="en-US" w:eastAsia="zh-CN" w:bidi="ar"/>
        </w:rPr>
        <w:t>          2.各乡镇（街道）、经济开发区隐患排查整治情况由区局统一汇总上报。</w:t>
      </w:r>
    </w:p>
    <w:p>
      <w:pPr>
        <w:keepNext w:val="0"/>
        <w:keepLines w:val="0"/>
        <w:widowControl/>
        <w:suppressLineNumbers w:val="0"/>
        <w:ind w:left="0" w:firstLine="0"/>
        <w:jc w:val="left"/>
        <w:rPr>
          <w:rFonts w:hint="default" w:ascii="sans-serif" w:hAnsi="sans-serif" w:eastAsia="sans-serif" w:cs="sans-serif"/>
          <w:i w:val="0"/>
          <w:caps w:val="0"/>
          <w:color w:val="000000"/>
          <w:spacing w:val="0"/>
          <w:sz w:val="21"/>
          <w:szCs w:val="21"/>
        </w:rPr>
      </w:pPr>
    </w:p>
    <w:tbl>
      <w:tblPr>
        <w:tblW w:w="10496"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Layout w:type="autofit"/>
        <w:tblCellMar>
          <w:top w:w="15" w:type="dxa"/>
          <w:left w:w="15" w:type="dxa"/>
          <w:bottom w:w="15" w:type="dxa"/>
          <w:right w:w="15" w:type="dxa"/>
        </w:tblCellMar>
      </w:tblPr>
      <w:tblGrid>
        <w:gridCol w:w="897"/>
        <w:gridCol w:w="2520"/>
        <w:gridCol w:w="709"/>
        <w:gridCol w:w="1276"/>
        <w:gridCol w:w="1276"/>
        <w:gridCol w:w="1275"/>
        <w:gridCol w:w="1134"/>
        <w:gridCol w:w="1409"/>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15" w:type="dxa"/>
            <w:left w:w="15" w:type="dxa"/>
            <w:bottom w:w="15" w:type="dxa"/>
            <w:right w:w="15" w:type="dxa"/>
          </w:tblCellMar>
        </w:tblPrEx>
        <w:trPr>
          <w:trHeight w:val="480" w:hRule="atLeast"/>
        </w:trPr>
        <w:tc>
          <w:tcPr>
            <w:tcW w:w="10496" w:type="dxa"/>
            <w:gridSpan w:val="8"/>
            <w:tcBorders>
              <w:top w:val="nil"/>
              <w:left w:val="nil"/>
              <w:bottom w:val="nil"/>
              <w:right w:val="nil"/>
            </w:tcBorders>
            <w:shd w:val="cle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jc w:val="left"/>
              <w:textAlignment w:val="center"/>
            </w:pPr>
            <w:r>
              <w:rPr>
                <w:rFonts w:hint="eastAsia" w:ascii="黑体" w:hAnsi="宋体" w:eastAsia="黑体" w:cs="黑体"/>
                <w:color w:val="000000"/>
                <w:kern w:val="0"/>
                <w:sz w:val="32"/>
                <w:szCs w:val="32"/>
                <w:bdr w:val="none" w:color="auto" w:sz="0" w:space="0"/>
                <w:lang w:val="en-US" w:eastAsia="zh-CN" w:bidi="ar"/>
              </w:rPr>
              <w:t>附件3</w:t>
            </w:r>
            <w:r>
              <w:rPr>
                <w:rFonts w:hint="eastAsia" w:ascii="仿宋" w:hAnsi="仿宋" w:eastAsia="仿宋" w:cs="仿宋"/>
                <w:color w:val="000000"/>
                <w:kern w:val="0"/>
                <w:sz w:val="32"/>
                <w:szCs w:val="32"/>
                <w:bdr w:val="none" w:color="auto" w:sz="0" w:space="0"/>
                <w:lang w:val="en-US" w:eastAsia="zh-CN" w:bidi="ar"/>
              </w:rPr>
              <w:t>   </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jc w:val="left"/>
              <w:textAlignment w:val="center"/>
            </w:pPr>
            <w:r>
              <w:rPr>
                <w:rFonts w:hint="eastAsia" w:ascii="仿宋" w:hAnsi="仿宋" w:eastAsia="仿宋" w:cs="仿宋"/>
                <w:color w:val="000000"/>
                <w:kern w:val="0"/>
                <w:sz w:val="32"/>
                <w:szCs w:val="32"/>
                <w:bdr w:val="none" w:color="auto" w:sz="0" w:space="0"/>
                <w:lang w:val="en-US" w:eastAsia="zh-CN" w:bidi="ar"/>
              </w:rPr>
              <w:t>       </w:t>
            </w:r>
            <w:r>
              <w:rPr>
                <w:rStyle w:val="5"/>
                <w:rFonts w:asciiTheme="minorHAnsi" w:hAnsiTheme="minorHAnsi" w:eastAsiaTheme="minorEastAsia" w:cstheme="minorBidi"/>
                <w:color w:val="000000"/>
                <w:kern w:val="0"/>
                <w:sz w:val="44"/>
                <w:szCs w:val="44"/>
                <w:bdr w:val="none" w:color="auto" w:sz="0" w:space="0"/>
                <w:lang w:val="en-US" w:eastAsia="zh-CN" w:bidi="ar"/>
              </w:rPr>
              <w:t>执法检查情况统计表（×月第×周）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12" w:hRule="atLeast"/>
        </w:trPr>
        <w:tc>
          <w:tcPr>
            <w:tcW w:w="3417" w:type="dxa"/>
            <w:gridSpan w:val="2"/>
            <w:vMerge w:val="restart"/>
            <w:tcBorders>
              <w:top w:val="single" w:color="DDDDDD" w:sz="8" w:space="0"/>
              <w:left w:val="single" w:color="DDDDDD" w:sz="8" w:space="0"/>
              <w:bottom w:val="single" w:color="000000" w:sz="8" w:space="0"/>
              <w:right w:val="single" w:color="000000" w:sz="8" w:space="0"/>
            </w:tcBorders>
            <w:shd w:val="cle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textAlignment w:val="center"/>
            </w:pPr>
            <w:r>
              <w:rPr>
                <w:rFonts w:hint="eastAsia" w:ascii="仿宋" w:hAnsi="仿宋" w:eastAsia="仿宋" w:cs="仿宋"/>
                <w:color w:val="000000"/>
                <w:kern w:val="0"/>
                <w:sz w:val="24"/>
                <w:szCs w:val="24"/>
                <w:bdr w:val="none" w:color="auto" w:sz="0" w:space="0"/>
                <w:lang w:val="en-US" w:eastAsia="zh-CN" w:bidi="ar"/>
              </w:rPr>
              <w:t>项目            行业</w:t>
            </w:r>
          </w:p>
        </w:tc>
        <w:tc>
          <w:tcPr>
            <w:tcW w:w="709" w:type="dxa"/>
            <w:vMerge w:val="restart"/>
            <w:tcBorders>
              <w:top w:val="single" w:color="DDDDDD" w:sz="8" w:space="0"/>
              <w:left w:val="nil"/>
              <w:bottom w:val="single" w:color="000000" w:sz="8" w:space="0"/>
              <w:right w:val="single" w:color="000000" w:sz="8" w:space="0"/>
            </w:tcBorders>
            <w:shd w:val="cle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textAlignment w:val="center"/>
            </w:pPr>
            <w:r>
              <w:rPr>
                <w:rFonts w:hint="eastAsia" w:ascii="仿宋" w:hAnsi="仿宋" w:eastAsia="仿宋" w:cs="仿宋"/>
                <w:color w:val="000000"/>
                <w:kern w:val="0"/>
                <w:sz w:val="24"/>
                <w:szCs w:val="24"/>
                <w:bdr w:val="none" w:color="auto" w:sz="0" w:space="0"/>
                <w:lang w:val="en-US" w:eastAsia="zh-CN" w:bidi="ar"/>
              </w:rPr>
              <w:t>煤矿</w:t>
            </w:r>
          </w:p>
        </w:tc>
        <w:tc>
          <w:tcPr>
            <w:tcW w:w="1276" w:type="dxa"/>
            <w:vMerge w:val="restart"/>
            <w:tcBorders>
              <w:top w:val="single" w:color="DDDDDD" w:sz="8" w:space="0"/>
              <w:left w:val="nil"/>
              <w:bottom w:val="single" w:color="000000" w:sz="8" w:space="0"/>
              <w:right w:val="single" w:color="000000" w:sz="8" w:space="0"/>
            </w:tcBorders>
            <w:shd w:val="cle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textAlignment w:val="center"/>
            </w:pPr>
            <w:r>
              <w:rPr>
                <w:rFonts w:hint="eastAsia" w:ascii="仿宋" w:hAnsi="仿宋" w:eastAsia="仿宋" w:cs="仿宋"/>
                <w:color w:val="000000"/>
                <w:kern w:val="0"/>
                <w:sz w:val="24"/>
                <w:szCs w:val="24"/>
                <w:bdr w:val="none" w:color="auto" w:sz="0" w:space="0"/>
                <w:lang w:val="en-US" w:eastAsia="zh-CN" w:bidi="ar"/>
              </w:rPr>
              <w:t>非煤矿山</w:t>
            </w:r>
          </w:p>
        </w:tc>
        <w:tc>
          <w:tcPr>
            <w:tcW w:w="1276" w:type="dxa"/>
            <w:vMerge w:val="restart"/>
            <w:tcBorders>
              <w:top w:val="single" w:color="DDDDDD" w:sz="8" w:space="0"/>
              <w:left w:val="nil"/>
              <w:bottom w:val="single" w:color="000000" w:sz="8" w:space="0"/>
              <w:right w:val="single" w:color="000000" w:sz="8" w:space="0"/>
            </w:tcBorders>
            <w:shd w:val="cle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textAlignment w:val="center"/>
            </w:pPr>
            <w:r>
              <w:rPr>
                <w:rFonts w:hint="eastAsia" w:ascii="仿宋" w:hAnsi="仿宋" w:eastAsia="仿宋" w:cs="仿宋"/>
                <w:color w:val="000000"/>
                <w:kern w:val="0"/>
                <w:sz w:val="24"/>
                <w:szCs w:val="24"/>
                <w:bdr w:val="none" w:color="auto" w:sz="0" w:space="0"/>
                <w:lang w:val="en-US" w:eastAsia="zh-CN" w:bidi="ar"/>
              </w:rPr>
              <w:t>危险化学品</w:t>
            </w:r>
          </w:p>
        </w:tc>
        <w:tc>
          <w:tcPr>
            <w:tcW w:w="1275" w:type="dxa"/>
            <w:vMerge w:val="restart"/>
            <w:tcBorders>
              <w:top w:val="single" w:color="DDDDDD" w:sz="8" w:space="0"/>
              <w:left w:val="nil"/>
              <w:bottom w:val="single" w:color="000000" w:sz="8" w:space="0"/>
              <w:right w:val="single" w:color="000000" w:sz="8" w:space="0"/>
            </w:tcBorders>
            <w:shd w:val="cle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textAlignment w:val="center"/>
            </w:pPr>
            <w:r>
              <w:rPr>
                <w:rFonts w:hint="eastAsia" w:ascii="仿宋" w:hAnsi="仿宋" w:eastAsia="仿宋" w:cs="仿宋"/>
                <w:color w:val="000000"/>
                <w:kern w:val="0"/>
                <w:sz w:val="24"/>
                <w:szCs w:val="24"/>
                <w:bdr w:val="none" w:color="auto" w:sz="0" w:space="0"/>
                <w:lang w:val="en-US" w:eastAsia="zh-CN" w:bidi="ar"/>
              </w:rPr>
              <w:t>工商贸行业</w:t>
            </w:r>
          </w:p>
        </w:tc>
        <w:tc>
          <w:tcPr>
            <w:tcW w:w="1134" w:type="dxa"/>
            <w:tcBorders>
              <w:top w:val="single" w:color="DDDDDD" w:sz="8" w:space="0"/>
              <w:left w:val="nil"/>
              <w:bottom w:val="single" w:color="000000" w:sz="8" w:space="0"/>
              <w:right w:val="single" w:color="000000" w:sz="8" w:space="0"/>
            </w:tcBorders>
            <w:shd w:val="cle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textAlignment w:val="center"/>
            </w:pPr>
            <w:r>
              <w:rPr>
                <w:rFonts w:hint="eastAsia" w:ascii="仿宋" w:hAnsi="仿宋" w:eastAsia="仿宋" w:cs="仿宋"/>
                <w:color w:val="000000"/>
                <w:kern w:val="0"/>
                <w:sz w:val="24"/>
                <w:szCs w:val="24"/>
                <w:bdr w:val="none" w:color="auto" w:sz="0" w:space="0"/>
                <w:lang w:val="en-US" w:eastAsia="zh-CN" w:bidi="ar"/>
              </w:rPr>
              <w:t>合计</w:t>
            </w:r>
          </w:p>
        </w:tc>
        <w:tc>
          <w:tcPr>
            <w:tcW w:w="1395" w:type="dxa"/>
            <w:tcBorders>
              <w:top w:val="nil"/>
              <w:left w:val="nil"/>
              <w:bottom w:val="nil"/>
              <w:right w:val="nil"/>
            </w:tcBorders>
            <w:shd w:val="clear"/>
            <w:tcMar>
              <w:top w:w="75" w:type="dxa"/>
              <w:left w:w="150" w:type="dxa"/>
              <w:bottom w:w="75" w:type="dxa"/>
              <w:right w:w="150"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12" w:hRule="atLeast"/>
        </w:trPr>
        <w:tc>
          <w:tcPr>
            <w:tcW w:w="3417" w:type="dxa"/>
            <w:gridSpan w:val="2"/>
            <w:vMerge w:val="continue"/>
            <w:tcBorders>
              <w:top w:val="single" w:color="DDDDDD" w:sz="8" w:space="0"/>
              <w:left w:val="single" w:color="DDDDDD" w:sz="8" w:space="0"/>
              <w:bottom w:val="single" w:color="000000" w:sz="8" w:space="0"/>
              <w:right w:val="single" w:color="000000" w:sz="8" w:space="0"/>
            </w:tcBorders>
            <w:shd w:val="clear"/>
            <w:vAlign w:val="center"/>
          </w:tcPr>
          <w:p>
            <w:pPr>
              <w:rPr>
                <w:rFonts w:hint="eastAsia" w:ascii="宋体"/>
                <w:sz w:val="24"/>
                <w:szCs w:val="24"/>
              </w:rPr>
            </w:pPr>
          </w:p>
        </w:tc>
        <w:tc>
          <w:tcPr>
            <w:tcW w:w="709" w:type="dxa"/>
            <w:vMerge w:val="continue"/>
            <w:tcBorders>
              <w:top w:val="single" w:color="DDDDDD" w:sz="8" w:space="0"/>
              <w:left w:val="nil"/>
              <w:bottom w:val="single" w:color="000000" w:sz="8" w:space="0"/>
              <w:right w:val="single" w:color="000000" w:sz="8" w:space="0"/>
            </w:tcBorders>
            <w:shd w:val="clear"/>
            <w:vAlign w:val="center"/>
          </w:tcPr>
          <w:p>
            <w:pPr>
              <w:rPr>
                <w:rFonts w:hint="eastAsia" w:ascii="宋体"/>
                <w:sz w:val="24"/>
                <w:szCs w:val="24"/>
              </w:rPr>
            </w:pPr>
          </w:p>
        </w:tc>
        <w:tc>
          <w:tcPr>
            <w:tcW w:w="1276" w:type="dxa"/>
            <w:vMerge w:val="continue"/>
            <w:tcBorders>
              <w:top w:val="single" w:color="DDDDDD" w:sz="8" w:space="0"/>
              <w:left w:val="nil"/>
              <w:bottom w:val="single" w:color="000000" w:sz="8" w:space="0"/>
              <w:right w:val="single" w:color="000000" w:sz="8" w:space="0"/>
            </w:tcBorders>
            <w:shd w:val="clear"/>
            <w:vAlign w:val="center"/>
          </w:tcPr>
          <w:p>
            <w:pPr>
              <w:rPr>
                <w:rFonts w:hint="eastAsia" w:ascii="宋体"/>
                <w:sz w:val="24"/>
                <w:szCs w:val="24"/>
              </w:rPr>
            </w:pPr>
          </w:p>
        </w:tc>
        <w:tc>
          <w:tcPr>
            <w:tcW w:w="1276" w:type="dxa"/>
            <w:vMerge w:val="continue"/>
            <w:tcBorders>
              <w:top w:val="single" w:color="DDDDDD" w:sz="8" w:space="0"/>
              <w:left w:val="nil"/>
              <w:bottom w:val="single" w:color="000000" w:sz="8" w:space="0"/>
              <w:right w:val="single" w:color="000000" w:sz="8" w:space="0"/>
            </w:tcBorders>
            <w:shd w:val="clear"/>
            <w:vAlign w:val="center"/>
          </w:tcPr>
          <w:p>
            <w:pPr>
              <w:rPr>
                <w:rFonts w:hint="eastAsia" w:ascii="宋体"/>
                <w:sz w:val="24"/>
                <w:szCs w:val="24"/>
              </w:rPr>
            </w:pPr>
          </w:p>
        </w:tc>
        <w:tc>
          <w:tcPr>
            <w:tcW w:w="1275" w:type="dxa"/>
            <w:vMerge w:val="continue"/>
            <w:tcBorders>
              <w:top w:val="single" w:color="DDDDDD" w:sz="8" w:space="0"/>
              <w:left w:val="nil"/>
              <w:bottom w:val="single" w:color="000000" w:sz="8" w:space="0"/>
              <w:right w:val="single" w:color="000000" w:sz="8" w:space="0"/>
            </w:tcBorders>
            <w:shd w:val="clear"/>
            <w:vAlign w:val="center"/>
          </w:tcPr>
          <w:p>
            <w:pPr>
              <w:rPr>
                <w:rFonts w:hint="eastAsia" w:ascii="宋体"/>
                <w:sz w:val="24"/>
                <w:szCs w:val="24"/>
              </w:rPr>
            </w:pPr>
          </w:p>
        </w:tc>
        <w:tc>
          <w:tcPr>
            <w:tcW w:w="1134" w:type="dxa"/>
            <w:tcBorders>
              <w:top w:val="nil"/>
              <w:left w:val="nil"/>
              <w:bottom w:val="single" w:color="000000" w:sz="8" w:space="0"/>
              <w:right w:val="single" w:color="000000" w:sz="8" w:space="0"/>
            </w:tcBorders>
            <w:shd w:val="cle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仿宋" w:hAnsi="仿宋" w:eastAsia="仿宋" w:cs="仿宋"/>
                <w:color w:val="000000"/>
                <w:kern w:val="0"/>
                <w:sz w:val="24"/>
                <w:szCs w:val="24"/>
                <w:bdr w:val="none" w:color="auto" w:sz="0" w:space="0"/>
                <w:lang w:val="en-US" w:eastAsia="zh-CN" w:bidi="ar"/>
              </w:rPr>
              <w:t> </w:t>
            </w:r>
          </w:p>
        </w:tc>
        <w:tc>
          <w:tcPr>
            <w:tcW w:w="1395" w:type="dxa"/>
            <w:tcBorders>
              <w:top w:val="nil"/>
              <w:left w:val="nil"/>
              <w:bottom w:val="nil"/>
              <w:right w:val="nil"/>
            </w:tcBorders>
            <w:shd w:val="clear"/>
            <w:tcMar>
              <w:top w:w="75" w:type="dxa"/>
              <w:left w:w="150" w:type="dxa"/>
              <w:bottom w:w="75" w:type="dxa"/>
              <w:right w:w="150"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10" w:hRule="atLeast"/>
        </w:trPr>
        <w:tc>
          <w:tcPr>
            <w:tcW w:w="897" w:type="dxa"/>
            <w:vMerge w:val="restart"/>
            <w:tcBorders>
              <w:top w:val="nil"/>
              <w:left w:val="single" w:color="DDDDDD" w:sz="8" w:space="0"/>
              <w:bottom w:val="single" w:color="000000" w:sz="8" w:space="0"/>
              <w:right w:val="single" w:color="000000" w:sz="8" w:space="0"/>
            </w:tcBorders>
            <w:shd w:val="cle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仿宋" w:hAnsi="仿宋" w:eastAsia="仿宋" w:cs="仿宋"/>
                <w:color w:val="000000"/>
                <w:kern w:val="0"/>
                <w:sz w:val="24"/>
                <w:szCs w:val="24"/>
                <w:bdr w:val="none" w:color="auto" w:sz="0" w:space="0"/>
                <w:lang w:val="en-US" w:eastAsia="zh-CN" w:bidi="ar"/>
              </w:rPr>
              <w:t>检查企业数</w:t>
            </w:r>
          </w:p>
        </w:tc>
        <w:tc>
          <w:tcPr>
            <w:tcW w:w="2520" w:type="dxa"/>
            <w:tcBorders>
              <w:top w:val="nil"/>
              <w:left w:val="nil"/>
              <w:bottom w:val="single" w:color="000000" w:sz="8" w:space="0"/>
              <w:right w:val="single" w:color="000000" w:sz="8" w:space="0"/>
            </w:tcBorders>
            <w:shd w:val="cle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textAlignment w:val="center"/>
            </w:pPr>
            <w:r>
              <w:rPr>
                <w:rFonts w:hint="eastAsia" w:ascii="仿宋" w:hAnsi="仿宋" w:eastAsia="仿宋" w:cs="仿宋"/>
                <w:color w:val="000000"/>
                <w:kern w:val="0"/>
                <w:sz w:val="24"/>
                <w:szCs w:val="24"/>
                <w:bdr w:val="none" w:color="auto" w:sz="0" w:space="0"/>
                <w:lang w:val="en-US" w:eastAsia="zh-CN" w:bidi="ar"/>
              </w:rPr>
              <w:t>区级</w:t>
            </w:r>
          </w:p>
        </w:tc>
        <w:tc>
          <w:tcPr>
            <w:tcW w:w="709" w:type="dxa"/>
            <w:tcBorders>
              <w:top w:val="nil"/>
              <w:left w:val="nil"/>
              <w:bottom w:val="single" w:color="000000" w:sz="8" w:space="0"/>
              <w:right w:val="single" w:color="000000" w:sz="8" w:space="0"/>
            </w:tcBorders>
            <w:shd w:val="cle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仿宋" w:hAnsi="仿宋" w:eastAsia="仿宋" w:cs="仿宋"/>
                <w:color w:val="000000"/>
                <w:kern w:val="0"/>
                <w:sz w:val="24"/>
                <w:szCs w:val="24"/>
                <w:bdr w:val="none" w:color="auto" w:sz="0" w:space="0"/>
                <w:lang w:val="en-US" w:eastAsia="zh-CN" w:bidi="ar"/>
              </w:rPr>
              <w:t> </w:t>
            </w:r>
          </w:p>
        </w:tc>
        <w:tc>
          <w:tcPr>
            <w:tcW w:w="1276" w:type="dxa"/>
            <w:tcBorders>
              <w:top w:val="nil"/>
              <w:left w:val="nil"/>
              <w:bottom w:val="single" w:color="000000" w:sz="8" w:space="0"/>
              <w:right w:val="single" w:color="000000" w:sz="8" w:space="0"/>
            </w:tcBorders>
            <w:shd w:val="cle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仿宋" w:hAnsi="仿宋" w:eastAsia="仿宋" w:cs="仿宋"/>
                <w:color w:val="000000"/>
                <w:kern w:val="0"/>
                <w:sz w:val="24"/>
                <w:szCs w:val="24"/>
                <w:bdr w:val="none" w:color="auto" w:sz="0" w:space="0"/>
                <w:lang w:val="en-US" w:eastAsia="zh-CN" w:bidi="ar"/>
              </w:rPr>
              <w:t> </w:t>
            </w:r>
          </w:p>
        </w:tc>
        <w:tc>
          <w:tcPr>
            <w:tcW w:w="1276" w:type="dxa"/>
            <w:tcBorders>
              <w:top w:val="nil"/>
              <w:left w:val="nil"/>
              <w:bottom w:val="single" w:color="000000" w:sz="8" w:space="0"/>
              <w:right w:val="single" w:color="000000" w:sz="8" w:space="0"/>
            </w:tcBorders>
            <w:shd w:val="cle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仿宋" w:hAnsi="仿宋" w:eastAsia="仿宋" w:cs="仿宋"/>
                <w:color w:val="000000"/>
                <w:kern w:val="0"/>
                <w:sz w:val="24"/>
                <w:szCs w:val="24"/>
                <w:bdr w:val="none" w:color="auto" w:sz="0" w:space="0"/>
                <w:lang w:val="en-US" w:eastAsia="zh-CN" w:bidi="ar"/>
              </w:rPr>
              <w:t> </w:t>
            </w:r>
          </w:p>
        </w:tc>
        <w:tc>
          <w:tcPr>
            <w:tcW w:w="1275" w:type="dxa"/>
            <w:tcBorders>
              <w:top w:val="nil"/>
              <w:left w:val="nil"/>
              <w:bottom w:val="single" w:color="000000" w:sz="8" w:space="0"/>
              <w:right w:val="single" w:color="000000" w:sz="8" w:space="0"/>
            </w:tcBorders>
            <w:shd w:val="cle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仿宋" w:hAnsi="仿宋" w:eastAsia="仿宋" w:cs="仿宋"/>
                <w:color w:val="000000"/>
                <w:kern w:val="0"/>
                <w:sz w:val="24"/>
                <w:szCs w:val="24"/>
                <w:bdr w:val="none" w:color="auto" w:sz="0" w:space="0"/>
                <w:lang w:val="en-US" w:eastAsia="zh-CN" w:bidi="ar"/>
              </w:rPr>
              <w:t> </w:t>
            </w:r>
          </w:p>
        </w:tc>
        <w:tc>
          <w:tcPr>
            <w:tcW w:w="1134" w:type="dxa"/>
            <w:tcBorders>
              <w:top w:val="single" w:color="DDDDDD" w:sz="8" w:space="0"/>
              <w:left w:val="nil"/>
              <w:bottom w:val="single" w:color="000000" w:sz="8" w:space="0"/>
              <w:right w:val="single" w:color="000000" w:sz="8" w:space="0"/>
            </w:tcBorders>
            <w:shd w:val="cle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textAlignment w:val="center"/>
            </w:pPr>
            <w:r>
              <w:rPr>
                <w:rFonts w:hint="eastAsia" w:ascii="仿宋" w:hAnsi="仿宋" w:eastAsia="仿宋" w:cs="仿宋"/>
                <w:color w:val="000000"/>
                <w:kern w:val="0"/>
                <w:sz w:val="24"/>
                <w:szCs w:val="24"/>
                <w:bdr w:val="none" w:color="auto" w:sz="0" w:space="0"/>
                <w:lang w:val="en-US" w:eastAsia="zh-CN" w:bidi="ar"/>
              </w:rPr>
              <w:t> </w:t>
            </w:r>
          </w:p>
        </w:tc>
        <w:tc>
          <w:tcPr>
            <w:tcW w:w="1395" w:type="dxa"/>
            <w:tcBorders>
              <w:top w:val="nil"/>
              <w:left w:val="nil"/>
              <w:bottom w:val="nil"/>
              <w:right w:val="nil"/>
            </w:tcBorders>
            <w:shd w:val="clear"/>
            <w:tcMar>
              <w:top w:w="75" w:type="dxa"/>
              <w:left w:w="150" w:type="dxa"/>
              <w:bottom w:w="75" w:type="dxa"/>
              <w:right w:w="150"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73" w:hRule="atLeast"/>
        </w:trPr>
        <w:tc>
          <w:tcPr>
            <w:tcW w:w="897" w:type="dxa"/>
            <w:vMerge w:val="continue"/>
            <w:tcBorders>
              <w:top w:val="nil"/>
              <w:left w:val="single" w:color="DDDDDD" w:sz="8" w:space="0"/>
              <w:bottom w:val="single" w:color="000000" w:sz="8" w:space="0"/>
              <w:right w:val="single" w:color="000000" w:sz="8" w:space="0"/>
            </w:tcBorders>
            <w:shd w:val="clear"/>
            <w:vAlign w:val="center"/>
          </w:tcPr>
          <w:p>
            <w:pPr>
              <w:rPr>
                <w:rFonts w:hint="eastAsia" w:ascii="宋体"/>
                <w:sz w:val="24"/>
                <w:szCs w:val="24"/>
              </w:rPr>
            </w:pPr>
          </w:p>
        </w:tc>
        <w:tc>
          <w:tcPr>
            <w:tcW w:w="2520" w:type="dxa"/>
            <w:tcBorders>
              <w:top w:val="nil"/>
              <w:left w:val="nil"/>
              <w:bottom w:val="single" w:color="000000" w:sz="8" w:space="0"/>
              <w:right w:val="single" w:color="000000" w:sz="8" w:space="0"/>
            </w:tcBorders>
            <w:shd w:val="cle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textAlignment w:val="center"/>
            </w:pPr>
            <w:r>
              <w:rPr>
                <w:rFonts w:hint="eastAsia" w:ascii="仿宋" w:hAnsi="仿宋" w:eastAsia="仿宋" w:cs="仿宋"/>
                <w:color w:val="000000"/>
                <w:kern w:val="0"/>
                <w:sz w:val="24"/>
                <w:szCs w:val="24"/>
                <w:bdr w:val="none" w:color="auto" w:sz="0" w:space="0"/>
                <w:lang w:val="en-US" w:eastAsia="zh-CN" w:bidi="ar"/>
              </w:rPr>
              <w:t>乡镇、街道、开发区级</w:t>
            </w:r>
          </w:p>
        </w:tc>
        <w:tc>
          <w:tcPr>
            <w:tcW w:w="709" w:type="dxa"/>
            <w:tcBorders>
              <w:top w:val="nil"/>
              <w:left w:val="nil"/>
              <w:bottom w:val="single" w:color="000000" w:sz="8" w:space="0"/>
              <w:right w:val="single" w:color="000000" w:sz="8" w:space="0"/>
            </w:tcBorders>
            <w:shd w:val="cle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仿宋" w:hAnsi="仿宋" w:eastAsia="仿宋" w:cs="仿宋"/>
                <w:color w:val="000000"/>
                <w:kern w:val="0"/>
                <w:sz w:val="24"/>
                <w:szCs w:val="24"/>
                <w:bdr w:val="none" w:color="auto" w:sz="0" w:space="0"/>
                <w:lang w:val="en-US" w:eastAsia="zh-CN" w:bidi="ar"/>
              </w:rPr>
              <w:t> </w:t>
            </w:r>
          </w:p>
        </w:tc>
        <w:tc>
          <w:tcPr>
            <w:tcW w:w="1276" w:type="dxa"/>
            <w:tcBorders>
              <w:top w:val="nil"/>
              <w:left w:val="nil"/>
              <w:bottom w:val="single" w:color="000000" w:sz="8" w:space="0"/>
              <w:right w:val="single" w:color="000000" w:sz="8" w:space="0"/>
            </w:tcBorders>
            <w:shd w:val="cle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仿宋" w:hAnsi="仿宋" w:eastAsia="仿宋" w:cs="仿宋"/>
                <w:color w:val="000000"/>
                <w:kern w:val="0"/>
                <w:sz w:val="24"/>
                <w:szCs w:val="24"/>
                <w:bdr w:val="none" w:color="auto" w:sz="0" w:space="0"/>
                <w:lang w:val="en-US" w:eastAsia="zh-CN" w:bidi="ar"/>
              </w:rPr>
              <w:t> </w:t>
            </w:r>
          </w:p>
        </w:tc>
        <w:tc>
          <w:tcPr>
            <w:tcW w:w="1276" w:type="dxa"/>
            <w:tcBorders>
              <w:top w:val="nil"/>
              <w:left w:val="nil"/>
              <w:bottom w:val="single" w:color="000000" w:sz="8" w:space="0"/>
              <w:right w:val="single" w:color="000000" w:sz="8" w:space="0"/>
            </w:tcBorders>
            <w:shd w:val="cle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仿宋" w:hAnsi="仿宋" w:eastAsia="仿宋" w:cs="仿宋"/>
                <w:color w:val="000000"/>
                <w:kern w:val="0"/>
                <w:sz w:val="24"/>
                <w:szCs w:val="24"/>
                <w:bdr w:val="none" w:color="auto" w:sz="0" w:space="0"/>
                <w:lang w:val="en-US" w:eastAsia="zh-CN" w:bidi="ar"/>
              </w:rPr>
              <w:t> </w:t>
            </w:r>
          </w:p>
        </w:tc>
        <w:tc>
          <w:tcPr>
            <w:tcW w:w="1275" w:type="dxa"/>
            <w:tcBorders>
              <w:top w:val="nil"/>
              <w:left w:val="nil"/>
              <w:bottom w:val="single" w:color="000000" w:sz="8" w:space="0"/>
              <w:right w:val="single" w:color="000000" w:sz="8" w:space="0"/>
            </w:tcBorders>
            <w:shd w:val="cle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仿宋" w:hAnsi="仿宋" w:eastAsia="仿宋" w:cs="仿宋"/>
                <w:color w:val="000000"/>
                <w:kern w:val="0"/>
                <w:sz w:val="24"/>
                <w:szCs w:val="24"/>
                <w:bdr w:val="none" w:color="auto" w:sz="0" w:space="0"/>
                <w:lang w:val="en-US" w:eastAsia="zh-CN" w:bidi="ar"/>
              </w:rPr>
              <w:t> </w:t>
            </w:r>
          </w:p>
        </w:tc>
        <w:tc>
          <w:tcPr>
            <w:tcW w:w="1134" w:type="dxa"/>
            <w:tcBorders>
              <w:top w:val="nil"/>
              <w:left w:val="nil"/>
              <w:bottom w:val="single" w:color="000000" w:sz="8" w:space="0"/>
              <w:right w:val="single" w:color="000000" w:sz="8" w:space="0"/>
            </w:tcBorders>
            <w:shd w:val="cle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textAlignment w:val="center"/>
            </w:pPr>
            <w:r>
              <w:rPr>
                <w:rFonts w:hint="eastAsia" w:ascii="仿宋" w:hAnsi="仿宋" w:eastAsia="仿宋" w:cs="仿宋"/>
                <w:color w:val="000000"/>
                <w:kern w:val="0"/>
                <w:sz w:val="24"/>
                <w:szCs w:val="24"/>
                <w:bdr w:val="none" w:color="auto" w:sz="0" w:space="0"/>
                <w:lang w:val="en-US" w:eastAsia="zh-CN" w:bidi="ar"/>
              </w:rPr>
              <w:t> </w:t>
            </w:r>
          </w:p>
        </w:tc>
        <w:tc>
          <w:tcPr>
            <w:tcW w:w="1395" w:type="dxa"/>
            <w:tcBorders>
              <w:top w:val="nil"/>
              <w:left w:val="nil"/>
              <w:bottom w:val="nil"/>
              <w:right w:val="nil"/>
            </w:tcBorders>
            <w:shd w:val="clear"/>
            <w:tcMar>
              <w:top w:w="75" w:type="dxa"/>
              <w:left w:w="150" w:type="dxa"/>
              <w:bottom w:w="75" w:type="dxa"/>
              <w:right w:w="150"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06" w:hRule="atLeast"/>
        </w:trPr>
        <w:tc>
          <w:tcPr>
            <w:tcW w:w="897" w:type="dxa"/>
            <w:vMerge w:val="restart"/>
            <w:tcBorders>
              <w:top w:val="nil"/>
              <w:left w:val="single" w:color="DDDDDD" w:sz="8" w:space="0"/>
              <w:bottom w:val="single" w:color="000000" w:sz="8" w:space="0"/>
              <w:right w:val="single" w:color="000000" w:sz="8" w:space="0"/>
            </w:tcBorders>
            <w:shd w:val="cle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仿宋" w:hAnsi="仿宋" w:eastAsia="仿宋" w:cs="仿宋"/>
                <w:color w:val="000000"/>
                <w:kern w:val="0"/>
                <w:sz w:val="24"/>
                <w:szCs w:val="24"/>
                <w:bdr w:val="none" w:color="auto" w:sz="0" w:space="0"/>
                <w:lang w:val="en-US" w:eastAsia="zh-CN" w:bidi="ar"/>
              </w:rPr>
              <w:t>查处隐患问题数(条</w:t>
            </w:r>
          </w:p>
        </w:tc>
        <w:tc>
          <w:tcPr>
            <w:tcW w:w="2520" w:type="dxa"/>
            <w:tcBorders>
              <w:top w:val="nil"/>
              <w:left w:val="nil"/>
              <w:bottom w:val="single" w:color="000000" w:sz="8" w:space="0"/>
              <w:right w:val="single" w:color="000000" w:sz="8" w:space="0"/>
            </w:tcBorders>
            <w:shd w:val="cle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textAlignment w:val="center"/>
            </w:pPr>
            <w:r>
              <w:rPr>
                <w:rFonts w:hint="eastAsia" w:ascii="仿宋" w:hAnsi="仿宋" w:eastAsia="仿宋" w:cs="仿宋"/>
                <w:color w:val="000000"/>
                <w:kern w:val="0"/>
                <w:sz w:val="24"/>
                <w:szCs w:val="24"/>
                <w:bdr w:val="none" w:color="auto" w:sz="0" w:space="0"/>
                <w:lang w:val="en-US" w:eastAsia="zh-CN" w:bidi="ar"/>
              </w:rPr>
              <w:t>区级</w:t>
            </w:r>
          </w:p>
        </w:tc>
        <w:tc>
          <w:tcPr>
            <w:tcW w:w="709" w:type="dxa"/>
            <w:tcBorders>
              <w:top w:val="nil"/>
              <w:left w:val="nil"/>
              <w:bottom w:val="single" w:color="000000" w:sz="8" w:space="0"/>
              <w:right w:val="single" w:color="000000" w:sz="8" w:space="0"/>
            </w:tcBorders>
            <w:shd w:val="cle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仿宋" w:hAnsi="仿宋" w:eastAsia="仿宋" w:cs="仿宋"/>
                <w:color w:val="000000"/>
                <w:kern w:val="0"/>
                <w:sz w:val="24"/>
                <w:szCs w:val="24"/>
                <w:bdr w:val="none" w:color="auto" w:sz="0" w:space="0"/>
                <w:lang w:val="en-US" w:eastAsia="zh-CN" w:bidi="ar"/>
              </w:rPr>
              <w:t> </w:t>
            </w:r>
          </w:p>
        </w:tc>
        <w:tc>
          <w:tcPr>
            <w:tcW w:w="1276" w:type="dxa"/>
            <w:tcBorders>
              <w:top w:val="nil"/>
              <w:left w:val="nil"/>
              <w:bottom w:val="single" w:color="000000" w:sz="8" w:space="0"/>
              <w:right w:val="single" w:color="000000" w:sz="8" w:space="0"/>
            </w:tcBorders>
            <w:shd w:val="cle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仿宋" w:hAnsi="仿宋" w:eastAsia="仿宋" w:cs="仿宋"/>
                <w:color w:val="000000"/>
                <w:kern w:val="0"/>
                <w:sz w:val="24"/>
                <w:szCs w:val="24"/>
                <w:bdr w:val="none" w:color="auto" w:sz="0" w:space="0"/>
                <w:lang w:val="en-US" w:eastAsia="zh-CN" w:bidi="ar"/>
              </w:rPr>
              <w:t> </w:t>
            </w:r>
          </w:p>
        </w:tc>
        <w:tc>
          <w:tcPr>
            <w:tcW w:w="1276" w:type="dxa"/>
            <w:tcBorders>
              <w:top w:val="nil"/>
              <w:left w:val="nil"/>
              <w:bottom w:val="single" w:color="000000" w:sz="8" w:space="0"/>
              <w:right w:val="single" w:color="000000" w:sz="8" w:space="0"/>
            </w:tcBorders>
            <w:shd w:val="cle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仿宋" w:hAnsi="仿宋" w:eastAsia="仿宋" w:cs="仿宋"/>
                <w:color w:val="000000"/>
                <w:kern w:val="0"/>
                <w:sz w:val="24"/>
                <w:szCs w:val="24"/>
                <w:bdr w:val="none" w:color="auto" w:sz="0" w:space="0"/>
                <w:lang w:val="en-US" w:eastAsia="zh-CN" w:bidi="ar"/>
              </w:rPr>
              <w:t> </w:t>
            </w:r>
          </w:p>
        </w:tc>
        <w:tc>
          <w:tcPr>
            <w:tcW w:w="1275" w:type="dxa"/>
            <w:tcBorders>
              <w:top w:val="nil"/>
              <w:left w:val="nil"/>
              <w:bottom w:val="single" w:color="000000" w:sz="8" w:space="0"/>
              <w:right w:val="single" w:color="000000" w:sz="8" w:space="0"/>
            </w:tcBorders>
            <w:shd w:val="cle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仿宋" w:hAnsi="仿宋" w:eastAsia="仿宋" w:cs="仿宋"/>
                <w:color w:val="000000"/>
                <w:kern w:val="0"/>
                <w:sz w:val="24"/>
                <w:szCs w:val="24"/>
                <w:bdr w:val="none" w:color="auto" w:sz="0" w:space="0"/>
                <w:lang w:val="en-US" w:eastAsia="zh-CN" w:bidi="ar"/>
              </w:rPr>
              <w:t> </w:t>
            </w:r>
          </w:p>
        </w:tc>
        <w:tc>
          <w:tcPr>
            <w:tcW w:w="1134" w:type="dxa"/>
            <w:tcBorders>
              <w:top w:val="nil"/>
              <w:left w:val="nil"/>
              <w:bottom w:val="single" w:color="000000" w:sz="8" w:space="0"/>
              <w:right w:val="single" w:color="000000" w:sz="8" w:space="0"/>
            </w:tcBorders>
            <w:shd w:val="cle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textAlignment w:val="center"/>
            </w:pPr>
            <w:r>
              <w:rPr>
                <w:rFonts w:hint="eastAsia" w:ascii="仿宋" w:hAnsi="仿宋" w:eastAsia="仿宋" w:cs="仿宋"/>
                <w:color w:val="000000"/>
                <w:kern w:val="0"/>
                <w:sz w:val="24"/>
                <w:szCs w:val="24"/>
                <w:bdr w:val="none" w:color="auto" w:sz="0" w:space="0"/>
                <w:lang w:val="en-US" w:eastAsia="zh-CN" w:bidi="ar"/>
              </w:rPr>
              <w:t> </w:t>
            </w:r>
          </w:p>
        </w:tc>
        <w:tc>
          <w:tcPr>
            <w:tcW w:w="1395" w:type="dxa"/>
            <w:tcBorders>
              <w:top w:val="nil"/>
              <w:left w:val="nil"/>
              <w:bottom w:val="nil"/>
              <w:right w:val="nil"/>
            </w:tcBorders>
            <w:shd w:val="clear"/>
            <w:tcMar>
              <w:top w:w="75" w:type="dxa"/>
              <w:left w:w="150" w:type="dxa"/>
              <w:bottom w:w="75" w:type="dxa"/>
              <w:right w:w="150"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92" w:hRule="atLeast"/>
        </w:trPr>
        <w:tc>
          <w:tcPr>
            <w:tcW w:w="897" w:type="dxa"/>
            <w:vMerge w:val="continue"/>
            <w:tcBorders>
              <w:top w:val="nil"/>
              <w:left w:val="single" w:color="DDDDDD" w:sz="8" w:space="0"/>
              <w:bottom w:val="single" w:color="000000" w:sz="8" w:space="0"/>
              <w:right w:val="single" w:color="000000" w:sz="8" w:space="0"/>
            </w:tcBorders>
            <w:shd w:val="clear"/>
            <w:vAlign w:val="center"/>
          </w:tcPr>
          <w:p>
            <w:pPr>
              <w:rPr>
                <w:rFonts w:hint="eastAsia" w:ascii="宋体"/>
                <w:sz w:val="24"/>
                <w:szCs w:val="24"/>
              </w:rPr>
            </w:pPr>
          </w:p>
        </w:tc>
        <w:tc>
          <w:tcPr>
            <w:tcW w:w="2520" w:type="dxa"/>
            <w:tcBorders>
              <w:top w:val="nil"/>
              <w:left w:val="nil"/>
              <w:bottom w:val="single" w:color="000000" w:sz="8" w:space="0"/>
              <w:right w:val="single" w:color="000000" w:sz="8" w:space="0"/>
            </w:tcBorders>
            <w:shd w:val="cle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textAlignment w:val="center"/>
            </w:pPr>
            <w:r>
              <w:rPr>
                <w:rFonts w:hint="eastAsia" w:ascii="仿宋" w:hAnsi="仿宋" w:eastAsia="仿宋" w:cs="仿宋"/>
                <w:color w:val="000000"/>
                <w:kern w:val="0"/>
                <w:sz w:val="24"/>
                <w:szCs w:val="24"/>
                <w:bdr w:val="none" w:color="auto" w:sz="0" w:space="0"/>
                <w:lang w:val="en-US" w:eastAsia="zh-CN" w:bidi="ar"/>
              </w:rPr>
              <w:t>乡镇、街道、开发区级</w:t>
            </w:r>
          </w:p>
        </w:tc>
        <w:tc>
          <w:tcPr>
            <w:tcW w:w="709" w:type="dxa"/>
            <w:tcBorders>
              <w:top w:val="nil"/>
              <w:left w:val="nil"/>
              <w:bottom w:val="single" w:color="000000" w:sz="8" w:space="0"/>
              <w:right w:val="single" w:color="000000" w:sz="8" w:space="0"/>
            </w:tcBorders>
            <w:shd w:val="cle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仿宋" w:hAnsi="仿宋" w:eastAsia="仿宋" w:cs="仿宋"/>
                <w:color w:val="000000"/>
                <w:kern w:val="0"/>
                <w:sz w:val="24"/>
                <w:szCs w:val="24"/>
                <w:bdr w:val="none" w:color="auto" w:sz="0" w:space="0"/>
                <w:lang w:val="en-US" w:eastAsia="zh-CN" w:bidi="ar"/>
              </w:rPr>
              <w:t> </w:t>
            </w:r>
          </w:p>
        </w:tc>
        <w:tc>
          <w:tcPr>
            <w:tcW w:w="1276" w:type="dxa"/>
            <w:tcBorders>
              <w:top w:val="nil"/>
              <w:left w:val="nil"/>
              <w:bottom w:val="single" w:color="000000" w:sz="8" w:space="0"/>
              <w:right w:val="single" w:color="000000" w:sz="8" w:space="0"/>
            </w:tcBorders>
            <w:shd w:val="cle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仿宋" w:hAnsi="仿宋" w:eastAsia="仿宋" w:cs="仿宋"/>
                <w:color w:val="000000"/>
                <w:kern w:val="0"/>
                <w:sz w:val="24"/>
                <w:szCs w:val="24"/>
                <w:bdr w:val="none" w:color="auto" w:sz="0" w:space="0"/>
                <w:lang w:val="en-US" w:eastAsia="zh-CN" w:bidi="ar"/>
              </w:rPr>
              <w:t> </w:t>
            </w:r>
          </w:p>
        </w:tc>
        <w:tc>
          <w:tcPr>
            <w:tcW w:w="1276" w:type="dxa"/>
            <w:tcBorders>
              <w:top w:val="nil"/>
              <w:left w:val="nil"/>
              <w:bottom w:val="single" w:color="000000" w:sz="8" w:space="0"/>
              <w:right w:val="single" w:color="000000" w:sz="8" w:space="0"/>
            </w:tcBorders>
            <w:shd w:val="cle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仿宋" w:hAnsi="仿宋" w:eastAsia="仿宋" w:cs="仿宋"/>
                <w:color w:val="000000"/>
                <w:kern w:val="0"/>
                <w:sz w:val="24"/>
                <w:szCs w:val="24"/>
                <w:bdr w:val="none" w:color="auto" w:sz="0" w:space="0"/>
                <w:lang w:val="en-US" w:eastAsia="zh-CN" w:bidi="ar"/>
              </w:rPr>
              <w:t> </w:t>
            </w:r>
          </w:p>
        </w:tc>
        <w:tc>
          <w:tcPr>
            <w:tcW w:w="1275" w:type="dxa"/>
            <w:tcBorders>
              <w:top w:val="nil"/>
              <w:left w:val="nil"/>
              <w:bottom w:val="single" w:color="000000" w:sz="8" w:space="0"/>
              <w:right w:val="single" w:color="000000" w:sz="8" w:space="0"/>
            </w:tcBorders>
            <w:shd w:val="cle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仿宋" w:hAnsi="仿宋" w:eastAsia="仿宋" w:cs="仿宋"/>
                <w:color w:val="000000"/>
                <w:kern w:val="0"/>
                <w:sz w:val="24"/>
                <w:szCs w:val="24"/>
                <w:bdr w:val="none" w:color="auto" w:sz="0" w:space="0"/>
                <w:lang w:val="en-US" w:eastAsia="zh-CN" w:bidi="ar"/>
              </w:rPr>
              <w:t> </w:t>
            </w:r>
          </w:p>
        </w:tc>
        <w:tc>
          <w:tcPr>
            <w:tcW w:w="1134" w:type="dxa"/>
            <w:tcBorders>
              <w:top w:val="nil"/>
              <w:left w:val="nil"/>
              <w:bottom w:val="single" w:color="000000" w:sz="8" w:space="0"/>
              <w:right w:val="single" w:color="000000" w:sz="8" w:space="0"/>
            </w:tcBorders>
            <w:shd w:val="cle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textAlignment w:val="center"/>
            </w:pPr>
            <w:r>
              <w:rPr>
                <w:rFonts w:hint="eastAsia" w:ascii="仿宋" w:hAnsi="仿宋" w:eastAsia="仿宋" w:cs="仿宋"/>
                <w:color w:val="000000"/>
                <w:kern w:val="0"/>
                <w:sz w:val="24"/>
                <w:szCs w:val="24"/>
                <w:bdr w:val="none" w:color="auto" w:sz="0" w:space="0"/>
                <w:lang w:val="en-US" w:eastAsia="zh-CN" w:bidi="ar"/>
              </w:rPr>
              <w:t> </w:t>
            </w:r>
          </w:p>
        </w:tc>
        <w:tc>
          <w:tcPr>
            <w:tcW w:w="1395" w:type="dxa"/>
            <w:tcBorders>
              <w:top w:val="nil"/>
              <w:left w:val="nil"/>
              <w:bottom w:val="nil"/>
              <w:right w:val="nil"/>
            </w:tcBorders>
            <w:shd w:val="clear"/>
            <w:tcMar>
              <w:top w:w="75" w:type="dxa"/>
              <w:left w:w="150" w:type="dxa"/>
              <w:bottom w:w="75" w:type="dxa"/>
              <w:right w:w="150"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93" w:hRule="atLeast"/>
        </w:trPr>
        <w:tc>
          <w:tcPr>
            <w:tcW w:w="897" w:type="dxa"/>
            <w:vMerge w:val="restart"/>
            <w:tcBorders>
              <w:top w:val="nil"/>
              <w:left w:val="single" w:color="DDDDDD" w:sz="8" w:space="0"/>
              <w:bottom w:val="single" w:color="000000" w:sz="8" w:space="0"/>
              <w:right w:val="single" w:color="000000" w:sz="8" w:space="0"/>
            </w:tcBorders>
            <w:shd w:val="cle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textAlignment w:val="center"/>
            </w:pPr>
            <w:r>
              <w:rPr>
                <w:rFonts w:hint="eastAsia" w:ascii="仿宋" w:hAnsi="仿宋" w:eastAsia="仿宋" w:cs="仿宋"/>
                <w:color w:val="000000"/>
                <w:kern w:val="0"/>
                <w:sz w:val="24"/>
                <w:szCs w:val="24"/>
                <w:bdr w:val="none" w:color="auto" w:sz="0" w:space="0"/>
                <w:lang w:val="en-US" w:eastAsia="zh-CN" w:bidi="ar"/>
              </w:rPr>
              <w:t>立案数（起）</w:t>
            </w:r>
          </w:p>
        </w:tc>
        <w:tc>
          <w:tcPr>
            <w:tcW w:w="2520" w:type="dxa"/>
            <w:tcBorders>
              <w:top w:val="nil"/>
              <w:left w:val="nil"/>
              <w:bottom w:val="single" w:color="000000" w:sz="8" w:space="0"/>
              <w:right w:val="single" w:color="000000" w:sz="8" w:space="0"/>
            </w:tcBorders>
            <w:shd w:val="cle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textAlignment w:val="center"/>
            </w:pPr>
            <w:r>
              <w:rPr>
                <w:rFonts w:hint="eastAsia" w:ascii="仿宋" w:hAnsi="仿宋" w:eastAsia="仿宋" w:cs="仿宋"/>
                <w:color w:val="000000"/>
                <w:kern w:val="0"/>
                <w:sz w:val="24"/>
                <w:szCs w:val="24"/>
                <w:bdr w:val="none" w:color="auto" w:sz="0" w:space="0"/>
                <w:lang w:val="en-US" w:eastAsia="zh-CN" w:bidi="ar"/>
              </w:rPr>
              <w:t>区级</w:t>
            </w:r>
          </w:p>
        </w:tc>
        <w:tc>
          <w:tcPr>
            <w:tcW w:w="709" w:type="dxa"/>
            <w:tcBorders>
              <w:top w:val="nil"/>
              <w:left w:val="nil"/>
              <w:bottom w:val="single" w:color="000000" w:sz="8" w:space="0"/>
              <w:right w:val="single" w:color="000000" w:sz="8" w:space="0"/>
            </w:tcBorders>
            <w:shd w:val="cle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仿宋" w:hAnsi="仿宋" w:eastAsia="仿宋" w:cs="仿宋"/>
                <w:color w:val="000000"/>
                <w:kern w:val="0"/>
                <w:sz w:val="24"/>
                <w:szCs w:val="24"/>
                <w:bdr w:val="none" w:color="auto" w:sz="0" w:space="0"/>
                <w:lang w:val="en-US" w:eastAsia="zh-CN" w:bidi="ar"/>
              </w:rPr>
              <w:t> </w:t>
            </w:r>
          </w:p>
        </w:tc>
        <w:tc>
          <w:tcPr>
            <w:tcW w:w="1276" w:type="dxa"/>
            <w:tcBorders>
              <w:top w:val="nil"/>
              <w:left w:val="nil"/>
              <w:bottom w:val="single" w:color="000000" w:sz="8" w:space="0"/>
              <w:right w:val="single" w:color="000000" w:sz="8" w:space="0"/>
            </w:tcBorders>
            <w:shd w:val="cle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仿宋" w:hAnsi="仿宋" w:eastAsia="仿宋" w:cs="仿宋"/>
                <w:color w:val="000000"/>
                <w:kern w:val="0"/>
                <w:sz w:val="24"/>
                <w:szCs w:val="24"/>
                <w:bdr w:val="none" w:color="auto" w:sz="0" w:space="0"/>
                <w:lang w:val="en-US" w:eastAsia="zh-CN" w:bidi="ar"/>
              </w:rPr>
              <w:t> </w:t>
            </w:r>
          </w:p>
        </w:tc>
        <w:tc>
          <w:tcPr>
            <w:tcW w:w="1276" w:type="dxa"/>
            <w:tcBorders>
              <w:top w:val="nil"/>
              <w:left w:val="nil"/>
              <w:bottom w:val="single" w:color="000000" w:sz="8" w:space="0"/>
              <w:right w:val="single" w:color="000000" w:sz="8" w:space="0"/>
            </w:tcBorders>
            <w:shd w:val="cle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仿宋" w:hAnsi="仿宋" w:eastAsia="仿宋" w:cs="仿宋"/>
                <w:color w:val="000000"/>
                <w:kern w:val="0"/>
                <w:sz w:val="24"/>
                <w:szCs w:val="24"/>
                <w:bdr w:val="none" w:color="auto" w:sz="0" w:space="0"/>
                <w:lang w:val="en-US" w:eastAsia="zh-CN" w:bidi="ar"/>
              </w:rPr>
              <w:t> </w:t>
            </w:r>
          </w:p>
        </w:tc>
        <w:tc>
          <w:tcPr>
            <w:tcW w:w="1275" w:type="dxa"/>
            <w:tcBorders>
              <w:top w:val="nil"/>
              <w:left w:val="nil"/>
              <w:bottom w:val="single" w:color="000000" w:sz="8" w:space="0"/>
              <w:right w:val="single" w:color="000000" w:sz="8" w:space="0"/>
            </w:tcBorders>
            <w:shd w:val="cle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仿宋" w:hAnsi="仿宋" w:eastAsia="仿宋" w:cs="仿宋"/>
                <w:color w:val="000000"/>
                <w:kern w:val="0"/>
                <w:sz w:val="24"/>
                <w:szCs w:val="24"/>
                <w:bdr w:val="none" w:color="auto" w:sz="0" w:space="0"/>
                <w:lang w:val="en-US" w:eastAsia="zh-CN" w:bidi="ar"/>
              </w:rPr>
              <w:t> </w:t>
            </w:r>
          </w:p>
        </w:tc>
        <w:tc>
          <w:tcPr>
            <w:tcW w:w="1134" w:type="dxa"/>
            <w:tcBorders>
              <w:top w:val="nil"/>
              <w:left w:val="nil"/>
              <w:bottom w:val="single" w:color="000000" w:sz="8" w:space="0"/>
              <w:right w:val="single" w:color="000000" w:sz="8" w:space="0"/>
            </w:tcBorders>
            <w:shd w:val="cle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textAlignment w:val="center"/>
            </w:pPr>
            <w:r>
              <w:rPr>
                <w:rFonts w:hint="eastAsia" w:ascii="仿宋" w:hAnsi="仿宋" w:eastAsia="仿宋" w:cs="仿宋"/>
                <w:color w:val="000000"/>
                <w:kern w:val="0"/>
                <w:sz w:val="24"/>
                <w:szCs w:val="24"/>
                <w:bdr w:val="none" w:color="auto" w:sz="0" w:space="0"/>
                <w:lang w:val="en-US" w:eastAsia="zh-CN" w:bidi="ar"/>
              </w:rPr>
              <w:t> </w:t>
            </w:r>
          </w:p>
        </w:tc>
        <w:tc>
          <w:tcPr>
            <w:tcW w:w="1395" w:type="dxa"/>
            <w:tcBorders>
              <w:top w:val="nil"/>
              <w:left w:val="nil"/>
              <w:bottom w:val="nil"/>
              <w:right w:val="nil"/>
            </w:tcBorders>
            <w:shd w:val="clear"/>
            <w:tcMar>
              <w:top w:w="75" w:type="dxa"/>
              <w:left w:w="150" w:type="dxa"/>
              <w:bottom w:w="75" w:type="dxa"/>
              <w:right w:w="150"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07" w:hRule="atLeast"/>
        </w:trPr>
        <w:tc>
          <w:tcPr>
            <w:tcW w:w="897" w:type="dxa"/>
            <w:vMerge w:val="continue"/>
            <w:tcBorders>
              <w:top w:val="nil"/>
              <w:left w:val="single" w:color="DDDDDD" w:sz="8" w:space="0"/>
              <w:bottom w:val="single" w:color="000000" w:sz="8" w:space="0"/>
              <w:right w:val="single" w:color="000000" w:sz="8" w:space="0"/>
            </w:tcBorders>
            <w:shd w:val="clear"/>
            <w:vAlign w:val="center"/>
          </w:tcPr>
          <w:p>
            <w:pPr>
              <w:rPr>
                <w:rFonts w:hint="eastAsia" w:ascii="宋体"/>
                <w:sz w:val="24"/>
                <w:szCs w:val="24"/>
              </w:rPr>
            </w:pPr>
          </w:p>
        </w:tc>
        <w:tc>
          <w:tcPr>
            <w:tcW w:w="2520" w:type="dxa"/>
            <w:tcBorders>
              <w:top w:val="nil"/>
              <w:left w:val="nil"/>
              <w:bottom w:val="single" w:color="000000" w:sz="8" w:space="0"/>
              <w:right w:val="single" w:color="000000" w:sz="8" w:space="0"/>
            </w:tcBorders>
            <w:shd w:val="cle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textAlignment w:val="center"/>
            </w:pPr>
            <w:r>
              <w:rPr>
                <w:rFonts w:hint="eastAsia" w:ascii="仿宋" w:hAnsi="仿宋" w:eastAsia="仿宋" w:cs="仿宋"/>
                <w:color w:val="000000"/>
                <w:kern w:val="0"/>
                <w:sz w:val="24"/>
                <w:szCs w:val="24"/>
                <w:bdr w:val="none" w:color="auto" w:sz="0" w:space="0"/>
                <w:lang w:val="en-US" w:eastAsia="zh-CN" w:bidi="ar"/>
              </w:rPr>
              <w:t>乡镇、街道、开发区级</w:t>
            </w:r>
          </w:p>
        </w:tc>
        <w:tc>
          <w:tcPr>
            <w:tcW w:w="709" w:type="dxa"/>
            <w:tcBorders>
              <w:top w:val="nil"/>
              <w:left w:val="nil"/>
              <w:bottom w:val="single" w:color="000000" w:sz="8" w:space="0"/>
              <w:right w:val="single" w:color="000000" w:sz="8" w:space="0"/>
            </w:tcBorders>
            <w:shd w:val="cle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仿宋" w:hAnsi="仿宋" w:eastAsia="仿宋" w:cs="仿宋"/>
                <w:color w:val="000000"/>
                <w:kern w:val="0"/>
                <w:sz w:val="24"/>
                <w:szCs w:val="24"/>
                <w:bdr w:val="none" w:color="auto" w:sz="0" w:space="0"/>
                <w:lang w:val="en-US" w:eastAsia="zh-CN" w:bidi="ar"/>
              </w:rPr>
              <w:t> </w:t>
            </w:r>
          </w:p>
        </w:tc>
        <w:tc>
          <w:tcPr>
            <w:tcW w:w="1276" w:type="dxa"/>
            <w:tcBorders>
              <w:top w:val="nil"/>
              <w:left w:val="nil"/>
              <w:bottom w:val="single" w:color="000000" w:sz="8" w:space="0"/>
              <w:right w:val="single" w:color="000000" w:sz="8" w:space="0"/>
            </w:tcBorders>
            <w:shd w:val="cle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仿宋" w:hAnsi="仿宋" w:eastAsia="仿宋" w:cs="仿宋"/>
                <w:color w:val="000000"/>
                <w:kern w:val="0"/>
                <w:sz w:val="24"/>
                <w:szCs w:val="24"/>
                <w:bdr w:val="none" w:color="auto" w:sz="0" w:space="0"/>
                <w:lang w:val="en-US" w:eastAsia="zh-CN" w:bidi="ar"/>
              </w:rPr>
              <w:t> </w:t>
            </w:r>
          </w:p>
        </w:tc>
        <w:tc>
          <w:tcPr>
            <w:tcW w:w="1276" w:type="dxa"/>
            <w:tcBorders>
              <w:top w:val="nil"/>
              <w:left w:val="nil"/>
              <w:bottom w:val="single" w:color="000000" w:sz="8" w:space="0"/>
              <w:right w:val="single" w:color="000000" w:sz="8" w:space="0"/>
            </w:tcBorders>
            <w:shd w:val="cle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仿宋" w:hAnsi="仿宋" w:eastAsia="仿宋" w:cs="仿宋"/>
                <w:color w:val="000000"/>
                <w:kern w:val="0"/>
                <w:sz w:val="24"/>
                <w:szCs w:val="24"/>
                <w:bdr w:val="none" w:color="auto" w:sz="0" w:space="0"/>
                <w:lang w:val="en-US" w:eastAsia="zh-CN" w:bidi="ar"/>
              </w:rPr>
              <w:t> </w:t>
            </w:r>
          </w:p>
        </w:tc>
        <w:tc>
          <w:tcPr>
            <w:tcW w:w="1275" w:type="dxa"/>
            <w:tcBorders>
              <w:top w:val="nil"/>
              <w:left w:val="nil"/>
              <w:bottom w:val="single" w:color="000000" w:sz="8" w:space="0"/>
              <w:right w:val="single" w:color="000000" w:sz="8" w:space="0"/>
            </w:tcBorders>
            <w:shd w:val="cle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仿宋" w:hAnsi="仿宋" w:eastAsia="仿宋" w:cs="仿宋"/>
                <w:color w:val="000000"/>
                <w:kern w:val="0"/>
                <w:sz w:val="24"/>
                <w:szCs w:val="24"/>
                <w:bdr w:val="none" w:color="auto" w:sz="0" w:space="0"/>
                <w:lang w:val="en-US" w:eastAsia="zh-CN" w:bidi="ar"/>
              </w:rPr>
              <w:t> </w:t>
            </w:r>
          </w:p>
        </w:tc>
        <w:tc>
          <w:tcPr>
            <w:tcW w:w="1134" w:type="dxa"/>
            <w:tcBorders>
              <w:top w:val="nil"/>
              <w:left w:val="nil"/>
              <w:bottom w:val="single" w:color="000000" w:sz="8" w:space="0"/>
              <w:right w:val="single" w:color="000000" w:sz="8" w:space="0"/>
            </w:tcBorders>
            <w:shd w:val="cle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textAlignment w:val="center"/>
            </w:pPr>
            <w:r>
              <w:rPr>
                <w:rFonts w:hint="eastAsia" w:ascii="仿宋" w:hAnsi="仿宋" w:eastAsia="仿宋" w:cs="仿宋"/>
                <w:color w:val="000000"/>
                <w:kern w:val="0"/>
                <w:sz w:val="24"/>
                <w:szCs w:val="24"/>
                <w:bdr w:val="none" w:color="auto" w:sz="0" w:space="0"/>
                <w:lang w:val="en-US" w:eastAsia="zh-CN" w:bidi="ar"/>
              </w:rPr>
              <w:t> </w:t>
            </w:r>
          </w:p>
        </w:tc>
        <w:tc>
          <w:tcPr>
            <w:tcW w:w="1395" w:type="dxa"/>
            <w:tcBorders>
              <w:top w:val="nil"/>
              <w:left w:val="nil"/>
              <w:bottom w:val="nil"/>
              <w:right w:val="nil"/>
            </w:tcBorders>
            <w:shd w:val="clear"/>
            <w:tcMar>
              <w:top w:w="75" w:type="dxa"/>
              <w:left w:w="150" w:type="dxa"/>
              <w:bottom w:w="75" w:type="dxa"/>
              <w:right w:w="150"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06" w:hRule="atLeast"/>
        </w:trPr>
        <w:tc>
          <w:tcPr>
            <w:tcW w:w="897" w:type="dxa"/>
            <w:vMerge w:val="restart"/>
            <w:tcBorders>
              <w:top w:val="nil"/>
              <w:left w:val="single" w:color="DDDDDD" w:sz="8" w:space="0"/>
              <w:bottom w:val="single" w:color="000000" w:sz="8" w:space="0"/>
              <w:right w:val="single" w:color="000000" w:sz="8" w:space="0"/>
            </w:tcBorders>
            <w:shd w:val="cle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textAlignment w:val="center"/>
            </w:pPr>
            <w:r>
              <w:rPr>
                <w:rFonts w:hint="eastAsia" w:ascii="仿宋" w:hAnsi="仿宋" w:eastAsia="仿宋" w:cs="仿宋"/>
                <w:color w:val="000000"/>
                <w:kern w:val="0"/>
                <w:sz w:val="24"/>
                <w:szCs w:val="24"/>
                <w:bdr w:val="none" w:color="auto" w:sz="0" w:space="0"/>
                <w:lang w:val="en-US" w:eastAsia="zh-CN" w:bidi="ar"/>
              </w:rPr>
              <w:t>经济处罚决定数(万元)</w:t>
            </w:r>
          </w:p>
        </w:tc>
        <w:tc>
          <w:tcPr>
            <w:tcW w:w="2520" w:type="dxa"/>
            <w:tcBorders>
              <w:top w:val="nil"/>
              <w:left w:val="nil"/>
              <w:bottom w:val="single" w:color="000000" w:sz="8" w:space="0"/>
              <w:right w:val="single" w:color="000000" w:sz="8" w:space="0"/>
            </w:tcBorders>
            <w:shd w:val="cle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textAlignment w:val="center"/>
            </w:pPr>
            <w:r>
              <w:rPr>
                <w:rFonts w:hint="eastAsia" w:ascii="仿宋" w:hAnsi="仿宋" w:eastAsia="仿宋" w:cs="仿宋"/>
                <w:color w:val="000000"/>
                <w:kern w:val="0"/>
                <w:sz w:val="24"/>
                <w:szCs w:val="24"/>
                <w:bdr w:val="none" w:color="auto" w:sz="0" w:space="0"/>
                <w:lang w:val="en-US" w:eastAsia="zh-CN" w:bidi="ar"/>
              </w:rPr>
              <w:t>区级</w:t>
            </w:r>
          </w:p>
        </w:tc>
        <w:tc>
          <w:tcPr>
            <w:tcW w:w="709" w:type="dxa"/>
            <w:tcBorders>
              <w:top w:val="nil"/>
              <w:left w:val="nil"/>
              <w:bottom w:val="single" w:color="000000" w:sz="8" w:space="0"/>
              <w:right w:val="single" w:color="000000" w:sz="8" w:space="0"/>
            </w:tcBorders>
            <w:shd w:val="cle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仿宋" w:hAnsi="仿宋" w:eastAsia="仿宋" w:cs="仿宋"/>
                <w:color w:val="000000"/>
                <w:kern w:val="0"/>
                <w:sz w:val="24"/>
                <w:szCs w:val="24"/>
                <w:bdr w:val="none" w:color="auto" w:sz="0" w:space="0"/>
                <w:lang w:val="en-US" w:eastAsia="zh-CN" w:bidi="ar"/>
              </w:rPr>
              <w:t> </w:t>
            </w:r>
          </w:p>
        </w:tc>
        <w:tc>
          <w:tcPr>
            <w:tcW w:w="1276" w:type="dxa"/>
            <w:tcBorders>
              <w:top w:val="nil"/>
              <w:left w:val="nil"/>
              <w:bottom w:val="single" w:color="000000" w:sz="8" w:space="0"/>
              <w:right w:val="single" w:color="000000" w:sz="8" w:space="0"/>
            </w:tcBorders>
            <w:shd w:val="cle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仿宋" w:hAnsi="仿宋" w:eastAsia="仿宋" w:cs="仿宋"/>
                <w:color w:val="000000"/>
                <w:kern w:val="0"/>
                <w:sz w:val="24"/>
                <w:szCs w:val="24"/>
                <w:bdr w:val="none" w:color="auto" w:sz="0" w:space="0"/>
                <w:lang w:val="en-US" w:eastAsia="zh-CN" w:bidi="ar"/>
              </w:rPr>
              <w:t> </w:t>
            </w:r>
          </w:p>
        </w:tc>
        <w:tc>
          <w:tcPr>
            <w:tcW w:w="1276" w:type="dxa"/>
            <w:tcBorders>
              <w:top w:val="nil"/>
              <w:left w:val="nil"/>
              <w:bottom w:val="single" w:color="000000" w:sz="8" w:space="0"/>
              <w:right w:val="single" w:color="000000" w:sz="8" w:space="0"/>
            </w:tcBorders>
            <w:shd w:val="cle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仿宋" w:hAnsi="仿宋" w:eastAsia="仿宋" w:cs="仿宋"/>
                <w:color w:val="000000"/>
                <w:kern w:val="0"/>
                <w:sz w:val="24"/>
                <w:szCs w:val="24"/>
                <w:bdr w:val="none" w:color="auto" w:sz="0" w:space="0"/>
                <w:lang w:val="en-US" w:eastAsia="zh-CN" w:bidi="ar"/>
              </w:rPr>
              <w:t> </w:t>
            </w:r>
          </w:p>
        </w:tc>
        <w:tc>
          <w:tcPr>
            <w:tcW w:w="1275" w:type="dxa"/>
            <w:tcBorders>
              <w:top w:val="nil"/>
              <w:left w:val="nil"/>
              <w:bottom w:val="single" w:color="000000" w:sz="8" w:space="0"/>
              <w:right w:val="single" w:color="000000" w:sz="8" w:space="0"/>
            </w:tcBorders>
            <w:shd w:val="cle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仿宋" w:hAnsi="仿宋" w:eastAsia="仿宋" w:cs="仿宋"/>
                <w:color w:val="000000"/>
                <w:kern w:val="0"/>
                <w:sz w:val="24"/>
                <w:szCs w:val="24"/>
                <w:bdr w:val="none" w:color="auto" w:sz="0" w:space="0"/>
                <w:lang w:val="en-US" w:eastAsia="zh-CN" w:bidi="ar"/>
              </w:rPr>
              <w:t> </w:t>
            </w:r>
          </w:p>
        </w:tc>
        <w:tc>
          <w:tcPr>
            <w:tcW w:w="1134" w:type="dxa"/>
            <w:tcBorders>
              <w:top w:val="nil"/>
              <w:left w:val="nil"/>
              <w:bottom w:val="single" w:color="000000" w:sz="8" w:space="0"/>
              <w:right w:val="single" w:color="000000" w:sz="8" w:space="0"/>
            </w:tcBorders>
            <w:shd w:val="cle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textAlignment w:val="center"/>
            </w:pPr>
            <w:r>
              <w:rPr>
                <w:rFonts w:hint="eastAsia" w:ascii="仿宋" w:hAnsi="仿宋" w:eastAsia="仿宋" w:cs="仿宋"/>
                <w:color w:val="000000"/>
                <w:kern w:val="0"/>
                <w:sz w:val="24"/>
                <w:szCs w:val="24"/>
                <w:bdr w:val="none" w:color="auto" w:sz="0" w:space="0"/>
                <w:lang w:val="en-US" w:eastAsia="zh-CN" w:bidi="ar"/>
              </w:rPr>
              <w:t> </w:t>
            </w:r>
          </w:p>
        </w:tc>
        <w:tc>
          <w:tcPr>
            <w:tcW w:w="1395" w:type="dxa"/>
            <w:tcBorders>
              <w:top w:val="nil"/>
              <w:left w:val="nil"/>
              <w:bottom w:val="nil"/>
              <w:right w:val="nil"/>
            </w:tcBorders>
            <w:shd w:val="clear"/>
            <w:tcMar>
              <w:top w:w="75" w:type="dxa"/>
              <w:left w:w="150" w:type="dxa"/>
              <w:bottom w:w="75" w:type="dxa"/>
              <w:right w:w="150"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285" w:hRule="atLeast"/>
        </w:trPr>
        <w:tc>
          <w:tcPr>
            <w:tcW w:w="897" w:type="dxa"/>
            <w:vMerge w:val="continue"/>
            <w:tcBorders>
              <w:top w:val="nil"/>
              <w:left w:val="single" w:color="DDDDDD" w:sz="8" w:space="0"/>
              <w:bottom w:val="single" w:color="000000" w:sz="8" w:space="0"/>
              <w:right w:val="single" w:color="000000" w:sz="8" w:space="0"/>
            </w:tcBorders>
            <w:shd w:val="clear"/>
            <w:vAlign w:val="center"/>
          </w:tcPr>
          <w:p>
            <w:pPr>
              <w:rPr>
                <w:rFonts w:hint="eastAsia" w:ascii="宋体"/>
                <w:sz w:val="24"/>
                <w:szCs w:val="24"/>
              </w:rPr>
            </w:pPr>
          </w:p>
        </w:tc>
        <w:tc>
          <w:tcPr>
            <w:tcW w:w="2520" w:type="dxa"/>
            <w:tcBorders>
              <w:top w:val="nil"/>
              <w:left w:val="nil"/>
              <w:bottom w:val="single" w:color="000000" w:sz="8" w:space="0"/>
              <w:right w:val="single" w:color="000000" w:sz="8" w:space="0"/>
            </w:tcBorders>
            <w:shd w:val="cle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textAlignment w:val="center"/>
            </w:pPr>
            <w:r>
              <w:rPr>
                <w:rFonts w:hint="eastAsia" w:ascii="仿宋" w:hAnsi="仿宋" w:eastAsia="仿宋" w:cs="仿宋"/>
                <w:color w:val="000000"/>
                <w:kern w:val="0"/>
                <w:sz w:val="24"/>
                <w:szCs w:val="24"/>
                <w:bdr w:val="none" w:color="auto" w:sz="0" w:space="0"/>
                <w:lang w:val="en-US" w:eastAsia="zh-CN" w:bidi="ar"/>
              </w:rPr>
              <w:t>乡镇、街道、开发区级</w:t>
            </w:r>
          </w:p>
        </w:tc>
        <w:tc>
          <w:tcPr>
            <w:tcW w:w="709" w:type="dxa"/>
            <w:tcBorders>
              <w:top w:val="nil"/>
              <w:left w:val="nil"/>
              <w:bottom w:val="single" w:color="000000" w:sz="8" w:space="0"/>
              <w:right w:val="single" w:color="000000" w:sz="8" w:space="0"/>
            </w:tcBorders>
            <w:shd w:val="cle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仿宋" w:hAnsi="仿宋" w:eastAsia="仿宋" w:cs="仿宋"/>
                <w:color w:val="000000"/>
                <w:kern w:val="0"/>
                <w:sz w:val="24"/>
                <w:szCs w:val="24"/>
                <w:bdr w:val="none" w:color="auto" w:sz="0" w:space="0"/>
                <w:lang w:val="en-US" w:eastAsia="zh-CN" w:bidi="ar"/>
              </w:rPr>
              <w:t> </w:t>
            </w:r>
          </w:p>
        </w:tc>
        <w:tc>
          <w:tcPr>
            <w:tcW w:w="1276" w:type="dxa"/>
            <w:tcBorders>
              <w:top w:val="nil"/>
              <w:left w:val="nil"/>
              <w:bottom w:val="single" w:color="000000" w:sz="8" w:space="0"/>
              <w:right w:val="single" w:color="000000" w:sz="8" w:space="0"/>
            </w:tcBorders>
            <w:shd w:val="cle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仿宋" w:hAnsi="仿宋" w:eastAsia="仿宋" w:cs="仿宋"/>
                <w:color w:val="000000"/>
                <w:kern w:val="0"/>
                <w:sz w:val="24"/>
                <w:szCs w:val="24"/>
                <w:bdr w:val="none" w:color="auto" w:sz="0" w:space="0"/>
                <w:lang w:val="en-US" w:eastAsia="zh-CN" w:bidi="ar"/>
              </w:rPr>
              <w:t> </w:t>
            </w:r>
          </w:p>
        </w:tc>
        <w:tc>
          <w:tcPr>
            <w:tcW w:w="1276" w:type="dxa"/>
            <w:tcBorders>
              <w:top w:val="nil"/>
              <w:left w:val="nil"/>
              <w:bottom w:val="single" w:color="000000" w:sz="8" w:space="0"/>
              <w:right w:val="single" w:color="000000" w:sz="8" w:space="0"/>
            </w:tcBorders>
            <w:shd w:val="cle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仿宋" w:hAnsi="仿宋" w:eastAsia="仿宋" w:cs="仿宋"/>
                <w:color w:val="000000"/>
                <w:kern w:val="0"/>
                <w:sz w:val="24"/>
                <w:szCs w:val="24"/>
                <w:bdr w:val="none" w:color="auto" w:sz="0" w:space="0"/>
                <w:lang w:val="en-US" w:eastAsia="zh-CN" w:bidi="ar"/>
              </w:rPr>
              <w:t> </w:t>
            </w:r>
          </w:p>
        </w:tc>
        <w:tc>
          <w:tcPr>
            <w:tcW w:w="1275" w:type="dxa"/>
            <w:tcBorders>
              <w:top w:val="nil"/>
              <w:left w:val="nil"/>
              <w:bottom w:val="single" w:color="000000" w:sz="8" w:space="0"/>
              <w:right w:val="single" w:color="000000" w:sz="8" w:space="0"/>
            </w:tcBorders>
            <w:shd w:val="cle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仿宋" w:hAnsi="仿宋" w:eastAsia="仿宋" w:cs="仿宋"/>
                <w:color w:val="000000"/>
                <w:kern w:val="0"/>
                <w:sz w:val="24"/>
                <w:szCs w:val="24"/>
                <w:bdr w:val="none" w:color="auto" w:sz="0" w:space="0"/>
                <w:lang w:val="en-US" w:eastAsia="zh-CN" w:bidi="ar"/>
              </w:rPr>
              <w:t> </w:t>
            </w:r>
          </w:p>
        </w:tc>
        <w:tc>
          <w:tcPr>
            <w:tcW w:w="1134" w:type="dxa"/>
            <w:tcBorders>
              <w:top w:val="nil"/>
              <w:left w:val="nil"/>
              <w:bottom w:val="single" w:color="000000" w:sz="8" w:space="0"/>
              <w:right w:val="single" w:color="000000" w:sz="8" w:space="0"/>
            </w:tcBorders>
            <w:shd w:val="cle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textAlignment w:val="center"/>
            </w:pPr>
            <w:r>
              <w:rPr>
                <w:rFonts w:hint="eastAsia" w:ascii="仿宋" w:hAnsi="仿宋" w:eastAsia="仿宋" w:cs="仿宋"/>
                <w:color w:val="000000"/>
                <w:kern w:val="0"/>
                <w:sz w:val="24"/>
                <w:szCs w:val="24"/>
                <w:bdr w:val="none" w:color="auto" w:sz="0" w:space="0"/>
                <w:lang w:val="en-US" w:eastAsia="zh-CN" w:bidi="ar"/>
              </w:rPr>
              <w:t> </w:t>
            </w:r>
          </w:p>
        </w:tc>
        <w:tc>
          <w:tcPr>
            <w:tcW w:w="1395" w:type="dxa"/>
            <w:tcBorders>
              <w:top w:val="nil"/>
              <w:left w:val="nil"/>
              <w:bottom w:val="nil"/>
              <w:right w:val="nil"/>
            </w:tcBorders>
            <w:shd w:val="clear"/>
            <w:tcMar>
              <w:top w:w="75" w:type="dxa"/>
              <w:left w:w="150" w:type="dxa"/>
              <w:bottom w:w="75" w:type="dxa"/>
              <w:right w:w="150"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79" w:hRule="atLeast"/>
        </w:trPr>
        <w:tc>
          <w:tcPr>
            <w:tcW w:w="897" w:type="dxa"/>
            <w:vMerge w:val="restart"/>
            <w:tcBorders>
              <w:top w:val="nil"/>
              <w:left w:val="single" w:color="DDDDDD" w:sz="8" w:space="0"/>
              <w:bottom w:val="single" w:color="000000" w:sz="8" w:space="0"/>
              <w:right w:val="single" w:color="000000" w:sz="8" w:space="0"/>
            </w:tcBorders>
            <w:shd w:val="cle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textAlignment w:val="center"/>
            </w:pPr>
            <w:r>
              <w:rPr>
                <w:rFonts w:hint="eastAsia" w:ascii="仿宋" w:hAnsi="仿宋" w:eastAsia="仿宋" w:cs="仿宋"/>
                <w:color w:val="000000"/>
                <w:kern w:val="0"/>
                <w:sz w:val="24"/>
                <w:szCs w:val="24"/>
                <w:bdr w:val="none" w:color="auto" w:sz="0" w:space="0"/>
                <w:lang w:val="en-US" w:eastAsia="zh-CN" w:bidi="ar"/>
              </w:rPr>
              <w:t>责令停产停业停工(家)</w:t>
            </w:r>
          </w:p>
        </w:tc>
        <w:tc>
          <w:tcPr>
            <w:tcW w:w="2520" w:type="dxa"/>
            <w:tcBorders>
              <w:top w:val="nil"/>
              <w:left w:val="nil"/>
              <w:bottom w:val="single" w:color="000000" w:sz="8" w:space="0"/>
              <w:right w:val="single" w:color="000000" w:sz="8" w:space="0"/>
            </w:tcBorders>
            <w:shd w:val="cle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textAlignment w:val="center"/>
            </w:pPr>
            <w:r>
              <w:rPr>
                <w:rFonts w:hint="eastAsia" w:ascii="仿宋" w:hAnsi="仿宋" w:eastAsia="仿宋" w:cs="仿宋"/>
                <w:color w:val="000000"/>
                <w:kern w:val="0"/>
                <w:sz w:val="24"/>
                <w:szCs w:val="24"/>
                <w:bdr w:val="none" w:color="auto" w:sz="0" w:space="0"/>
                <w:lang w:val="en-US" w:eastAsia="zh-CN" w:bidi="ar"/>
              </w:rPr>
              <w:t>区级</w:t>
            </w:r>
          </w:p>
        </w:tc>
        <w:tc>
          <w:tcPr>
            <w:tcW w:w="709" w:type="dxa"/>
            <w:tcBorders>
              <w:top w:val="nil"/>
              <w:left w:val="nil"/>
              <w:bottom w:val="single" w:color="000000" w:sz="8" w:space="0"/>
              <w:right w:val="single" w:color="000000" w:sz="8" w:space="0"/>
            </w:tcBorders>
            <w:shd w:val="cle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仿宋" w:hAnsi="仿宋" w:eastAsia="仿宋" w:cs="仿宋"/>
                <w:color w:val="000000"/>
                <w:kern w:val="0"/>
                <w:sz w:val="24"/>
                <w:szCs w:val="24"/>
                <w:bdr w:val="none" w:color="auto" w:sz="0" w:space="0"/>
                <w:lang w:val="en-US" w:eastAsia="zh-CN" w:bidi="ar"/>
              </w:rPr>
              <w:t> </w:t>
            </w:r>
          </w:p>
        </w:tc>
        <w:tc>
          <w:tcPr>
            <w:tcW w:w="1276" w:type="dxa"/>
            <w:tcBorders>
              <w:top w:val="nil"/>
              <w:left w:val="nil"/>
              <w:bottom w:val="single" w:color="000000" w:sz="8" w:space="0"/>
              <w:right w:val="single" w:color="000000" w:sz="8" w:space="0"/>
            </w:tcBorders>
            <w:shd w:val="cle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仿宋" w:hAnsi="仿宋" w:eastAsia="仿宋" w:cs="仿宋"/>
                <w:color w:val="000000"/>
                <w:kern w:val="0"/>
                <w:sz w:val="24"/>
                <w:szCs w:val="24"/>
                <w:bdr w:val="none" w:color="auto" w:sz="0" w:space="0"/>
                <w:lang w:val="en-US" w:eastAsia="zh-CN" w:bidi="ar"/>
              </w:rPr>
              <w:t> </w:t>
            </w:r>
          </w:p>
        </w:tc>
        <w:tc>
          <w:tcPr>
            <w:tcW w:w="1276" w:type="dxa"/>
            <w:tcBorders>
              <w:top w:val="nil"/>
              <w:left w:val="nil"/>
              <w:bottom w:val="single" w:color="000000" w:sz="8" w:space="0"/>
              <w:right w:val="single" w:color="000000" w:sz="8" w:space="0"/>
            </w:tcBorders>
            <w:shd w:val="cle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仿宋" w:hAnsi="仿宋" w:eastAsia="仿宋" w:cs="仿宋"/>
                <w:color w:val="000000"/>
                <w:kern w:val="0"/>
                <w:sz w:val="24"/>
                <w:szCs w:val="24"/>
                <w:bdr w:val="none" w:color="auto" w:sz="0" w:space="0"/>
                <w:lang w:val="en-US" w:eastAsia="zh-CN" w:bidi="ar"/>
              </w:rPr>
              <w:t> </w:t>
            </w:r>
          </w:p>
        </w:tc>
        <w:tc>
          <w:tcPr>
            <w:tcW w:w="1275" w:type="dxa"/>
            <w:tcBorders>
              <w:top w:val="nil"/>
              <w:left w:val="nil"/>
              <w:bottom w:val="single" w:color="000000" w:sz="8" w:space="0"/>
              <w:right w:val="single" w:color="000000" w:sz="8" w:space="0"/>
            </w:tcBorders>
            <w:shd w:val="cle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仿宋" w:hAnsi="仿宋" w:eastAsia="仿宋" w:cs="仿宋"/>
                <w:color w:val="000000"/>
                <w:kern w:val="0"/>
                <w:sz w:val="24"/>
                <w:szCs w:val="24"/>
                <w:bdr w:val="none" w:color="auto" w:sz="0" w:space="0"/>
                <w:lang w:val="en-US" w:eastAsia="zh-CN" w:bidi="ar"/>
              </w:rPr>
              <w:t> </w:t>
            </w:r>
          </w:p>
        </w:tc>
        <w:tc>
          <w:tcPr>
            <w:tcW w:w="1134" w:type="dxa"/>
            <w:tcBorders>
              <w:top w:val="nil"/>
              <w:left w:val="nil"/>
              <w:bottom w:val="single" w:color="000000" w:sz="8" w:space="0"/>
              <w:right w:val="single" w:color="000000" w:sz="8" w:space="0"/>
            </w:tcBorders>
            <w:shd w:val="cle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textAlignment w:val="center"/>
            </w:pPr>
            <w:r>
              <w:rPr>
                <w:rFonts w:hint="eastAsia" w:ascii="仿宋" w:hAnsi="仿宋" w:eastAsia="仿宋" w:cs="仿宋"/>
                <w:color w:val="000000"/>
                <w:kern w:val="0"/>
                <w:sz w:val="24"/>
                <w:szCs w:val="24"/>
                <w:bdr w:val="none" w:color="auto" w:sz="0" w:space="0"/>
                <w:lang w:val="en-US" w:eastAsia="zh-CN" w:bidi="ar"/>
              </w:rPr>
              <w:t> </w:t>
            </w:r>
          </w:p>
        </w:tc>
        <w:tc>
          <w:tcPr>
            <w:tcW w:w="1395" w:type="dxa"/>
            <w:tcBorders>
              <w:top w:val="nil"/>
              <w:left w:val="nil"/>
              <w:bottom w:val="nil"/>
              <w:right w:val="nil"/>
            </w:tcBorders>
            <w:shd w:val="clear"/>
            <w:tcMar>
              <w:top w:w="75" w:type="dxa"/>
              <w:left w:w="150" w:type="dxa"/>
              <w:bottom w:w="75" w:type="dxa"/>
              <w:right w:w="150"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285" w:hRule="atLeast"/>
        </w:trPr>
        <w:tc>
          <w:tcPr>
            <w:tcW w:w="897" w:type="dxa"/>
            <w:vMerge w:val="continue"/>
            <w:tcBorders>
              <w:top w:val="nil"/>
              <w:left w:val="single" w:color="DDDDDD" w:sz="8" w:space="0"/>
              <w:bottom w:val="single" w:color="000000" w:sz="8" w:space="0"/>
              <w:right w:val="single" w:color="000000" w:sz="8" w:space="0"/>
            </w:tcBorders>
            <w:shd w:val="clear"/>
            <w:vAlign w:val="center"/>
          </w:tcPr>
          <w:p>
            <w:pPr>
              <w:rPr>
                <w:rFonts w:hint="eastAsia" w:ascii="宋体"/>
                <w:sz w:val="24"/>
                <w:szCs w:val="24"/>
              </w:rPr>
            </w:pPr>
          </w:p>
        </w:tc>
        <w:tc>
          <w:tcPr>
            <w:tcW w:w="2520" w:type="dxa"/>
            <w:tcBorders>
              <w:top w:val="nil"/>
              <w:left w:val="nil"/>
              <w:bottom w:val="single" w:color="000000" w:sz="8" w:space="0"/>
              <w:right w:val="single" w:color="000000" w:sz="8" w:space="0"/>
            </w:tcBorders>
            <w:shd w:val="cle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textAlignment w:val="center"/>
            </w:pPr>
            <w:r>
              <w:rPr>
                <w:rFonts w:hint="eastAsia" w:ascii="仿宋" w:hAnsi="仿宋" w:eastAsia="仿宋" w:cs="仿宋"/>
                <w:color w:val="000000"/>
                <w:kern w:val="0"/>
                <w:sz w:val="24"/>
                <w:szCs w:val="24"/>
                <w:bdr w:val="none" w:color="auto" w:sz="0" w:space="0"/>
                <w:lang w:val="en-US" w:eastAsia="zh-CN" w:bidi="ar"/>
              </w:rPr>
              <w:t>乡镇、街道、开发区级</w:t>
            </w:r>
          </w:p>
        </w:tc>
        <w:tc>
          <w:tcPr>
            <w:tcW w:w="709" w:type="dxa"/>
            <w:tcBorders>
              <w:top w:val="nil"/>
              <w:left w:val="nil"/>
              <w:bottom w:val="single" w:color="000000" w:sz="8" w:space="0"/>
              <w:right w:val="single" w:color="000000" w:sz="8" w:space="0"/>
            </w:tcBorders>
            <w:shd w:val="cle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仿宋" w:hAnsi="仿宋" w:eastAsia="仿宋" w:cs="仿宋"/>
                <w:color w:val="000000"/>
                <w:kern w:val="0"/>
                <w:sz w:val="24"/>
                <w:szCs w:val="24"/>
                <w:bdr w:val="none" w:color="auto" w:sz="0" w:space="0"/>
                <w:lang w:val="en-US" w:eastAsia="zh-CN" w:bidi="ar"/>
              </w:rPr>
              <w:t> </w:t>
            </w:r>
          </w:p>
        </w:tc>
        <w:tc>
          <w:tcPr>
            <w:tcW w:w="1276" w:type="dxa"/>
            <w:tcBorders>
              <w:top w:val="nil"/>
              <w:left w:val="nil"/>
              <w:bottom w:val="single" w:color="000000" w:sz="8" w:space="0"/>
              <w:right w:val="single" w:color="000000" w:sz="8" w:space="0"/>
            </w:tcBorders>
            <w:shd w:val="cle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仿宋" w:hAnsi="仿宋" w:eastAsia="仿宋" w:cs="仿宋"/>
                <w:color w:val="000000"/>
                <w:kern w:val="0"/>
                <w:sz w:val="24"/>
                <w:szCs w:val="24"/>
                <w:bdr w:val="none" w:color="auto" w:sz="0" w:space="0"/>
                <w:lang w:val="en-US" w:eastAsia="zh-CN" w:bidi="ar"/>
              </w:rPr>
              <w:t> </w:t>
            </w:r>
          </w:p>
        </w:tc>
        <w:tc>
          <w:tcPr>
            <w:tcW w:w="1276" w:type="dxa"/>
            <w:tcBorders>
              <w:top w:val="nil"/>
              <w:left w:val="nil"/>
              <w:bottom w:val="single" w:color="000000" w:sz="8" w:space="0"/>
              <w:right w:val="single" w:color="000000" w:sz="8" w:space="0"/>
            </w:tcBorders>
            <w:shd w:val="cle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仿宋" w:hAnsi="仿宋" w:eastAsia="仿宋" w:cs="仿宋"/>
                <w:color w:val="000000"/>
                <w:kern w:val="0"/>
                <w:sz w:val="24"/>
                <w:szCs w:val="24"/>
                <w:bdr w:val="none" w:color="auto" w:sz="0" w:space="0"/>
                <w:lang w:val="en-US" w:eastAsia="zh-CN" w:bidi="ar"/>
              </w:rPr>
              <w:t> </w:t>
            </w:r>
          </w:p>
        </w:tc>
        <w:tc>
          <w:tcPr>
            <w:tcW w:w="1275" w:type="dxa"/>
            <w:tcBorders>
              <w:top w:val="nil"/>
              <w:left w:val="nil"/>
              <w:bottom w:val="single" w:color="000000" w:sz="8" w:space="0"/>
              <w:right w:val="single" w:color="000000" w:sz="8" w:space="0"/>
            </w:tcBorders>
            <w:shd w:val="cle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仿宋" w:hAnsi="仿宋" w:eastAsia="仿宋" w:cs="仿宋"/>
                <w:color w:val="000000"/>
                <w:kern w:val="0"/>
                <w:sz w:val="24"/>
                <w:szCs w:val="24"/>
                <w:bdr w:val="none" w:color="auto" w:sz="0" w:space="0"/>
                <w:lang w:val="en-US" w:eastAsia="zh-CN" w:bidi="ar"/>
              </w:rPr>
              <w:t> </w:t>
            </w:r>
          </w:p>
        </w:tc>
        <w:tc>
          <w:tcPr>
            <w:tcW w:w="1134" w:type="dxa"/>
            <w:tcBorders>
              <w:top w:val="nil"/>
              <w:left w:val="nil"/>
              <w:bottom w:val="single" w:color="000000" w:sz="8" w:space="0"/>
              <w:right w:val="single" w:color="000000" w:sz="8" w:space="0"/>
            </w:tcBorders>
            <w:shd w:val="cle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textAlignment w:val="center"/>
            </w:pPr>
            <w:r>
              <w:rPr>
                <w:rFonts w:hint="eastAsia" w:ascii="仿宋" w:hAnsi="仿宋" w:eastAsia="仿宋" w:cs="仿宋"/>
                <w:color w:val="000000"/>
                <w:kern w:val="0"/>
                <w:sz w:val="24"/>
                <w:szCs w:val="24"/>
                <w:bdr w:val="none" w:color="auto" w:sz="0" w:space="0"/>
                <w:lang w:val="en-US" w:eastAsia="zh-CN" w:bidi="ar"/>
              </w:rPr>
              <w:t> </w:t>
            </w:r>
          </w:p>
        </w:tc>
        <w:tc>
          <w:tcPr>
            <w:tcW w:w="1395" w:type="dxa"/>
            <w:tcBorders>
              <w:top w:val="nil"/>
              <w:left w:val="nil"/>
              <w:bottom w:val="nil"/>
              <w:right w:val="nil"/>
            </w:tcBorders>
            <w:shd w:val="clear"/>
            <w:tcMar>
              <w:top w:w="75" w:type="dxa"/>
              <w:left w:w="150" w:type="dxa"/>
              <w:bottom w:w="75" w:type="dxa"/>
              <w:right w:w="150"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78" w:hRule="atLeast"/>
        </w:trPr>
        <w:tc>
          <w:tcPr>
            <w:tcW w:w="897" w:type="dxa"/>
            <w:vMerge w:val="restart"/>
            <w:tcBorders>
              <w:top w:val="nil"/>
              <w:left w:val="single" w:color="DDDDDD" w:sz="8" w:space="0"/>
              <w:bottom w:val="single" w:color="000000" w:sz="8" w:space="0"/>
              <w:right w:val="single" w:color="000000" w:sz="8" w:space="0"/>
            </w:tcBorders>
            <w:shd w:val="cle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textAlignment w:val="center"/>
            </w:pPr>
            <w:r>
              <w:rPr>
                <w:rFonts w:hint="eastAsia" w:ascii="仿宋" w:hAnsi="仿宋" w:eastAsia="仿宋" w:cs="仿宋"/>
                <w:color w:val="000000"/>
                <w:kern w:val="0"/>
                <w:sz w:val="24"/>
                <w:szCs w:val="24"/>
                <w:bdr w:val="none" w:color="auto" w:sz="0" w:space="0"/>
                <w:lang w:val="en-US" w:eastAsia="zh-CN" w:bidi="ar"/>
              </w:rPr>
              <w:t>暂扣证照（家）</w:t>
            </w:r>
          </w:p>
        </w:tc>
        <w:tc>
          <w:tcPr>
            <w:tcW w:w="2520" w:type="dxa"/>
            <w:tcBorders>
              <w:top w:val="nil"/>
              <w:left w:val="nil"/>
              <w:bottom w:val="single" w:color="000000" w:sz="8" w:space="0"/>
              <w:right w:val="single" w:color="000000" w:sz="8" w:space="0"/>
            </w:tcBorders>
            <w:shd w:val="cle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textAlignment w:val="center"/>
            </w:pPr>
            <w:r>
              <w:rPr>
                <w:rFonts w:hint="eastAsia" w:ascii="仿宋" w:hAnsi="仿宋" w:eastAsia="仿宋" w:cs="仿宋"/>
                <w:color w:val="000000"/>
                <w:kern w:val="0"/>
                <w:sz w:val="24"/>
                <w:szCs w:val="24"/>
                <w:bdr w:val="none" w:color="auto" w:sz="0" w:space="0"/>
                <w:lang w:val="en-US" w:eastAsia="zh-CN" w:bidi="ar"/>
              </w:rPr>
              <w:t>区级</w:t>
            </w:r>
          </w:p>
        </w:tc>
        <w:tc>
          <w:tcPr>
            <w:tcW w:w="709" w:type="dxa"/>
            <w:tcBorders>
              <w:top w:val="nil"/>
              <w:left w:val="nil"/>
              <w:bottom w:val="single" w:color="000000" w:sz="8" w:space="0"/>
              <w:right w:val="single" w:color="000000" w:sz="8" w:space="0"/>
            </w:tcBorders>
            <w:shd w:val="cle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仿宋" w:hAnsi="仿宋" w:eastAsia="仿宋" w:cs="仿宋"/>
                <w:color w:val="000000"/>
                <w:kern w:val="0"/>
                <w:sz w:val="24"/>
                <w:szCs w:val="24"/>
                <w:bdr w:val="none" w:color="auto" w:sz="0" w:space="0"/>
                <w:lang w:val="en-US" w:eastAsia="zh-CN" w:bidi="ar"/>
              </w:rPr>
              <w:t> </w:t>
            </w:r>
          </w:p>
        </w:tc>
        <w:tc>
          <w:tcPr>
            <w:tcW w:w="1276" w:type="dxa"/>
            <w:tcBorders>
              <w:top w:val="nil"/>
              <w:left w:val="nil"/>
              <w:bottom w:val="single" w:color="000000" w:sz="8" w:space="0"/>
              <w:right w:val="single" w:color="000000" w:sz="8" w:space="0"/>
            </w:tcBorders>
            <w:shd w:val="cle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仿宋" w:hAnsi="仿宋" w:eastAsia="仿宋" w:cs="仿宋"/>
                <w:color w:val="000000"/>
                <w:kern w:val="0"/>
                <w:sz w:val="24"/>
                <w:szCs w:val="24"/>
                <w:bdr w:val="none" w:color="auto" w:sz="0" w:space="0"/>
                <w:lang w:val="en-US" w:eastAsia="zh-CN" w:bidi="ar"/>
              </w:rPr>
              <w:t> </w:t>
            </w:r>
          </w:p>
        </w:tc>
        <w:tc>
          <w:tcPr>
            <w:tcW w:w="1276" w:type="dxa"/>
            <w:tcBorders>
              <w:top w:val="nil"/>
              <w:left w:val="nil"/>
              <w:bottom w:val="single" w:color="000000" w:sz="8" w:space="0"/>
              <w:right w:val="single" w:color="000000" w:sz="8" w:space="0"/>
            </w:tcBorders>
            <w:shd w:val="cle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仿宋" w:hAnsi="仿宋" w:eastAsia="仿宋" w:cs="仿宋"/>
                <w:color w:val="000000"/>
                <w:kern w:val="0"/>
                <w:sz w:val="24"/>
                <w:szCs w:val="24"/>
                <w:bdr w:val="none" w:color="auto" w:sz="0" w:space="0"/>
                <w:lang w:val="en-US" w:eastAsia="zh-CN" w:bidi="ar"/>
              </w:rPr>
              <w:t> </w:t>
            </w:r>
          </w:p>
        </w:tc>
        <w:tc>
          <w:tcPr>
            <w:tcW w:w="1275" w:type="dxa"/>
            <w:tcBorders>
              <w:top w:val="nil"/>
              <w:left w:val="nil"/>
              <w:bottom w:val="single" w:color="000000" w:sz="8" w:space="0"/>
              <w:right w:val="single" w:color="000000" w:sz="8" w:space="0"/>
            </w:tcBorders>
            <w:shd w:val="cle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仿宋" w:hAnsi="仿宋" w:eastAsia="仿宋" w:cs="仿宋"/>
                <w:color w:val="000000"/>
                <w:kern w:val="0"/>
                <w:sz w:val="24"/>
                <w:szCs w:val="24"/>
                <w:bdr w:val="none" w:color="auto" w:sz="0" w:space="0"/>
                <w:lang w:val="en-US" w:eastAsia="zh-CN" w:bidi="ar"/>
              </w:rPr>
              <w:t> </w:t>
            </w:r>
          </w:p>
        </w:tc>
        <w:tc>
          <w:tcPr>
            <w:tcW w:w="1134" w:type="dxa"/>
            <w:tcBorders>
              <w:top w:val="nil"/>
              <w:left w:val="nil"/>
              <w:bottom w:val="single" w:color="000000" w:sz="8" w:space="0"/>
              <w:right w:val="single" w:color="000000" w:sz="8" w:space="0"/>
            </w:tcBorders>
            <w:shd w:val="cle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textAlignment w:val="center"/>
            </w:pPr>
            <w:r>
              <w:rPr>
                <w:rFonts w:hint="eastAsia" w:ascii="仿宋" w:hAnsi="仿宋" w:eastAsia="仿宋" w:cs="仿宋"/>
                <w:color w:val="000000"/>
                <w:kern w:val="0"/>
                <w:sz w:val="24"/>
                <w:szCs w:val="24"/>
                <w:bdr w:val="none" w:color="auto" w:sz="0" w:space="0"/>
                <w:lang w:val="en-US" w:eastAsia="zh-CN" w:bidi="ar"/>
              </w:rPr>
              <w:t> </w:t>
            </w:r>
          </w:p>
        </w:tc>
        <w:tc>
          <w:tcPr>
            <w:tcW w:w="1395" w:type="dxa"/>
            <w:tcBorders>
              <w:top w:val="nil"/>
              <w:left w:val="nil"/>
              <w:bottom w:val="nil"/>
              <w:right w:val="nil"/>
            </w:tcBorders>
            <w:shd w:val="clear"/>
            <w:tcMar>
              <w:top w:w="75" w:type="dxa"/>
              <w:left w:w="150" w:type="dxa"/>
              <w:bottom w:w="75" w:type="dxa"/>
              <w:right w:w="150"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78" w:hRule="atLeast"/>
        </w:trPr>
        <w:tc>
          <w:tcPr>
            <w:tcW w:w="897" w:type="dxa"/>
            <w:vMerge w:val="continue"/>
            <w:tcBorders>
              <w:top w:val="nil"/>
              <w:left w:val="single" w:color="DDDDDD" w:sz="8" w:space="0"/>
              <w:bottom w:val="single" w:color="000000" w:sz="8" w:space="0"/>
              <w:right w:val="single" w:color="000000" w:sz="8" w:space="0"/>
            </w:tcBorders>
            <w:shd w:val="clear"/>
            <w:vAlign w:val="center"/>
          </w:tcPr>
          <w:p>
            <w:pPr>
              <w:rPr>
                <w:rFonts w:hint="eastAsia" w:ascii="宋体"/>
                <w:sz w:val="24"/>
                <w:szCs w:val="24"/>
              </w:rPr>
            </w:pPr>
          </w:p>
        </w:tc>
        <w:tc>
          <w:tcPr>
            <w:tcW w:w="2520" w:type="dxa"/>
            <w:tcBorders>
              <w:top w:val="nil"/>
              <w:left w:val="nil"/>
              <w:bottom w:val="single" w:color="000000" w:sz="8" w:space="0"/>
              <w:right w:val="single" w:color="000000" w:sz="8" w:space="0"/>
            </w:tcBorders>
            <w:shd w:val="cle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textAlignment w:val="center"/>
            </w:pPr>
            <w:r>
              <w:rPr>
                <w:rFonts w:hint="eastAsia" w:ascii="仿宋" w:hAnsi="仿宋" w:eastAsia="仿宋" w:cs="仿宋"/>
                <w:color w:val="000000"/>
                <w:kern w:val="0"/>
                <w:sz w:val="24"/>
                <w:szCs w:val="24"/>
                <w:bdr w:val="none" w:color="auto" w:sz="0" w:space="0"/>
                <w:lang w:val="en-US" w:eastAsia="zh-CN" w:bidi="ar"/>
              </w:rPr>
              <w:t>乡镇、街道、开发区级</w:t>
            </w:r>
          </w:p>
        </w:tc>
        <w:tc>
          <w:tcPr>
            <w:tcW w:w="709" w:type="dxa"/>
            <w:tcBorders>
              <w:top w:val="nil"/>
              <w:left w:val="nil"/>
              <w:bottom w:val="single" w:color="000000" w:sz="8" w:space="0"/>
              <w:right w:val="single" w:color="000000" w:sz="8" w:space="0"/>
            </w:tcBorders>
            <w:shd w:val="cle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仿宋" w:hAnsi="仿宋" w:eastAsia="仿宋" w:cs="仿宋"/>
                <w:color w:val="000000"/>
                <w:kern w:val="0"/>
                <w:sz w:val="24"/>
                <w:szCs w:val="24"/>
                <w:bdr w:val="none" w:color="auto" w:sz="0" w:space="0"/>
                <w:lang w:val="en-US" w:eastAsia="zh-CN" w:bidi="ar"/>
              </w:rPr>
              <w:t> </w:t>
            </w:r>
          </w:p>
        </w:tc>
        <w:tc>
          <w:tcPr>
            <w:tcW w:w="1276" w:type="dxa"/>
            <w:tcBorders>
              <w:top w:val="nil"/>
              <w:left w:val="nil"/>
              <w:bottom w:val="single" w:color="000000" w:sz="8" w:space="0"/>
              <w:right w:val="single" w:color="000000" w:sz="8" w:space="0"/>
            </w:tcBorders>
            <w:shd w:val="cle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仿宋" w:hAnsi="仿宋" w:eastAsia="仿宋" w:cs="仿宋"/>
                <w:color w:val="000000"/>
                <w:kern w:val="0"/>
                <w:sz w:val="24"/>
                <w:szCs w:val="24"/>
                <w:bdr w:val="none" w:color="auto" w:sz="0" w:space="0"/>
                <w:lang w:val="en-US" w:eastAsia="zh-CN" w:bidi="ar"/>
              </w:rPr>
              <w:t> </w:t>
            </w:r>
          </w:p>
        </w:tc>
        <w:tc>
          <w:tcPr>
            <w:tcW w:w="1276" w:type="dxa"/>
            <w:tcBorders>
              <w:top w:val="nil"/>
              <w:left w:val="nil"/>
              <w:bottom w:val="single" w:color="000000" w:sz="8" w:space="0"/>
              <w:right w:val="single" w:color="000000" w:sz="8" w:space="0"/>
            </w:tcBorders>
            <w:shd w:val="cle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仿宋" w:hAnsi="仿宋" w:eastAsia="仿宋" w:cs="仿宋"/>
                <w:color w:val="000000"/>
                <w:kern w:val="0"/>
                <w:sz w:val="24"/>
                <w:szCs w:val="24"/>
                <w:bdr w:val="none" w:color="auto" w:sz="0" w:space="0"/>
                <w:lang w:val="en-US" w:eastAsia="zh-CN" w:bidi="ar"/>
              </w:rPr>
              <w:t> </w:t>
            </w:r>
          </w:p>
        </w:tc>
        <w:tc>
          <w:tcPr>
            <w:tcW w:w="1275" w:type="dxa"/>
            <w:tcBorders>
              <w:top w:val="nil"/>
              <w:left w:val="nil"/>
              <w:bottom w:val="single" w:color="000000" w:sz="8" w:space="0"/>
              <w:right w:val="single" w:color="000000" w:sz="8" w:space="0"/>
            </w:tcBorders>
            <w:shd w:val="cle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仿宋" w:hAnsi="仿宋" w:eastAsia="仿宋" w:cs="仿宋"/>
                <w:color w:val="000000"/>
                <w:kern w:val="0"/>
                <w:sz w:val="24"/>
                <w:szCs w:val="24"/>
                <w:bdr w:val="none" w:color="auto" w:sz="0" w:space="0"/>
                <w:lang w:val="en-US" w:eastAsia="zh-CN" w:bidi="ar"/>
              </w:rPr>
              <w:t> </w:t>
            </w:r>
          </w:p>
        </w:tc>
        <w:tc>
          <w:tcPr>
            <w:tcW w:w="1134" w:type="dxa"/>
            <w:tcBorders>
              <w:top w:val="nil"/>
              <w:left w:val="nil"/>
              <w:bottom w:val="single" w:color="000000" w:sz="8" w:space="0"/>
              <w:right w:val="single" w:color="000000" w:sz="8" w:space="0"/>
            </w:tcBorders>
            <w:shd w:val="cle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textAlignment w:val="center"/>
            </w:pPr>
            <w:r>
              <w:rPr>
                <w:rFonts w:hint="eastAsia" w:ascii="仿宋" w:hAnsi="仿宋" w:eastAsia="仿宋" w:cs="仿宋"/>
                <w:color w:val="000000"/>
                <w:kern w:val="0"/>
                <w:sz w:val="24"/>
                <w:szCs w:val="24"/>
                <w:bdr w:val="none" w:color="auto" w:sz="0" w:space="0"/>
                <w:lang w:val="en-US" w:eastAsia="zh-CN" w:bidi="ar"/>
              </w:rPr>
              <w:t> </w:t>
            </w:r>
          </w:p>
        </w:tc>
        <w:tc>
          <w:tcPr>
            <w:tcW w:w="1395" w:type="dxa"/>
            <w:tcBorders>
              <w:top w:val="nil"/>
              <w:left w:val="nil"/>
              <w:bottom w:val="nil"/>
              <w:right w:val="nil"/>
            </w:tcBorders>
            <w:shd w:val="clear"/>
            <w:tcMar>
              <w:top w:w="75" w:type="dxa"/>
              <w:left w:w="150" w:type="dxa"/>
              <w:bottom w:w="75" w:type="dxa"/>
              <w:right w:w="150"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07" w:hRule="atLeast"/>
        </w:trPr>
        <w:tc>
          <w:tcPr>
            <w:tcW w:w="897" w:type="dxa"/>
            <w:vMerge w:val="restart"/>
            <w:tcBorders>
              <w:top w:val="nil"/>
              <w:left w:val="single" w:color="DDDDDD" w:sz="8" w:space="0"/>
              <w:bottom w:val="single" w:color="000000" w:sz="8" w:space="0"/>
              <w:right w:val="single" w:color="000000" w:sz="8" w:space="0"/>
            </w:tcBorders>
            <w:shd w:val="cle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textAlignment w:val="center"/>
            </w:pPr>
            <w:r>
              <w:rPr>
                <w:rFonts w:hint="eastAsia" w:ascii="仿宋" w:hAnsi="仿宋" w:eastAsia="仿宋" w:cs="仿宋"/>
                <w:color w:val="000000"/>
                <w:kern w:val="0"/>
                <w:sz w:val="24"/>
                <w:szCs w:val="24"/>
                <w:bdr w:val="none" w:color="auto" w:sz="0" w:space="0"/>
                <w:lang w:val="en-US" w:eastAsia="zh-CN" w:bidi="ar"/>
              </w:rPr>
              <w:t>吊销证照（家）</w:t>
            </w:r>
          </w:p>
        </w:tc>
        <w:tc>
          <w:tcPr>
            <w:tcW w:w="2520" w:type="dxa"/>
            <w:tcBorders>
              <w:top w:val="nil"/>
              <w:left w:val="nil"/>
              <w:bottom w:val="single" w:color="000000" w:sz="8" w:space="0"/>
              <w:right w:val="single" w:color="000000" w:sz="8" w:space="0"/>
            </w:tcBorders>
            <w:shd w:val="cle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textAlignment w:val="center"/>
            </w:pPr>
            <w:r>
              <w:rPr>
                <w:rFonts w:hint="eastAsia" w:ascii="仿宋" w:hAnsi="仿宋" w:eastAsia="仿宋" w:cs="仿宋"/>
                <w:color w:val="000000"/>
                <w:kern w:val="0"/>
                <w:sz w:val="24"/>
                <w:szCs w:val="24"/>
                <w:bdr w:val="none" w:color="auto" w:sz="0" w:space="0"/>
                <w:lang w:val="en-US" w:eastAsia="zh-CN" w:bidi="ar"/>
              </w:rPr>
              <w:t>区级</w:t>
            </w:r>
          </w:p>
        </w:tc>
        <w:tc>
          <w:tcPr>
            <w:tcW w:w="709" w:type="dxa"/>
            <w:tcBorders>
              <w:top w:val="nil"/>
              <w:left w:val="nil"/>
              <w:bottom w:val="single" w:color="000000" w:sz="8" w:space="0"/>
              <w:right w:val="single" w:color="000000" w:sz="8" w:space="0"/>
            </w:tcBorders>
            <w:shd w:val="cle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仿宋" w:hAnsi="仿宋" w:eastAsia="仿宋" w:cs="仿宋"/>
                <w:color w:val="000000"/>
                <w:kern w:val="0"/>
                <w:sz w:val="24"/>
                <w:szCs w:val="24"/>
                <w:bdr w:val="none" w:color="auto" w:sz="0" w:space="0"/>
                <w:lang w:val="en-US" w:eastAsia="zh-CN" w:bidi="ar"/>
              </w:rPr>
              <w:t> </w:t>
            </w:r>
          </w:p>
        </w:tc>
        <w:tc>
          <w:tcPr>
            <w:tcW w:w="1276" w:type="dxa"/>
            <w:tcBorders>
              <w:top w:val="nil"/>
              <w:left w:val="nil"/>
              <w:bottom w:val="single" w:color="000000" w:sz="8" w:space="0"/>
              <w:right w:val="single" w:color="000000" w:sz="8" w:space="0"/>
            </w:tcBorders>
            <w:shd w:val="cle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仿宋" w:hAnsi="仿宋" w:eastAsia="仿宋" w:cs="仿宋"/>
                <w:color w:val="000000"/>
                <w:kern w:val="0"/>
                <w:sz w:val="24"/>
                <w:szCs w:val="24"/>
                <w:bdr w:val="none" w:color="auto" w:sz="0" w:space="0"/>
                <w:lang w:val="en-US" w:eastAsia="zh-CN" w:bidi="ar"/>
              </w:rPr>
              <w:t> </w:t>
            </w:r>
          </w:p>
        </w:tc>
        <w:tc>
          <w:tcPr>
            <w:tcW w:w="1276" w:type="dxa"/>
            <w:tcBorders>
              <w:top w:val="nil"/>
              <w:left w:val="nil"/>
              <w:bottom w:val="single" w:color="000000" w:sz="8" w:space="0"/>
              <w:right w:val="single" w:color="000000" w:sz="8" w:space="0"/>
            </w:tcBorders>
            <w:shd w:val="cle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仿宋" w:hAnsi="仿宋" w:eastAsia="仿宋" w:cs="仿宋"/>
                <w:color w:val="000000"/>
                <w:kern w:val="0"/>
                <w:sz w:val="24"/>
                <w:szCs w:val="24"/>
                <w:bdr w:val="none" w:color="auto" w:sz="0" w:space="0"/>
                <w:lang w:val="en-US" w:eastAsia="zh-CN" w:bidi="ar"/>
              </w:rPr>
              <w:t> </w:t>
            </w:r>
          </w:p>
        </w:tc>
        <w:tc>
          <w:tcPr>
            <w:tcW w:w="1275" w:type="dxa"/>
            <w:tcBorders>
              <w:top w:val="nil"/>
              <w:left w:val="nil"/>
              <w:bottom w:val="single" w:color="000000" w:sz="8" w:space="0"/>
              <w:right w:val="single" w:color="000000" w:sz="8" w:space="0"/>
            </w:tcBorders>
            <w:shd w:val="cle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仿宋" w:hAnsi="仿宋" w:eastAsia="仿宋" w:cs="仿宋"/>
                <w:color w:val="000000"/>
                <w:kern w:val="0"/>
                <w:sz w:val="24"/>
                <w:szCs w:val="24"/>
                <w:bdr w:val="none" w:color="auto" w:sz="0" w:space="0"/>
                <w:lang w:val="en-US" w:eastAsia="zh-CN" w:bidi="ar"/>
              </w:rPr>
              <w:t> </w:t>
            </w:r>
          </w:p>
        </w:tc>
        <w:tc>
          <w:tcPr>
            <w:tcW w:w="1134" w:type="dxa"/>
            <w:tcBorders>
              <w:top w:val="nil"/>
              <w:left w:val="nil"/>
              <w:bottom w:val="single" w:color="000000" w:sz="8" w:space="0"/>
              <w:right w:val="single" w:color="000000" w:sz="8" w:space="0"/>
            </w:tcBorders>
            <w:shd w:val="cle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textAlignment w:val="center"/>
            </w:pPr>
            <w:r>
              <w:rPr>
                <w:rFonts w:hint="eastAsia" w:ascii="仿宋" w:hAnsi="仿宋" w:eastAsia="仿宋" w:cs="仿宋"/>
                <w:color w:val="000000"/>
                <w:kern w:val="0"/>
                <w:sz w:val="24"/>
                <w:szCs w:val="24"/>
                <w:bdr w:val="none" w:color="auto" w:sz="0" w:space="0"/>
                <w:lang w:val="en-US" w:eastAsia="zh-CN" w:bidi="ar"/>
              </w:rPr>
              <w:t> </w:t>
            </w:r>
          </w:p>
        </w:tc>
        <w:tc>
          <w:tcPr>
            <w:tcW w:w="1395" w:type="dxa"/>
            <w:tcBorders>
              <w:top w:val="nil"/>
              <w:left w:val="nil"/>
              <w:bottom w:val="nil"/>
              <w:right w:val="nil"/>
            </w:tcBorders>
            <w:shd w:val="clear"/>
            <w:tcMar>
              <w:top w:w="75" w:type="dxa"/>
              <w:left w:w="150" w:type="dxa"/>
              <w:bottom w:w="75" w:type="dxa"/>
              <w:right w:w="150"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79" w:hRule="atLeast"/>
        </w:trPr>
        <w:tc>
          <w:tcPr>
            <w:tcW w:w="897" w:type="dxa"/>
            <w:vMerge w:val="continue"/>
            <w:tcBorders>
              <w:top w:val="nil"/>
              <w:left w:val="single" w:color="DDDDDD" w:sz="8" w:space="0"/>
              <w:bottom w:val="single" w:color="000000" w:sz="8" w:space="0"/>
              <w:right w:val="single" w:color="000000" w:sz="8" w:space="0"/>
            </w:tcBorders>
            <w:shd w:val="clear"/>
            <w:vAlign w:val="center"/>
          </w:tcPr>
          <w:p>
            <w:pPr>
              <w:rPr>
                <w:rFonts w:hint="eastAsia" w:ascii="宋体"/>
                <w:sz w:val="24"/>
                <w:szCs w:val="24"/>
              </w:rPr>
            </w:pPr>
          </w:p>
        </w:tc>
        <w:tc>
          <w:tcPr>
            <w:tcW w:w="2520" w:type="dxa"/>
            <w:tcBorders>
              <w:top w:val="nil"/>
              <w:left w:val="nil"/>
              <w:bottom w:val="single" w:color="000000" w:sz="8" w:space="0"/>
              <w:right w:val="single" w:color="000000" w:sz="8" w:space="0"/>
            </w:tcBorders>
            <w:shd w:val="cle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textAlignment w:val="center"/>
            </w:pPr>
            <w:r>
              <w:rPr>
                <w:rFonts w:hint="eastAsia" w:ascii="仿宋" w:hAnsi="仿宋" w:eastAsia="仿宋" w:cs="仿宋"/>
                <w:color w:val="000000"/>
                <w:kern w:val="0"/>
                <w:sz w:val="24"/>
                <w:szCs w:val="24"/>
                <w:bdr w:val="none" w:color="auto" w:sz="0" w:space="0"/>
                <w:lang w:val="en-US" w:eastAsia="zh-CN" w:bidi="ar"/>
              </w:rPr>
              <w:t>乡镇、街道、开发区级</w:t>
            </w:r>
          </w:p>
        </w:tc>
        <w:tc>
          <w:tcPr>
            <w:tcW w:w="709" w:type="dxa"/>
            <w:tcBorders>
              <w:top w:val="nil"/>
              <w:left w:val="nil"/>
              <w:bottom w:val="single" w:color="000000" w:sz="8" w:space="0"/>
              <w:right w:val="single" w:color="000000" w:sz="8" w:space="0"/>
            </w:tcBorders>
            <w:shd w:val="cle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仿宋" w:hAnsi="仿宋" w:eastAsia="仿宋" w:cs="仿宋"/>
                <w:color w:val="000000"/>
                <w:kern w:val="0"/>
                <w:sz w:val="24"/>
                <w:szCs w:val="24"/>
                <w:bdr w:val="none" w:color="auto" w:sz="0" w:space="0"/>
                <w:lang w:val="en-US" w:eastAsia="zh-CN" w:bidi="ar"/>
              </w:rPr>
              <w:t> </w:t>
            </w:r>
          </w:p>
        </w:tc>
        <w:tc>
          <w:tcPr>
            <w:tcW w:w="1276" w:type="dxa"/>
            <w:tcBorders>
              <w:top w:val="nil"/>
              <w:left w:val="nil"/>
              <w:bottom w:val="single" w:color="000000" w:sz="8" w:space="0"/>
              <w:right w:val="single" w:color="000000" w:sz="8" w:space="0"/>
            </w:tcBorders>
            <w:shd w:val="cle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仿宋" w:hAnsi="仿宋" w:eastAsia="仿宋" w:cs="仿宋"/>
                <w:color w:val="000000"/>
                <w:kern w:val="0"/>
                <w:sz w:val="24"/>
                <w:szCs w:val="24"/>
                <w:bdr w:val="none" w:color="auto" w:sz="0" w:space="0"/>
                <w:lang w:val="en-US" w:eastAsia="zh-CN" w:bidi="ar"/>
              </w:rPr>
              <w:t> </w:t>
            </w:r>
          </w:p>
        </w:tc>
        <w:tc>
          <w:tcPr>
            <w:tcW w:w="1276" w:type="dxa"/>
            <w:tcBorders>
              <w:top w:val="nil"/>
              <w:left w:val="nil"/>
              <w:bottom w:val="single" w:color="000000" w:sz="8" w:space="0"/>
              <w:right w:val="single" w:color="000000" w:sz="8" w:space="0"/>
            </w:tcBorders>
            <w:shd w:val="cle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仿宋" w:hAnsi="仿宋" w:eastAsia="仿宋" w:cs="仿宋"/>
                <w:color w:val="000000"/>
                <w:kern w:val="0"/>
                <w:sz w:val="24"/>
                <w:szCs w:val="24"/>
                <w:bdr w:val="none" w:color="auto" w:sz="0" w:space="0"/>
                <w:lang w:val="en-US" w:eastAsia="zh-CN" w:bidi="ar"/>
              </w:rPr>
              <w:t> </w:t>
            </w:r>
          </w:p>
        </w:tc>
        <w:tc>
          <w:tcPr>
            <w:tcW w:w="1275" w:type="dxa"/>
            <w:tcBorders>
              <w:top w:val="nil"/>
              <w:left w:val="nil"/>
              <w:bottom w:val="single" w:color="000000" w:sz="8" w:space="0"/>
              <w:right w:val="single" w:color="000000" w:sz="8" w:space="0"/>
            </w:tcBorders>
            <w:shd w:val="cle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仿宋" w:hAnsi="仿宋" w:eastAsia="仿宋" w:cs="仿宋"/>
                <w:color w:val="000000"/>
                <w:kern w:val="0"/>
                <w:sz w:val="24"/>
                <w:szCs w:val="24"/>
                <w:bdr w:val="none" w:color="auto" w:sz="0" w:space="0"/>
                <w:lang w:val="en-US" w:eastAsia="zh-CN" w:bidi="ar"/>
              </w:rPr>
              <w:t> </w:t>
            </w:r>
          </w:p>
        </w:tc>
        <w:tc>
          <w:tcPr>
            <w:tcW w:w="1134" w:type="dxa"/>
            <w:tcBorders>
              <w:top w:val="nil"/>
              <w:left w:val="nil"/>
              <w:bottom w:val="single" w:color="000000" w:sz="8" w:space="0"/>
              <w:right w:val="single" w:color="000000" w:sz="8" w:space="0"/>
            </w:tcBorders>
            <w:shd w:val="cle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textAlignment w:val="center"/>
            </w:pPr>
            <w:r>
              <w:rPr>
                <w:rFonts w:hint="eastAsia" w:ascii="仿宋" w:hAnsi="仿宋" w:eastAsia="仿宋" w:cs="仿宋"/>
                <w:color w:val="000000"/>
                <w:kern w:val="0"/>
                <w:sz w:val="24"/>
                <w:szCs w:val="24"/>
                <w:bdr w:val="none" w:color="auto" w:sz="0" w:space="0"/>
                <w:lang w:val="en-US" w:eastAsia="zh-CN" w:bidi="ar"/>
              </w:rPr>
              <w:t> </w:t>
            </w:r>
          </w:p>
        </w:tc>
        <w:tc>
          <w:tcPr>
            <w:tcW w:w="1395" w:type="dxa"/>
            <w:tcBorders>
              <w:top w:val="nil"/>
              <w:left w:val="nil"/>
              <w:bottom w:val="nil"/>
              <w:right w:val="nil"/>
            </w:tcBorders>
            <w:shd w:val="clear"/>
            <w:tcMar>
              <w:top w:w="75" w:type="dxa"/>
              <w:left w:w="150" w:type="dxa"/>
              <w:bottom w:w="75" w:type="dxa"/>
              <w:right w:w="150"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06" w:hRule="atLeast"/>
        </w:trPr>
        <w:tc>
          <w:tcPr>
            <w:tcW w:w="897" w:type="dxa"/>
            <w:vMerge w:val="restart"/>
            <w:tcBorders>
              <w:top w:val="nil"/>
              <w:left w:val="single" w:color="DDDDDD" w:sz="8" w:space="0"/>
              <w:bottom w:val="single" w:color="000000" w:sz="8" w:space="0"/>
              <w:right w:val="single" w:color="000000" w:sz="8" w:space="0"/>
            </w:tcBorders>
            <w:shd w:val="cle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textAlignment w:val="center"/>
            </w:pPr>
            <w:r>
              <w:rPr>
                <w:rFonts w:hint="eastAsia" w:ascii="仿宋" w:hAnsi="仿宋" w:eastAsia="仿宋" w:cs="仿宋"/>
                <w:color w:val="000000"/>
                <w:kern w:val="0"/>
                <w:sz w:val="24"/>
                <w:szCs w:val="24"/>
                <w:bdr w:val="none" w:color="auto" w:sz="0" w:space="0"/>
                <w:lang w:val="en-US" w:eastAsia="zh-CN" w:bidi="ar"/>
              </w:rPr>
              <w:t>关闭、取缔（家）</w:t>
            </w:r>
          </w:p>
        </w:tc>
        <w:tc>
          <w:tcPr>
            <w:tcW w:w="2520" w:type="dxa"/>
            <w:tcBorders>
              <w:top w:val="nil"/>
              <w:left w:val="nil"/>
              <w:bottom w:val="single" w:color="000000" w:sz="8" w:space="0"/>
              <w:right w:val="single" w:color="000000" w:sz="8" w:space="0"/>
            </w:tcBorders>
            <w:shd w:val="cle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textAlignment w:val="center"/>
            </w:pPr>
            <w:r>
              <w:rPr>
                <w:rFonts w:hint="eastAsia" w:ascii="仿宋" w:hAnsi="仿宋" w:eastAsia="仿宋" w:cs="仿宋"/>
                <w:color w:val="000000"/>
                <w:kern w:val="0"/>
                <w:sz w:val="24"/>
                <w:szCs w:val="24"/>
                <w:bdr w:val="none" w:color="auto" w:sz="0" w:space="0"/>
                <w:lang w:val="en-US" w:eastAsia="zh-CN" w:bidi="ar"/>
              </w:rPr>
              <w:t>区级</w:t>
            </w:r>
          </w:p>
        </w:tc>
        <w:tc>
          <w:tcPr>
            <w:tcW w:w="709" w:type="dxa"/>
            <w:tcBorders>
              <w:top w:val="nil"/>
              <w:left w:val="nil"/>
              <w:bottom w:val="single" w:color="000000" w:sz="8" w:space="0"/>
              <w:right w:val="single" w:color="000000" w:sz="8" w:space="0"/>
            </w:tcBorders>
            <w:shd w:val="cle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仿宋" w:hAnsi="仿宋" w:eastAsia="仿宋" w:cs="仿宋"/>
                <w:color w:val="000000"/>
                <w:kern w:val="0"/>
                <w:sz w:val="24"/>
                <w:szCs w:val="24"/>
                <w:bdr w:val="none" w:color="auto" w:sz="0" w:space="0"/>
                <w:lang w:val="en-US" w:eastAsia="zh-CN" w:bidi="ar"/>
              </w:rPr>
              <w:t> </w:t>
            </w:r>
          </w:p>
        </w:tc>
        <w:tc>
          <w:tcPr>
            <w:tcW w:w="1276" w:type="dxa"/>
            <w:tcBorders>
              <w:top w:val="nil"/>
              <w:left w:val="nil"/>
              <w:bottom w:val="single" w:color="000000" w:sz="8" w:space="0"/>
              <w:right w:val="single" w:color="000000" w:sz="8" w:space="0"/>
            </w:tcBorders>
            <w:shd w:val="cle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仿宋" w:hAnsi="仿宋" w:eastAsia="仿宋" w:cs="仿宋"/>
                <w:color w:val="000000"/>
                <w:kern w:val="0"/>
                <w:sz w:val="24"/>
                <w:szCs w:val="24"/>
                <w:bdr w:val="none" w:color="auto" w:sz="0" w:space="0"/>
                <w:lang w:val="en-US" w:eastAsia="zh-CN" w:bidi="ar"/>
              </w:rPr>
              <w:t> </w:t>
            </w:r>
          </w:p>
        </w:tc>
        <w:tc>
          <w:tcPr>
            <w:tcW w:w="1276" w:type="dxa"/>
            <w:tcBorders>
              <w:top w:val="nil"/>
              <w:left w:val="nil"/>
              <w:bottom w:val="single" w:color="000000" w:sz="8" w:space="0"/>
              <w:right w:val="single" w:color="000000" w:sz="8" w:space="0"/>
            </w:tcBorders>
            <w:shd w:val="cle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仿宋" w:hAnsi="仿宋" w:eastAsia="仿宋" w:cs="仿宋"/>
                <w:color w:val="000000"/>
                <w:kern w:val="0"/>
                <w:sz w:val="24"/>
                <w:szCs w:val="24"/>
                <w:bdr w:val="none" w:color="auto" w:sz="0" w:space="0"/>
                <w:lang w:val="en-US" w:eastAsia="zh-CN" w:bidi="ar"/>
              </w:rPr>
              <w:t> </w:t>
            </w:r>
          </w:p>
        </w:tc>
        <w:tc>
          <w:tcPr>
            <w:tcW w:w="1275" w:type="dxa"/>
            <w:tcBorders>
              <w:top w:val="nil"/>
              <w:left w:val="nil"/>
              <w:bottom w:val="single" w:color="000000" w:sz="8" w:space="0"/>
              <w:right w:val="single" w:color="000000" w:sz="8" w:space="0"/>
            </w:tcBorders>
            <w:shd w:val="cle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仿宋" w:hAnsi="仿宋" w:eastAsia="仿宋" w:cs="仿宋"/>
                <w:color w:val="000000"/>
                <w:kern w:val="0"/>
                <w:sz w:val="24"/>
                <w:szCs w:val="24"/>
                <w:bdr w:val="none" w:color="auto" w:sz="0" w:space="0"/>
                <w:lang w:val="en-US" w:eastAsia="zh-CN" w:bidi="ar"/>
              </w:rPr>
              <w:t> </w:t>
            </w:r>
          </w:p>
        </w:tc>
        <w:tc>
          <w:tcPr>
            <w:tcW w:w="1134" w:type="dxa"/>
            <w:tcBorders>
              <w:top w:val="nil"/>
              <w:left w:val="nil"/>
              <w:bottom w:val="single" w:color="000000" w:sz="8" w:space="0"/>
              <w:right w:val="single" w:color="000000" w:sz="8" w:space="0"/>
            </w:tcBorders>
            <w:shd w:val="cle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textAlignment w:val="center"/>
            </w:pPr>
            <w:r>
              <w:rPr>
                <w:rFonts w:hint="eastAsia" w:ascii="仿宋" w:hAnsi="仿宋" w:eastAsia="仿宋" w:cs="仿宋"/>
                <w:color w:val="000000"/>
                <w:kern w:val="0"/>
                <w:sz w:val="24"/>
                <w:szCs w:val="24"/>
                <w:bdr w:val="none" w:color="auto" w:sz="0" w:space="0"/>
                <w:lang w:val="en-US" w:eastAsia="zh-CN" w:bidi="ar"/>
              </w:rPr>
              <w:t> </w:t>
            </w:r>
          </w:p>
        </w:tc>
        <w:tc>
          <w:tcPr>
            <w:tcW w:w="1395" w:type="dxa"/>
            <w:tcBorders>
              <w:top w:val="nil"/>
              <w:left w:val="nil"/>
              <w:bottom w:val="nil"/>
              <w:right w:val="nil"/>
            </w:tcBorders>
            <w:shd w:val="clear"/>
            <w:tcMar>
              <w:top w:w="75" w:type="dxa"/>
              <w:left w:w="150" w:type="dxa"/>
              <w:bottom w:w="75" w:type="dxa"/>
              <w:right w:w="150"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06" w:hRule="atLeast"/>
        </w:trPr>
        <w:tc>
          <w:tcPr>
            <w:tcW w:w="897" w:type="dxa"/>
            <w:vMerge w:val="continue"/>
            <w:tcBorders>
              <w:top w:val="nil"/>
              <w:left w:val="single" w:color="DDDDDD" w:sz="8" w:space="0"/>
              <w:bottom w:val="single" w:color="000000" w:sz="8" w:space="0"/>
              <w:right w:val="single" w:color="000000" w:sz="8" w:space="0"/>
            </w:tcBorders>
            <w:shd w:val="clear"/>
            <w:vAlign w:val="center"/>
          </w:tcPr>
          <w:p>
            <w:pPr>
              <w:rPr>
                <w:rFonts w:hint="eastAsia" w:ascii="宋体"/>
                <w:sz w:val="24"/>
                <w:szCs w:val="24"/>
              </w:rPr>
            </w:pPr>
          </w:p>
        </w:tc>
        <w:tc>
          <w:tcPr>
            <w:tcW w:w="2520" w:type="dxa"/>
            <w:tcBorders>
              <w:top w:val="nil"/>
              <w:left w:val="nil"/>
              <w:bottom w:val="single" w:color="000000" w:sz="8" w:space="0"/>
              <w:right w:val="single" w:color="000000" w:sz="8" w:space="0"/>
            </w:tcBorders>
            <w:shd w:val="cle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textAlignment w:val="center"/>
            </w:pPr>
            <w:r>
              <w:rPr>
                <w:rFonts w:hint="eastAsia" w:ascii="仿宋" w:hAnsi="仿宋" w:eastAsia="仿宋" w:cs="仿宋"/>
                <w:color w:val="000000"/>
                <w:kern w:val="0"/>
                <w:sz w:val="24"/>
                <w:szCs w:val="24"/>
                <w:bdr w:val="none" w:color="auto" w:sz="0" w:space="0"/>
                <w:lang w:val="en-US" w:eastAsia="zh-CN" w:bidi="ar"/>
              </w:rPr>
              <w:t>乡镇、街道、开发区级</w:t>
            </w:r>
          </w:p>
        </w:tc>
        <w:tc>
          <w:tcPr>
            <w:tcW w:w="709" w:type="dxa"/>
            <w:tcBorders>
              <w:top w:val="nil"/>
              <w:left w:val="nil"/>
              <w:bottom w:val="single" w:color="000000" w:sz="8" w:space="0"/>
              <w:right w:val="single" w:color="000000" w:sz="8" w:space="0"/>
            </w:tcBorders>
            <w:shd w:val="cle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仿宋" w:hAnsi="仿宋" w:eastAsia="仿宋" w:cs="仿宋"/>
                <w:color w:val="000000"/>
                <w:kern w:val="0"/>
                <w:sz w:val="24"/>
                <w:szCs w:val="24"/>
                <w:bdr w:val="none" w:color="auto" w:sz="0" w:space="0"/>
                <w:lang w:val="en-US" w:eastAsia="zh-CN" w:bidi="ar"/>
              </w:rPr>
              <w:t> </w:t>
            </w:r>
          </w:p>
        </w:tc>
        <w:tc>
          <w:tcPr>
            <w:tcW w:w="1276" w:type="dxa"/>
            <w:tcBorders>
              <w:top w:val="nil"/>
              <w:left w:val="nil"/>
              <w:bottom w:val="single" w:color="000000" w:sz="8" w:space="0"/>
              <w:right w:val="single" w:color="000000" w:sz="8" w:space="0"/>
            </w:tcBorders>
            <w:shd w:val="cle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仿宋" w:hAnsi="仿宋" w:eastAsia="仿宋" w:cs="仿宋"/>
                <w:color w:val="000000"/>
                <w:kern w:val="0"/>
                <w:sz w:val="24"/>
                <w:szCs w:val="24"/>
                <w:bdr w:val="none" w:color="auto" w:sz="0" w:space="0"/>
                <w:lang w:val="en-US" w:eastAsia="zh-CN" w:bidi="ar"/>
              </w:rPr>
              <w:t> </w:t>
            </w:r>
          </w:p>
        </w:tc>
        <w:tc>
          <w:tcPr>
            <w:tcW w:w="1276" w:type="dxa"/>
            <w:tcBorders>
              <w:top w:val="nil"/>
              <w:left w:val="nil"/>
              <w:bottom w:val="single" w:color="000000" w:sz="8" w:space="0"/>
              <w:right w:val="single" w:color="000000" w:sz="8" w:space="0"/>
            </w:tcBorders>
            <w:shd w:val="cle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仿宋" w:hAnsi="仿宋" w:eastAsia="仿宋" w:cs="仿宋"/>
                <w:color w:val="000000"/>
                <w:kern w:val="0"/>
                <w:sz w:val="24"/>
                <w:szCs w:val="24"/>
                <w:bdr w:val="none" w:color="auto" w:sz="0" w:space="0"/>
                <w:lang w:val="en-US" w:eastAsia="zh-CN" w:bidi="ar"/>
              </w:rPr>
              <w:t> </w:t>
            </w:r>
          </w:p>
        </w:tc>
        <w:tc>
          <w:tcPr>
            <w:tcW w:w="1275" w:type="dxa"/>
            <w:tcBorders>
              <w:top w:val="nil"/>
              <w:left w:val="nil"/>
              <w:bottom w:val="single" w:color="000000" w:sz="8" w:space="0"/>
              <w:right w:val="single" w:color="000000" w:sz="8" w:space="0"/>
            </w:tcBorders>
            <w:shd w:val="cle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仿宋" w:hAnsi="仿宋" w:eastAsia="仿宋" w:cs="仿宋"/>
                <w:color w:val="000000"/>
                <w:kern w:val="0"/>
                <w:sz w:val="24"/>
                <w:szCs w:val="24"/>
                <w:bdr w:val="none" w:color="auto" w:sz="0" w:space="0"/>
                <w:lang w:val="en-US" w:eastAsia="zh-CN" w:bidi="ar"/>
              </w:rPr>
              <w:t> </w:t>
            </w:r>
          </w:p>
        </w:tc>
        <w:tc>
          <w:tcPr>
            <w:tcW w:w="1134" w:type="dxa"/>
            <w:tcBorders>
              <w:top w:val="nil"/>
              <w:left w:val="nil"/>
              <w:bottom w:val="single" w:color="000000" w:sz="8" w:space="0"/>
              <w:right w:val="single" w:color="000000" w:sz="8" w:space="0"/>
            </w:tcBorders>
            <w:shd w:val="cle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textAlignment w:val="center"/>
            </w:pPr>
            <w:r>
              <w:rPr>
                <w:rFonts w:hint="eastAsia" w:ascii="仿宋" w:hAnsi="仿宋" w:eastAsia="仿宋" w:cs="仿宋"/>
                <w:color w:val="000000"/>
                <w:kern w:val="0"/>
                <w:sz w:val="24"/>
                <w:szCs w:val="24"/>
                <w:bdr w:val="none" w:color="auto" w:sz="0" w:space="0"/>
                <w:lang w:val="en-US" w:eastAsia="zh-CN" w:bidi="ar"/>
              </w:rPr>
              <w:t> </w:t>
            </w:r>
          </w:p>
        </w:tc>
        <w:tc>
          <w:tcPr>
            <w:tcW w:w="1395" w:type="dxa"/>
            <w:tcBorders>
              <w:top w:val="nil"/>
              <w:left w:val="nil"/>
              <w:bottom w:val="nil"/>
              <w:right w:val="nil"/>
            </w:tcBorders>
            <w:shd w:val="clear"/>
            <w:tcMar>
              <w:top w:w="75" w:type="dxa"/>
              <w:left w:w="150" w:type="dxa"/>
              <w:bottom w:w="75" w:type="dxa"/>
              <w:right w:w="150"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48" w:hRule="atLeast"/>
        </w:trPr>
        <w:tc>
          <w:tcPr>
            <w:tcW w:w="897" w:type="dxa"/>
            <w:vMerge w:val="restart"/>
            <w:tcBorders>
              <w:top w:val="nil"/>
              <w:left w:val="single" w:color="DDDDDD" w:sz="8" w:space="0"/>
              <w:bottom w:val="single" w:color="000000" w:sz="8" w:space="0"/>
              <w:right w:val="single" w:color="000000" w:sz="8" w:space="0"/>
            </w:tcBorders>
            <w:shd w:val="cle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textAlignment w:val="center"/>
            </w:pPr>
            <w:r>
              <w:rPr>
                <w:rFonts w:hint="eastAsia" w:ascii="仿宋" w:hAnsi="仿宋" w:eastAsia="仿宋" w:cs="仿宋"/>
                <w:color w:val="000000"/>
                <w:kern w:val="0"/>
                <w:sz w:val="24"/>
                <w:szCs w:val="24"/>
                <w:bdr w:val="none" w:color="auto" w:sz="0" w:space="0"/>
                <w:lang w:val="en-US" w:eastAsia="zh-CN" w:bidi="ar"/>
              </w:rPr>
              <w:t>处罚企业主要负责人(万元)</w:t>
            </w:r>
          </w:p>
        </w:tc>
        <w:tc>
          <w:tcPr>
            <w:tcW w:w="2520" w:type="dxa"/>
            <w:tcBorders>
              <w:top w:val="nil"/>
              <w:left w:val="nil"/>
              <w:bottom w:val="single" w:color="000000" w:sz="8" w:space="0"/>
              <w:right w:val="single" w:color="000000" w:sz="8" w:space="0"/>
            </w:tcBorders>
            <w:shd w:val="cle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textAlignment w:val="center"/>
            </w:pPr>
            <w:r>
              <w:rPr>
                <w:rFonts w:hint="eastAsia" w:ascii="仿宋" w:hAnsi="仿宋" w:eastAsia="仿宋" w:cs="仿宋"/>
                <w:color w:val="000000"/>
                <w:kern w:val="0"/>
                <w:sz w:val="24"/>
                <w:szCs w:val="24"/>
                <w:bdr w:val="none" w:color="auto" w:sz="0" w:space="0"/>
                <w:lang w:val="en-US" w:eastAsia="zh-CN" w:bidi="ar"/>
              </w:rPr>
              <w:t>区级</w:t>
            </w:r>
          </w:p>
        </w:tc>
        <w:tc>
          <w:tcPr>
            <w:tcW w:w="709" w:type="dxa"/>
            <w:tcBorders>
              <w:top w:val="nil"/>
              <w:left w:val="nil"/>
              <w:bottom w:val="single" w:color="000000" w:sz="8" w:space="0"/>
              <w:right w:val="single" w:color="000000" w:sz="8" w:space="0"/>
            </w:tcBorders>
            <w:shd w:val="cle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仿宋" w:hAnsi="仿宋" w:eastAsia="仿宋" w:cs="仿宋"/>
                <w:color w:val="000000"/>
                <w:kern w:val="0"/>
                <w:sz w:val="24"/>
                <w:szCs w:val="24"/>
                <w:bdr w:val="none" w:color="auto" w:sz="0" w:space="0"/>
                <w:lang w:val="en-US" w:eastAsia="zh-CN" w:bidi="ar"/>
              </w:rPr>
              <w:t> </w:t>
            </w:r>
          </w:p>
        </w:tc>
        <w:tc>
          <w:tcPr>
            <w:tcW w:w="1276" w:type="dxa"/>
            <w:tcBorders>
              <w:top w:val="nil"/>
              <w:left w:val="nil"/>
              <w:bottom w:val="single" w:color="000000" w:sz="8" w:space="0"/>
              <w:right w:val="single" w:color="000000" w:sz="8" w:space="0"/>
            </w:tcBorders>
            <w:shd w:val="cle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仿宋" w:hAnsi="仿宋" w:eastAsia="仿宋" w:cs="仿宋"/>
                <w:color w:val="000000"/>
                <w:kern w:val="0"/>
                <w:sz w:val="24"/>
                <w:szCs w:val="24"/>
                <w:bdr w:val="none" w:color="auto" w:sz="0" w:space="0"/>
                <w:lang w:val="en-US" w:eastAsia="zh-CN" w:bidi="ar"/>
              </w:rPr>
              <w:t> </w:t>
            </w:r>
          </w:p>
        </w:tc>
        <w:tc>
          <w:tcPr>
            <w:tcW w:w="1276" w:type="dxa"/>
            <w:tcBorders>
              <w:top w:val="nil"/>
              <w:left w:val="nil"/>
              <w:bottom w:val="single" w:color="000000" w:sz="8" w:space="0"/>
              <w:right w:val="single" w:color="000000" w:sz="8" w:space="0"/>
            </w:tcBorders>
            <w:shd w:val="cle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仿宋" w:hAnsi="仿宋" w:eastAsia="仿宋" w:cs="仿宋"/>
                <w:color w:val="000000"/>
                <w:kern w:val="0"/>
                <w:sz w:val="24"/>
                <w:szCs w:val="24"/>
                <w:bdr w:val="none" w:color="auto" w:sz="0" w:space="0"/>
                <w:lang w:val="en-US" w:eastAsia="zh-CN" w:bidi="ar"/>
              </w:rPr>
              <w:t> </w:t>
            </w:r>
          </w:p>
        </w:tc>
        <w:tc>
          <w:tcPr>
            <w:tcW w:w="1275" w:type="dxa"/>
            <w:tcBorders>
              <w:top w:val="nil"/>
              <w:left w:val="nil"/>
              <w:bottom w:val="single" w:color="000000" w:sz="8" w:space="0"/>
              <w:right w:val="single" w:color="000000" w:sz="8" w:space="0"/>
            </w:tcBorders>
            <w:shd w:val="cle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仿宋" w:hAnsi="仿宋" w:eastAsia="仿宋" w:cs="仿宋"/>
                <w:color w:val="000000"/>
                <w:kern w:val="0"/>
                <w:sz w:val="24"/>
                <w:szCs w:val="24"/>
                <w:bdr w:val="none" w:color="auto" w:sz="0" w:space="0"/>
                <w:lang w:val="en-US" w:eastAsia="zh-CN" w:bidi="ar"/>
              </w:rPr>
              <w:t> </w:t>
            </w:r>
          </w:p>
        </w:tc>
        <w:tc>
          <w:tcPr>
            <w:tcW w:w="1134" w:type="dxa"/>
            <w:tcBorders>
              <w:top w:val="nil"/>
              <w:left w:val="nil"/>
              <w:bottom w:val="single" w:color="000000" w:sz="8" w:space="0"/>
              <w:right w:val="single" w:color="000000" w:sz="8" w:space="0"/>
            </w:tcBorders>
            <w:shd w:val="cle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textAlignment w:val="center"/>
            </w:pPr>
            <w:r>
              <w:rPr>
                <w:rFonts w:hint="eastAsia" w:ascii="仿宋" w:hAnsi="仿宋" w:eastAsia="仿宋" w:cs="仿宋"/>
                <w:color w:val="000000"/>
                <w:kern w:val="0"/>
                <w:sz w:val="24"/>
                <w:szCs w:val="24"/>
                <w:bdr w:val="none" w:color="auto" w:sz="0" w:space="0"/>
                <w:lang w:val="en-US" w:eastAsia="zh-CN" w:bidi="ar"/>
              </w:rPr>
              <w:t> </w:t>
            </w:r>
          </w:p>
        </w:tc>
        <w:tc>
          <w:tcPr>
            <w:tcW w:w="1395" w:type="dxa"/>
            <w:tcBorders>
              <w:top w:val="nil"/>
              <w:left w:val="nil"/>
              <w:bottom w:val="nil"/>
              <w:right w:val="nil"/>
            </w:tcBorders>
            <w:shd w:val="clear"/>
            <w:tcMar>
              <w:top w:w="75" w:type="dxa"/>
              <w:left w:w="150" w:type="dxa"/>
              <w:bottom w:w="75" w:type="dxa"/>
              <w:right w:w="150"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73" w:hRule="atLeast"/>
        </w:trPr>
        <w:tc>
          <w:tcPr>
            <w:tcW w:w="897" w:type="dxa"/>
            <w:vMerge w:val="continue"/>
            <w:tcBorders>
              <w:top w:val="nil"/>
              <w:left w:val="single" w:color="DDDDDD" w:sz="8" w:space="0"/>
              <w:bottom w:val="single" w:color="000000" w:sz="8" w:space="0"/>
              <w:right w:val="single" w:color="000000" w:sz="8" w:space="0"/>
            </w:tcBorders>
            <w:shd w:val="clear"/>
            <w:vAlign w:val="center"/>
          </w:tcPr>
          <w:p>
            <w:pPr>
              <w:rPr>
                <w:rFonts w:hint="eastAsia" w:ascii="宋体"/>
                <w:sz w:val="24"/>
                <w:szCs w:val="24"/>
              </w:rPr>
            </w:pPr>
          </w:p>
        </w:tc>
        <w:tc>
          <w:tcPr>
            <w:tcW w:w="2520" w:type="dxa"/>
            <w:tcBorders>
              <w:top w:val="nil"/>
              <w:left w:val="nil"/>
              <w:bottom w:val="single" w:color="000000" w:sz="8" w:space="0"/>
              <w:right w:val="single" w:color="000000" w:sz="8" w:space="0"/>
            </w:tcBorders>
            <w:shd w:val="cle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textAlignment w:val="center"/>
            </w:pPr>
            <w:r>
              <w:rPr>
                <w:rFonts w:hint="eastAsia" w:ascii="仿宋" w:hAnsi="仿宋" w:eastAsia="仿宋" w:cs="仿宋"/>
                <w:color w:val="000000"/>
                <w:kern w:val="0"/>
                <w:sz w:val="24"/>
                <w:szCs w:val="24"/>
                <w:bdr w:val="none" w:color="auto" w:sz="0" w:space="0"/>
                <w:lang w:val="en-US" w:eastAsia="zh-CN" w:bidi="ar"/>
              </w:rPr>
              <w:t>乡镇、街道、开发区级</w:t>
            </w:r>
          </w:p>
        </w:tc>
        <w:tc>
          <w:tcPr>
            <w:tcW w:w="709" w:type="dxa"/>
            <w:tcBorders>
              <w:top w:val="nil"/>
              <w:left w:val="nil"/>
              <w:bottom w:val="single" w:color="000000" w:sz="8" w:space="0"/>
              <w:right w:val="single" w:color="000000" w:sz="8" w:space="0"/>
            </w:tcBorders>
            <w:shd w:val="cle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仿宋" w:hAnsi="仿宋" w:eastAsia="仿宋" w:cs="仿宋"/>
                <w:color w:val="000000"/>
                <w:kern w:val="0"/>
                <w:sz w:val="24"/>
                <w:szCs w:val="24"/>
                <w:bdr w:val="none" w:color="auto" w:sz="0" w:space="0"/>
                <w:lang w:val="en-US" w:eastAsia="zh-CN" w:bidi="ar"/>
              </w:rPr>
              <w:t> </w:t>
            </w:r>
          </w:p>
        </w:tc>
        <w:tc>
          <w:tcPr>
            <w:tcW w:w="1276" w:type="dxa"/>
            <w:tcBorders>
              <w:top w:val="nil"/>
              <w:left w:val="nil"/>
              <w:bottom w:val="single" w:color="000000" w:sz="8" w:space="0"/>
              <w:right w:val="single" w:color="000000" w:sz="8" w:space="0"/>
            </w:tcBorders>
            <w:shd w:val="cle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仿宋" w:hAnsi="仿宋" w:eastAsia="仿宋" w:cs="仿宋"/>
                <w:color w:val="000000"/>
                <w:kern w:val="0"/>
                <w:sz w:val="24"/>
                <w:szCs w:val="24"/>
                <w:bdr w:val="none" w:color="auto" w:sz="0" w:space="0"/>
                <w:lang w:val="en-US" w:eastAsia="zh-CN" w:bidi="ar"/>
              </w:rPr>
              <w:t> </w:t>
            </w:r>
          </w:p>
        </w:tc>
        <w:tc>
          <w:tcPr>
            <w:tcW w:w="1276" w:type="dxa"/>
            <w:tcBorders>
              <w:top w:val="nil"/>
              <w:left w:val="nil"/>
              <w:bottom w:val="single" w:color="000000" w:sz="8" w:space="0"/>
              <w:right w:val="single" w:color="000000" w:sz="8" w:space="0"/>
            </w:tcBorders>
            <w:shd w:val="cle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仿宋" w:hAnsi="仿宋" w:eastAsia="仿宋" w:cs="仿宋"/>
                <w:color w:val="000000"/>
                <w:kern w:val="0"/>
                <w:sz w:val="24"/>
                <w:szCs w:val="24"/>
                <w:bdr w:val="none" w:color="auto" w:sz="0" w:space="0"/>
                <w:lang w:val="en-US" w:eastAsia="zh-CN" w:bidi="ar"/>
              </w:rPr>
              <w:t> </w:t>
            </w:r>
          </w:p>
        </w:tc>
        <w:tc>
          <w:tcPr>
            <w:tcW w:w="1275" w:type="dxa"/>
            <w:tcBorders>
              <w:top w:val="nil"/>
              <w:left w:val="nil"/>
              <w:bottom w:val="single" w:color="000000" w:sz="8" w:space="0"/>
              <w:right w:val="single" w:color="000000" w:sz="8" w:space="0"/>
            </w:tcBorders>
            <w:shd w:val="cle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仿宋" w:hAnsi="仿宋" w:eastAsia="仿宋" w:cs="仿宋"/>
                <w:color w:val="000000"/>
                <w:kern w:val="0"/>
                <w:sz w:val="24"/>
                <w:szCs w:val="24"/>
                <w:bdr w:val="none" w:color="auto" w:sz="0" w:space="0"/>
                <w:lang w:val="en-US" w:eastAsia="zh-CN" w:bidi="ar"/>
              </w:rPr>
              <w:t> </w:t>
            </w:r>
          </w:p>
        </w:tc>
        <w:tc>
          <w:tcPr>
            <w:tcW w:w="1134" w:type="dxa"/>
            <w:tcBorders>
              <w:top w:val="nil"/>
              <w:left w:val="nil"/>
              <w:bottom w:val="single" w:color="000000" w:sz="8" w:space="0"/>
              <w:right w:val="single" w:color="000000" w:sz="8" w:space="0"/>
            </w:tcBorders>
            <w:shd w:val="cle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textAlignment w:val="center"/>
            </w:pPr>
            <w:r>
              <w:rPr>
                <w:rFonts w:hint="eastAsia" w:ascii="仿宋" w:hAnsi="仿宋" w:eastAsia="仿宋" w:cs="仿宋"/>
                <w:color w:val="000000"/>
                <w:kern w:val="0"/>
                <w:sz w:val="24"/>
                <w:szCs w:val="24"/>
                <w:bdr w:val="none" w:color="auto" w:sz="0" w:space="0"/>
                <w:lang w:val="en-US" w:eastAsia="zh-CN" w:bidi="ar"/>
              </w:rPr>
              <w:t> </w:t>
            </w:r>
          </w:p>
        </w:tc>
        <w:tc>
          <w:tcPr>
            <w:tcW w:w="1395" w:type="dxa"/>
            <w:tcBorders>
              <w:top w:val="nil"/>
              <w:left w:val="nil"/>
              <w:bottom w:val="nil"/>
              <w:right w:val="nil"/>
            </w:tcBorders>
            <w:shd w:val="clear"/>
            <w:tcMar>
              <w:top w:w="75" w:type="dxa"/>
              <w:left w:w="150" w:type="dxa"/>
              <w:bottom w:w="75" w:type="dxa"/>
              <w:right w:w="150"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285" w:hRule="atLeast"/>
        </w:trPr>
        <w:tc>
          <w:tcPr>
            <w:tcW w:w="10496" w:type="dxa"/>
            <w:gridSpan w:val="8"/>
            <w:tcBorders>
              <w:top w:val="nil"/>
              <w:left w:val="nil"/>
              <w:bottom w:val="nil"/>
              <w:right w:val="nil"/>
            </w:tcBorders>
            <w:shd w:val="cle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jc w:val="left"/>
              <w:textAlignment w:val="center"/>
            </w:pPr>
            <w:r>
              <w:rPr>
                <w:rFonts w:hint="eastAsia" w:ascii="仿宋" w:hAnsi="仿宋" w:eastAsia="仿宋" w:cs="仿宋"/>
                <w:color w:val="000000"/>
                <w:kern w:val="0"/>
                <w:sz w:val="24"/>
                <w:szCs w:val="24"/>
                <w:bdr w:val="none" w:color="auto" w:sz="0" w:space="0"/>
                <w:lang w:val="en-US" w:eastAsia="zh-CN" w:bidi="ar"/>
              </w:rPr>
              <w:t> </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jc w:val="left"/>
              <w:textAlignment w:val="center"/>
            </w:pPr>
            <w:r>
              <w:rPr>
                <w:rFonts w:hint="eastAsia" w:ascii="仿宋" w:hAnsi="仿宋" w:eastAsia="仿宋" w:cs="仿宋"/>
                <w:color w:val="000000"/>
                <w:kern w:val="0"/>
                <w:sz w:val="24"/>
                <w:szCs w:val="24"/>
                <w:bdr w:val="none" w:color="auto" w:sz="0" w:space="0"/>
                <w:lang w:val="en-US" w:eastAsia="zh-CN" w:bidi="ar"/>
              </w:rPr>
              <w:t>填报单位：                    填报人：                 负责人：</w:t>
            </w:r>
          </w:p>
        </w:tc>
      </w:tr>
    </w:tbl>
    <w:p>
      <w:pPr>
        <w:keepNext w:val="0"/>
        <w:keepLines w:val="0"/>
        <w:widowControl/>
        <w:suppressLineNumbers w:val="0"/>
        <w:spacing w:before="75" w:beforeAutospacing="0" w:after="75" w:afterAutospacing="0" w:line="400" w:lineRule="atLeast"/>
        <w:ind w:left="0" w:right="0"/>
        <w:jc w:val="left"/>
        <w:textAlignment w:val="center"/>
      </w:pPr>
      <w:r>
        <w:rPr>
          <w:rFonts w:hint="eastAsia" w:ascii="仿宋" w:hAnsi="仿宋" w:eastAsia="仿宋" w:cs="仿宋"/>
          <w:i w:val="0"/>
          <w:caps w:val="0"/>
          <w:color w:val="000000"/>
          <w:spacing w:val="0"/>
          <w:kern w:val="0"/>
          <w:sz w:val="24"/>
          <w:szCs w:val="24"/>
          <w:lang w:val="en-US" w:eastAsia="zh-CN" w:bidi="ar"/>
        </w:rPr>
        <w:t>填表说明：1.此表由乡镇（街道）经济开发区、应急办、综合执法队、局机关各监管   </w:t>
      </w:r>
      <w:r>
        <w:rPr>
          <w:rFonts w:hint="default" w:ascii="sans-serif" w:hAnsi="sans-serif" w:eastAsia="sans-serif" w:cs="sans-serif"/>
          <w:i w:val="0"/>
          <w:caps w:val="0"/>
          <w:color w:val="000000"/>
          <w:spacing w:val="0"/>
          <w:kern w:val="0"/>
          <w:sz w:val="18"/>
          <w:szCs w:val="18"/>
          <w:lang w:val="en-US" w:eastAsia="zh-CN" w:bidi="ar"/>
        </w:rPr>
        <w:t>          </w:t>
      </w:r>
      <w:r>
        <w:rPr>
          <w:rFonts w:hint="eastAsia" w:ascii="仿宋" w:hAnsi="仿宋" w:eastAsia="仿宋" w:cs="仿宋"/>
          <w:i w:val="0"/>
          <w:caps w:val="0"/>
          <w:color w:val="000000"/>
          <w:spacing w:val="0"/>
          <w:kern w:val="0"/>
          <w:sz w:val="24"/>
          <w:szCs w:val="24"/>
          <w:lang w:val="en-US" w:eastAsia="zh-CN" w:bidi="ar"/>
        </w:rPr>
        <w:t>执法室每周四17:00前上报。</w:t>
      </w:r>
    </w:p>
    <w:p>
      <w:pPr>
        <w:pStyle w:val="2"/>
        <w:keepNext w:val="0"/>
        <w:keepLines w:val="0"/>
        <w:widowControl/>
        <w:suppressLineNumbers w:val="0"/>
        <w:spacing w:before="75" w:beforeAutospacing="0" w:after="75" w:afterAutospacing="0"/>
        <w:ind w:left="0" w:right="0"/>
      </w:pPr>
      <w:r>
        <w:rPr>
          <w:rFonts w:hint="eastAsia" w:ascii="仿宋" w:hAnsi="仿宋" w:eastAsia="仿宋" w:cs="仿宋"/>
          <w:i w:val="0"/>
          <w:caps w:val="0"/>
          <w:color w:val="000000"/>
          <w:spacing w:val="0"/>
          <w:sz w:val="24"/>
          <w:szCs w:val="24"/>
        </w:rPr>
        <w:t>          2.各乡镇（街道）、经济开发区执法检查情况由区局统一汇总上报。</w:t>
      </w:r>
    </w:p>
    <w:p>
      <w:pPr>
        <w:keepNext w:val="0"/>
        <w:keepLines w:val="0"/>
        <w:widowControl/>
        <w:suppressLineNumbers w:val="0"/>
        <w:ind w:left="0" w:firstLine="0"/>
        <w:jc w:val="left"/>
        <w:rPr>
          <w:rFonts w:hint="default" w:ascii="sans-serif" w:hAnsi="sans-serif" w:eastAsia="sans-serif" w:cs="sans-serif"/>
          <w:i w:val="0"/>
          <w:caps w:val="0"/>
          <w:color w:val="000000"/>
          <w:spacing w:val="0"/>
          <w:sz w:val="21"/>
          <w:szCs w:val="21"/>
        </w:rPr>
      </w:pPr>
    </w:p>
    <w:p>
      <w:pPr>
        <w:keepNext w:val="0"/>
        <w:keepLines w:val="0"/>
        <w:widowControl/>
        <w:suppressLineNumbers w:val="0"/>
        <w:spacing w:before="75" w:beforeAutospacing="0" w:after="75" w:afterAutospacing="0"/>
        <w:ind w:left="0" w:right="0"/>
        <w:jc w:val="left"/>
      </w:pPr>
      <w:r>
        <w:rPr>
          <w:rFonts w:hint="eastAsia" w:ascii="黑体" w:hAnsi="宋体" w:eastAsia="黑体" w:cs="黑体"/>
          <w:i w:val="0"/>
          <w:caps w:val="0"/>
          <w:color w:val="000000"/>
          <w:spacing w:val="0"/>
          <w:kern w:val="0"/>
          <w:sz w:val="32"/>
          <w:szCs w:val="32"/>
          <w:lang w:val="en-US" w:eastAsia="zh-CN" w:bidi="ar"/>
        </w:rPr>
        <w:t>附件4</w:t>
      </w:r>
    </w:p>
    <w:p>
      <w:pPr>
        <w:keepNext w:val="0"/>
        <w:keepLines w:val="0"/>
        <w:widowControl/>
        <w:suppressLineNumbers w:val="0"/>
        <w:spacing w:before="75" w:beforeAutospacing="0" w:after="75" w:afterAutospacing="0"/>
        <w:ind w:left="0" w:right="0"/>
        <w:jc w:val="center"/>
      </w:pPr>
      <w:r>
        <w:rPr>
          <w:rStyle w:val="5"/>
          <w:rFonts w:hint="eastAsia" w:ascii="宋体" w:hAnsi="宋体" w:eastAsia="宋体" w:cs="宋体"/>
          <w:i w:val="0"/>
          <w:caps w:val="0"/>
          <w:color w:val="000000"/>
          <w:spacing w:val="0"/>
          <w:kern w:val="0"/>
          <w:sz w:val="44"/>
          <w:szCs w:val="44"/>
          <w:lang w:val="en-US" w:eastAsia="zh-CN" w:bidi="ar"/>
        </w:rPr>
        <w:t>市县乡镇（街道）应急管理部门检查统计表</w:t>
      </w:r>
      <w:r>
        <w:rPr>
          <w:rStyle w:val="5"/>
          <w:rFonts w:hint="default" w:ascii="sans-serif" w:hAnsi="sans-serif" w:eastAsia="sans-serif" w:cs="sans-serif"/>
          <w:i w:val="0"/>
          <w:caps w:val="0"/>
          <w:color w:val="000000"/>
          <w:spacing w:val="0"/>
          <w:kern w:val="0"/>
          <w:sz w:val="44"/>
          <w:szCs w:val="44"/>
          <w:lang w:val="en-US" w:eastAsia="zh-CN" w:bidi="ar"/>
        </w:rPr>
        <w:t>(×</w:t>
      </w:r>
      <w:r>
        <w:rPr>
          <w:rStyle w:val="5"/>
          <w:rFonts w:hint="eastAsia" w:ascii="宋体" w:hAnsi="宋体" w:eastAsia="宋体" w:cs="宋体"/>
          <w:i w:val="0"/>
          <w:caps w:val="0"/>
          <w:color w:val="000000"/>
          <w:spacing w:val="0"/>
          <w:kern w:val="0"/>
          <w:sz w:val="44"/>
          <w:szCs w:val="44"/>
          <w:lang w:val="en-US" w:eastAsia="zh-CN" w:bidi="ar"/>
        </w:rPr>
        <w:t>月第</w:t>
      </w:r>
      <w:r>
        <w:rPr>
          <w:rStyle w:val="5"/>
          <w:rFonts w:hint="default" w:ascii="sans-serif" w:hAnsi="sans-serif" w:eastAsia="sans-serif" w:cs="sans-serif"/>
          <w:i w:val="0"/>
          <w:caps w:val="0"/>
          <w:color w:val="000000"/>
          <w:spacing w:val="0"/>
          <w:kern w:val="0"/>
          <w:sz w:val="44"/>
          <w:szCs w:val="44"/>
          <w:lang w:val="en-US" w:eastAsia="zh-CN" w:bidi="ar"/>
        </w:rPr>
        <w:t>×</w:t>
      </w:r>
      <w:r>
        <w:rPr>
          <w:rStyle w:val="5"/>
          <w:rFonts w:hint="eastAsia" w:ascii="宋体" w:hAnsi="宋体" w:eastAsia="宋体" w:cs="宋体"/>
          <w:i w:val="0"/>
          <w:caps w:val="0"/>
          <w:color w:val="000000"/>
          <w:spacing w:val="0"/>
          <w:kern w:val="0"/>
          <w:sz w:val="44"/>
          <w:szCs w:val="44"/>
          <w:lang w:val="en-US" w:eastAsia="zh-CN" w:bidi="ar"/>
        </w:rPr>
        <w:t>周</w:t>
      </w:r>
      <w:r>
        <w:rPr>
          <w:rStyle w:val="5"/>
          <w:rFonts w:hint="default" w:ascii="sans-serif" w:hAnsi="sans-serif" w:eastAsia="sans-serif" w:cs="sans-serif"/>
          <w:i w:val="0"/>
          <w:caps w:val="0"/>
          <w:color w:val="000000"/>
          <w:spacing w:val="0"/>
          <w:kern w:val="0"/>
          <w:sz w:val="44"/>
          <w:szCs w:val="44"/>
          <w:lang w:val="en-US" w:eastAsia="zh-CN" w:bidi="ar"/>
        </w:rPr>
        <w:t>)</w:t>
      </w:r>
    </w:p>
    <w:p>
      <w:pPr>
        <w:keepNext w:val="0"/>
        <w:keepLines w:val="0"/>
        <w:widowControl/>
        <w:suppressLineNumbers w:val="0"/>
        <w:spacing w:before="75" w:beforeAutospacing="0" w:after="75" w:afterAutospacing="0"/>
        <w:ind w:left="0" w:right="0"/>
        <w:jc w:val="left"/>
      </w:pPr>
      <w:r>
        <w:rPr>
          <w:rFonts w:hint="eastAsia" w:ascii="黑体" w:hAnsi="宋体" w:eastAsia="黑体" w:cs="黑体"/>
          <w:i w:val="0"/>
          <w:caps w:val="0"/>
          <w:color w:val="000000"/>
          <w:spacing w:val="0"/>
          <w:kern w:val="0"/>
          <w:sz w:val="24"/>
          <w:szCs w:val="24"/>
          <w:lang w:val="en-US" w:eastAsia="zh-CN" w:bidi="ar"/>
        </w:rPr>
        <w:t>   填报人：                       组长：                              被检单位负责人：</w:t>
      </w:r>
    </w:p>
    <w:tbl>
      <w:tblPr>
        <w:tblW w:w="0" w:type="auto"/>
        <w:tblInd w:w="0" w:type="dxa"/>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tblLayout w:type="autofit"/>
        <w:tblCellMar>
          <w:top w:w="15" w:type="dxa"/>
          <w:left w:w="15" w:type="dxa"/>
          <w:bottom w:w="15" w:type="dxa"/>
          <w:right w:w="15" w:type="dxa"/>
        </w:tblCellMar>
      </w:tblPr>
      <w:tblGrid>
        <w:gridCol w:w="1103"/>
        <w:gridCol w:w="2279"/>
        <w:gridCol w:w="2077"/>
        <w:gridCol w:w="3063"/>
      </w:tblGrid>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tblCellMar>
            <w:top w:w="15" w:type="dxa"/>
            <w:left w:w="15" w:type="dxa"/>
            <w:bottom w:w="15" w:type="dxa"/>
            <w:right w:w="15" w:type="dxa"/>
          </w:tblCellMar>
        </w:tblPrEx>
        <w:trPr>
          <w:trHeight w:val="529" w:hRule="atLeast"/>
        </w:trPr>
        <w:tc>
          <w:tcPr>
            <w:tcW w:w="1577" w:type="dxa"/>
            <w:tcBorders>
              <w:top w:val="single" w:color="auto" w:sz="8" w:space="0"/>
              <w:left w:val="single" w:color="auto" w:sz="8" w:space="0"/>
              <w:bottom w:val="single" w:color="auto" w:sz="8" w:space="0"/>
              <w:right w:val="single" w:color="auto" w:sz="8" w:space="0"/>
            </w:tcBorders>
            <w:shd w:val="clear"/>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80" w:lineRule="atLeast"/>
              <w:ind w:left="0" w:right="0"/>
              <w:jc w:val="center"/>
            </w:pPr>
            <w:r>
              <w:rPr>
                <w:rFonts w:hint="default" w:ascii="仿宋_GB2312" w:eastAsia="仿宋_GB2312" w:cs="仿宋_GB2312" w:hAnsiTheme="minorHAnsi"/>
                <w:color w:val="000000"/>
                <w:kern w:val="0"/>
                <w:sz w:val="24"/>
                <w:szCs w:val="24"/>
                <w:bdr w:val="none" w:color="auto" w:sz="0" w:space="0"/>
                <w:lang w:val="en-US" w:eastAsia="zh-CN" w:bidi="ar"/>
              </w:rPr>
              <w:t>序号</w:t>
            </w:r>
          </w:p>
        </w:tc>
        <w:tc>
          <w:tcPr>
            <w:tcW w:w="3614" w:type="dxa"/>
            <w:tcBorders>
              <w:top w:val="single" w:color="auto" w:sz="8" w:space="0"/>
              <w:left w:val="nil"/>
              <w:bottom w:val="single" w:color="auto" w:sz="8" w:space="0"/>
              <w:right w:val="single" w:color="auto" w:sz="8" w:space="0"/>
            </w:tcBorders>
            <w:shd w:val="clear"/>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80" w:lineRule="atLeast"/>
              <w:ind w:left="0" w:right="0"/>
              <w:jc w:val="center"/>
            </w:pPr>
            <w:r>
              <w:rPr>
                <w:rFonts w:hint="default" w:ascii="仿宋_GB2312" w:eastAsia="仿宋_GB2312" w:cs="仿宋_GB2312" w:hAnsiTheme="minorHAnsi"/>
                <w:color w:val="000000"/>
                <w:kern w:val="0"/>
                <w:sz w:val="24"/>
                <w:szCs w:val="24"/>
                <w:bdr w:val="none" w:color="auto" w:sz="0" w:space="0"/>
                <w:lang w:val="en-US" w:eastAsia="zh-CN" w:bidi="ar"/>
              </w:rPr>
              <w:t>检查单位名称</w:t>
            </w:r>
          </w:p>
        </w:tc>
        <w:tc>
          <w:tcPr>
            <w:tcW w:w="3264" w:type="dxa"/>
            <w:tcBorders>
              <w:top w:val="single" w:color="auto" w:sz="8" w:space="0"/>
              <w:left w:val="nil"/>
              <w:bottom w:val="single" w:color="auto" w:sz="8" w:space="0"/>
              <w:right w:val="single" w:color="auto" w:sz="8" w:space="0"/>
            </w:tcBorders>
            <w:shd w:val="clear"/>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80" w:lineRule="atLeast"/>
              <w:ind w:left="0" w:right="0"/>
              <w:jc w:val="center"/>
            </w:pPr>
            <w:r>
              <w:rPr>
                <w:rFonts w:hint="default" w:ascii="仿宋_GB2312" w:eastAsia="仿宋_GB2312" w:cs="仿宋_GB2312" w:hAnsiTheme="minorHAnsi"/>
                <w:color w:val="000000"/>
                <w:kern w:val="0"/>
                <w:sz w:val="24"/>
                <w:szCs w:val="24"/>
                <w:bdr w:val="none" w:color="auto" w:sz="0" w:space="0"/>
                <w:lang w:val="en-US" w:eastAsia="zh-CN" w:bidi="ar"/>
              </w:rPr>
              <w:t>受检单位名称</w:t>
            </w:r>
          </w:p>
        </w:tc>
        <w:tc>
          <w:tcPr>
            <w:tcW w:w="4795" w:type="dxa"/>
            <w:tcBorders>
              <w:top w:val="single" w:color="auto" w:sz="8" w:space="0"/>
              <w:left w:val="nil"/>
              <w:bottom w:val="single" w:color="auto" w:sz="8" w:space="0"/>
              <w:right w:val="single" w:color="auto" w:sz="8" w:space="0"/>
            </w:tcBorders>
            <w:shd w:val="clear"/>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80" w:lineRule="atLeast"/>
              <w:ind w:left="0" w:right="0"/>
              <w:jc w:val="center"/>
            </w:pPr>
            <w:r>
              <w:rPr>
                <w:rFonts w:hint="default" w:ascii="仿宋_GB2312" w:eastAsia="仿宋_GB2312" w:cs="仿宋_GB2312" w:hAnsiTheme="minorHAnsi"/>
                <w:color w:val="000000"/>
                <w:kern w:val="0"/>
                <w:sz w:val="24"/>
                <w:szCs w:val="24"/>
                <w:bdr w:val="none" w:color="auto" w:sz="0" w:space="0"/>
                <w:lang w:val="en-US" w:eastAsia="zh-CN" w:bidi="ar"/>
              </w:rPr>
              <w:t>存在问题数量</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15" w:type="dxa"/>
            <w:left w:w="15" w:type="dxa"/>
            <w:bottom w:w="15" w:type="dxa"/>
            <w:right w:w="15" w:type="dxa"/>
          </w:tblCellMar>
        </w:tblPrEx>
        <w:trPr>
          <w:trHeight w:val="787" w:hRule="atLeast"/>
        </w:trPr>
        <w:tc>
          <w:tcPr>
            <w:tcW w:w="1577" w:type="dxa"/>
            <w:tcBorders>
              <w:top w:val="nil"/>
              <w:left w:val="single" w:color="auto" w:sz="8" w:space="0"/>
              <w:bottom w:val="single" w:color="auto" w:sz="8" w:space="0"/>
              <w:right w:val="single" w:color="auto" w:sz="8" w:space="0"/>
            </w:tcBorders>
            <w:shd w:val="clear"/>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80" w:lineRule="atLeast"/>
              <w:ind w:left="0" w:right="0"/>
              <w:jc w:val="center"/>
            </w:pPr>
            <w:r>
              <w:rPr>
                <w:rFonts w:hint="default" w:ascii="仿宋_GB2312" w:eastAsia="仿宋_GB2312" w:cs="仿宋_GB2312" w:hAnsiTheme="minorHAnsi"/>
                <w:color w:val="000000"/>
                <w:kern w:val="0"/>
                <w:sz w:val="24"/>
                <w:szCs w:val="24"/>
                <w:bdr w:val="none" w:color="auto" w:sz="0" w:space="0"/>
                <w:lang w:val="en-US" w:eastAsia="zh-CN" w:bidi="ar"/>
              </w:rPr>
              <w:t>1</w:t>
            </w:r>
          </w:p>
        </w:tc>
        <w:tc>
          <w:tcPr>
            <w:tcW w:w="3614" w:type="dxa"/>
            <w:tcBorders>
              <w:top w:val="nil"/>
              <w:left w:val="nil"/>
              <w:bottom w:val="single" w:color="auto" w:sz="8" w:space="0"/>
              <w:right w:val="single" w:color="auto" w:sz="8" w:space="0"/>
            </w:tcBorders>
            <w:shd w:val="clear"/>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80" w:lineRule="atLeast"/>
              <w:ind w:left="0" w:right="0"/>
              <w:jc w:val="center"/>
            </w:pPr>
            <w:r>
              <w:rPr>
                <w:rFonts w:hint="default" w:ascii="仿宋_GB2312" w:eastAsia="仿宋_GB2312" w:cs="仿宋_GB2312" w:hAnsiTheme="minorHAnsi"/>
                <w:color w:val="000000"/>
                <w:kern w:val="0"/>
                <w:sz w:val="24"/>
                <w:szCs w:val="24"/>
                <w:bdr w:val="none" w:color="auto" w:sz="0" w:space="0"/>
                <w:lang w:val="en-US" w:eastAsia="zh-CN" w:bidi="ar"/>
              </w:rPr>
              <w:t>抚宁区应急局第四执法检查组</w:t>
            </w:r>
          </w:p>
        </w:tc>
        <w:tc>
          <w:tcPr>
            <w:tcW w:w="3264" w:type="dxa"/>
            <w:tcBorders>
              <w:top w:val="nil"/>
              <w:left w:val="nil"/>
              <w:bottom w:val="single" w:color="auto" w:sz="8" w:space="0"/>
              <w:right w:val="single" w:color="auto" w:sz="8" w:space="0"/>
            </w:tcBorders>
            <w:shd w:val="clear"/>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80" w:lineRule="atLeast"/>
              <w:ind w:left="0" w:right="0"/>
              <w:jc w:val="center"/>
            </w:pPr>
            <w:r>
              <w:rPr>
                <w:rFonts w:hint="default" w:ascii="仿宋_GB2312" w:eastAsia="仿宋_GB2312" w:cs="仿宋_GB2312" w:hAnsiTheme="minorHAnsi"/>
                <w:color w:val="000000"/>
                <w:kern w:val="0"/>
                <w:sz w:val="24"/>
                <w:szCs w:val="24"/>
                <w:bdr w:val="none" w:color="auto" w:sz="0" w:space="0"/>
                <w:lang w:val="en-US" w:eastAsia="zh-CN" w:bidi="ar"/>
              </w:rPr>
              <w:t>大新寨镇应急办</w:t>
            </w:r>
          </w:p>
        </w:tc>
        <w:tc>
          <w:tcPr>
            <w:tcW w:w="4795" w:type="dxa"/>
            <w:tcBorders>
              <w:top w:val="nil"/>
              <w:left w:val="nil"/>
              <w:bottom w:val="single" w:color="auto" w:sz="8" w:space="0"/>
              <w:right w:val="single" w:color="auto" w:sz="8" w:space="0"/>
            </w:tcBorders>
            <w:shd w:val="clear"/>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80" w:lineRule="atLeast"/>
              <w:ind w:left="0" w:right="0"/>
              <w:jc w:val="left"/>
            </w:pPr>
            <w:r>
              <w:rPr>
                <w:rFonts w:hint="default" w:ascii="仿宋_GB2312" w:eastAsia="仿宋_GB2312" w:cs="仿宋_GB2312" w:hAnsiTheme="minorHAnsi"/>
                <w:color w:val="000000"/>
                <w:kern w:val="0"/>
                <w:sz w:val="24"/>
                <w:szCs w:val="24"/>
                <w:bdr w:val="none" w:color="auto" w:sz="0" w:space="0"/>
                <w:lang w:val="en-US" w:eastAsia="zh-CN" w:bidi="ar"/>
              </w:rPr>
              <w:t>1.对企业监督检查、复查隐患问题无影像资料；2.监督检查隐患问题表述不具体。</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15" w:type="dxa"/>
            <w:left w:w="15" w:type="dxa"/>
            <w:bottom w:w="15" w:type="dxa"/>
            <w:right w:w="15" w:type="dxa"/>
          </w:tblCellMar>
        </w:tblPrEx>
        <w:trPr>
          <w:trHeight w:val="787" w:hRule="atLeast"/>
        </w:trPr>
        <w:tc>
          <w:tcPr>
            <w:tcW w:w="1577" w:type="dxa"/>
            <w:tcBorders>
              <w:top w:val="nil"/>
              <w:left w:val="single" w:color="auto" w:sz="8" w:space="0"/>
              <w:bottom w:val="single" w:color="auto" w:sz="8" w:space="0"/>
              <w:right w:val="single" w:color="auto" w:sz="8" w:space="0"/>
            </w:tcBorders>
            <w:shd w:val="clear"/>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80" w:lineRule="atLeast"/>
              <w:ind w:left="0" w:right="0"/>
              <w:jc w:val="center"/>
            </w:pPr>
            <w:r>
              <w:rPr>
                <w:rFonts w:hint="default" w:ascii="仿宋_GB2312" w:eastAsia="仿宋_GB2312" w:cs="仿宋_GB2312" w:hAnsiTheme="minorHAnsi"/>
                <w:color w:val="000000"/>
                <w:kern w:val="0"/>
                <w:sz w:val="24"/>
                <w:szCs w:val="24"/>
                <w:bdr w:val="none" w:color="auto" w:sz="0" w:space="0"/>
                <w:lang w:val="en-US" w:eastAsia="zh-CN" w:bidi="ar"/>
              </w:rPr>
              <w:t>2</w:t>
            </w:r>
          </w:p>
        </w:tc>
        <w:tc>
          <w:tcPr>
            <w:tcW w:w="3614" w:type="dxa"/>
            <w:tcBorders>
              <w:top w:val="nil"/>
              <w:left w:val="nil"/>
              <w:bottom w:val="single" w:color="auto" w:sz="8" w:space="0"/>
              <w:right w:val="single" w:color="auto" w:sz="8" w:space="0"/>
            </w:tcBorders>
            <w:shd w:val="clear"/>
            <w:tcMar>
              <w:top w:w="0" w:type="dxa"/>
              <w:left w:w="108" w:type="dxa"/>
              <w:bottom w:w="0" w:type="dxa"/>
              <w:right w:w="108" w:type="dxa"/>
            </w:tcMar>
            <w:vAlign w:val="center"/>
          </w:tcPr>
          <w:p>
            <w:pPr>
              <w:rPr>
                <w:rFonts w:hint="eastAsia" w:ascii="宋体"/>
                <w:sz w:val="24"/>
                <w:szCs w:val="24"/>
              </w:rPr>
            </w:pPr>
          </w:p>
        </w:tc>
        <w:tc>
          <w:tcPr>
            <w:tcW w:w="3264" w:type="dxa"/>
            <w:tcBorders>
              <w:top w:val="nil"/>
              <w:left w:val="nil"/>
              <w:bottom w:val="single" w:color="auto" w:sz="8" w:space="0"/>
              <w:right w:val="single" w:color="auto" w:sz="8" w:space="0"/>
            </w:tcBorders>
            <w:shd w:val="clear"/>
            <w:tcMar>
              <w:top w:w="0" w:type="dxa"/>
              <w:left w:w="108" w:type="dxa"/>
              <w:bottom w:w="0" w:type="dxa"/>
              <w:right w:w="108" w:type="dxa"/>
            </w:tcMar>
            <w:vAlign w:val="center"/>
          </w:tcPr>
          <w:p>
            <w:pPr>
              <w:rPr>
                <w:rFonts w:hint="eastAsia" w:ascii="宋体"/>
                <w:sz w:val="24"/>
                <w:szCs w:val="24"/>
              </w:rPr>
            </w:pPr>
          </w:p>
        </w:tc>
        <w:tc>
          <w:tcPr>
            <w:tcW w:w="4795" w:type="dxa"/>
            <w:tcBorders>
              <w:top w:val="nil"/>
              <w:left w:val="nil"/>
              <w:bottom w:val="single" w:color="auto" w:sz="8" w:space="0"/>
              <w:right w:val="single" w:color="auto" w:sz="8" w:space="0"/>
            </w:tcBorders>
            <w:shd w:val="clear"/>
            <w:tcMar>
              <w:top w:w="0" w:type="dxa"/>
              <w:left w:w="108" w:type="dxa"/>
              <w:bottom w:w="0" w:type="dxa"/>
              <w:right w:w="108" w:type="dxa"/>
            </w:tcMar>
            <w:vAlign w:val="center"/>
          </w:tcPr>
          <w:p>
            <w:pPr>
              <w:rPr>
                <w:rFonts w:hint="eastAsia" w:ascii="宋体"/>
                <w:sz w:val="24"/>
                <w:szCs w:val="24"/>
              </w:rPr>
            </w:pP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15" w:type="dxa"/>
            <w:left w:w="15" w:type="dxa"/>
            <w:bottom w:w="15" w:type="dxa"/>
            <w:right w:w="15" w:type="dxa"/>
          </w:tblCellMar>
        </w:tblPrEx>
        <w:trPr>
          <w:trHeight w:val="787" w:hRule="atLeast"/>
        </w:trPr>
        <w:tc>
          <w:tcPr>
            <w:tcW w:w="1577" w:type="dxa"/>
            <w:tcBorders>
              <w:top w:val="nil"/>
              <w:left w:val="single" w:color="auto" w:sz="8" w:space="0"/>
              <w:bottom w:val="single" w:color="auto" w:sz="8" w:space="0"/>
              <w:right w:val="single" w:color="auto" w:sz="8" w:space="0"/>
            </w:tcBorders>
            <w:shd w:val="clear"/>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80" w:lineRule="atLeast"/>
              <w:ind w:left="0" w:right="0"/>
              <w:jc w:val="center"/>
            </w:pPr>
            <w:r>
              <w:rPr>
                <w:rFonts w:hint="default" w:ascii="仿宋_GB2312" w:eastAsia="仿宋_GB2312" w:cs="仿宋_GB2312" w:hAnsiTheme="minorHAnsi"/>
                <w:color w:val="000000"/>
                <w:kern w:val="0"/>
                <w:sz w:val="24"/>
                <w:szCs w:val="24"/>
                <w:bdr w:val="none" w:color="auto" w:sz="0" w:space="0"/>
                <w:lang w:val="en-US" w:eastAsia="zh-CN" w:bidi="ar"/>
              </w:rPr>
              <w:t>3</w:t>
            </w:r>
          </w:p>
        </w:tc>
        <w:tc>
          <w:tcPr>
            <w:tcW w:w="3614" w:type="dxa"/>
            <w:tcBorders>
              <w:top w:val="nil"/>
              <w:left w:val="nil"/>
              <w:bottom w:val="single" w:color="auto" w:sz="8" w:space="0"/>
              <w:right w:val="single" w:color="auto" w:sz="8" w:space="0"/>
            </w:tcBorders>
            <w:shd w:val="clear"/>
            <w:tcMar>
              <w:top w:w="0" w:type="dxa"/>
              <w:left w:w="108" w:type="dxa"/>
              <w:bottom w:w="0" w:type="dxa"/>
              <w:right w:w="108" w:type="dxa"/>
            </w:tcMar>
            <w:vAlign w:val="center"/>
          </w:tcPr>
          <w:p>
            <w:pPr>
              <w:rPr>
                <w:rFonts w:hint="eastAsia" w:ascii="宋体"/>
                <w:sz w:val="24"/>
                <w:szCs w:val="24"/>
              </w:rPr>
            </w:pPr>
          </w:p>
        </w:tc>
        <w:tc>
          <w:tcPr>
            <w:tcW w:w="3264" w:type="dxa"/>
            <w:tcBorders>
              <w:top w:val="nil"/>
              <w:left w:val="nil"/>
              <w:bottom w:val="single" w:color="auto" w:sz="8" w:space="0"/>
              <w:right w:val="single" w:color="auto" w:sz="8" w:space="0"/>
            </w:tcBorders>
            <w:shd w:val="clear"/>
            <w:tcMar>
              <w:top w:w="0" w:type="dxa"/>
              <w:left w:w="108" w:type="dxa"/>
              <w:bottom w:w="0" w:type="dxa"/>
              <w:right w:w="108" w:type="dxa"/>
            </w:tcMar>
            <w:vAlign w:val="center"/>
          </w:tcPr>
          <w:p>
            <w:pPr>
              <w:rPr>
                <w:rFonts w:hint="eastAsia" w:ascii="宋体"/>
                <w:sz w:val="24"/>
                <w:szCs w:val="24"/>
              </w:rPr>
            </w:pPr>
          </w:p>
        </w:tc>
        <w:tc>
          <w:tcPr>
            <w:tcW w:w="4795" w:type="dxa"/>
            <w:tcBorders>
              <w:top w:val="nil"/>
              <w:left w:val="nil"/>
              <w:bottom w:val="single" w:color="auto" w:sz="8" w:space="0"/>
              <w:right w:val="single" w:color="auto" w:sz="8" w:space="0"/>
            </w:tcBorders>
            <w:shd w:val="clear"/>
            <w:tcMar>
              <w:top w:w="0" w:type="dxa"/>
              <w:left w:w="108" w:type="dxa"/>
              <w:bottom w:w="0" w:type="dxa"/>
              <w:right w:w="108" w:type="dxa"/>
            </w:tcMar>
            <w:vAlign w:val="center"/>
          </w:tcPr>
          <w:p>
            <w:pPr>
              <w:rPr>
                <w:rFonts w:hint="eastAsia" w:ascii="宋体"/>
                <w:sz w:val="24"/>
                <w:szCs w:val="24"/>
              </w:rPr>
            </w:pP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15" w:type="dxa"/>
            <w:left w:w="15" w:type="dxa"/>
            <w:bottom w:w="15" w:type="dxa"/>
            <w:right w:w="15" w:type="dxa"/>
          </w:tblCellMar>
        </w:tblPrEx>
        <w:trPr>
          <w:trHeight w:val="787" w:hRule="atLeast"/>
        </w:trPr>
        <w:tc>
          <w:tcPr>
            <w:tcW w:w="1577" w:type="dxa"/>
            <w:tcBorders>
              <w:top w:val="nil"/>
              <w:left w:val="single" w:color="auto" w:sz="8" w:space="0"/>
              <w:bottom w:val="single" w:color="auto" w:sz="8" w:space="0"/>
              <w:right w:val="single" w:color="auto" w:sz="8" w:space="0"/>
            </w:tcBorders>
            <w:shd w:val="clear"/>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80" w:lineRule="atLeast"/>
              <w:ind w:left="0" w:right="0"/>
              <w:jc w:val="center"/>
            </w:pPr>
            <w:r>
              <w:rPr>
                <w:rFonts w:hint="default" w:ascii="仿宋_GB2312" w:eastAsia="仿宋_GB2312" w:cs="仿宋_GB2312" w:hAnsiTheme="minorHAnsi"/>
                <w:color w:val="000000"/>
                <w:kern w:val="0"/>
                <w:sz w:val="24"/>
                <w:szCs w:val="24"/>
                <w:bdr w:val="none" w:color="auto" w:sz="0" w:space="0"/>
                <w:lang w:val="en-US" w:eastAsia="zh-CN" w:bidi="ar"/>
              </w:rPr>
              <w:t>4</w:t>
            </w:r>
          </w:p>
        </w:tc>
        <w:tc>
          <w:tcPr>
            <w:tcW w:w="3614" w:type="dxa"/>
            <w:tcBorders>
              <w:top w:val="nil"/>
              <w:left w:val="nil"/>
              <w:bottom w:val="single" w:color="auto" w:sz="8" w:space="0"/>
              <w:right w:val="single" w:color="auto" w:sz="8" w:space="0"/>
            </w:tcBorders>
            <w:shd w:val="clear"/>
            <w:tcMar>
              <w:top w:w="0" w:type="dxa"/>
              <w:left w:w="108" w:type="dxa"/>
              <w:bottom w:w="0" w:type="dxa"/>
              <w:right w:w="108" w:type="dxa"/>
            </w:tcMar>
            <w:vAlign w:val="center"/>
          </w:tcPr>
          <w:p>
            <w:pPr>
              <w:rPr>
                <w:rFonts w:hint="eastAsia" w:ascii="宋体"/>
                <w:sz w:val="24"/>
                <w:szCs w:val="24"/>
              </w:rPr>
            </w:pPr>
          </w:p>
        </w:tc>
        <w:tc>
          <w:tcPr>
            <w:tcW w:w="3264" w:type="dxa"/>
            <w:tcBorders>
              <w:top w:val="nil"/>
              <w:left w:val="nil"/>
              <w:bottom w:val="single" w:color="auto" w:sz="8" w:space="0"/>
              <w:right w:val="single" w:color="auto" w:sz="8" w:space="0"/>
            </w:tcBorders>
            <w:shd w:val="clear"/>
            <w:tcMar>
              <w:top w:w="0" w:type="dxa"/>
              <w:left w:w="108" w:type="dxa"/>
              <w:bottom w:w="0" w:type="dxa"/>
              <w:right w:w="108" w:type="dxa"/>
            </w:tcMar>
            <w:vAlign w:val="center"/>
          </w:tcPr>
          <w:p>
            <w:pPr>
              <w:rPr>
                <w:rFonts w:hint="eastAsia" w:ascii="宋体"/>
                <w:sz w:val="24"/>
                <w:szCs w:val="24"/>
              </w:rPr>
            </w:pPr>
          </w:p>
        </w:tc>
        <w:tc>
          <w:tcPr>
            <w:tcW w:w="4795" w:type="dxa"/>
            <w:tcBorders>
              <w:top w:val="nil"/>
              <w:left w:val="nil"/>
              <w:bottom w:val="single" w:color="auto" w:sz="8" w:space="0"/>
              <w:right w:val="single" w:color="auto" w:sz="8" w:space="0"/>
            </w:tcBorders>
            <w:shd w:val="clear"/>
            <w:tcMar>
              <w:top w:w="0" w:type="dxa"/>
              <w:left w:w="108" w:type="dxa"/>
              <w:bottom w:w="0" w:type="dxa"/>
              <w:right w:w="108" w:type="dxa"/>
            </w:tcMar>
            <w:vAlign w:val="center"/>
          </w:tcPr>
          <w:p>
            <w:pPr>
              <w:rPr>
                <w:rFonts w:hint="eastAsia" w:ascii="宋体"/>
                <w:sz w:val="24"/>
                <w:szCs w:val="24"/>
              </w:rPr>
            </w:pP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15" w:type="dxa"/>
            <w:left w:w="15" w:type="dxa"/>
            <w:bottom w:w="15" w:type="dxa"/>
            <w:right w:w="15" w:type="dxa"/>
          </w:tblCellMar>
        </w:tblPrEx>
        <w:trPr>
          <w:trHeight w:val="803" w:hRule="atLeast"/>
        </w:trPr>
        <w:tc>
          <w:tcPr>
            <w:tcW w:w="1577" w:type="dxa"/>
            <w:tcBorders>
              <w:top w:val="nil"/>
              <w:left w:val="single" w:color="auto" w:sz="8" w:space="0"/>
              <w:bottom w:val="single" w:color="auto" w:sz="8" w:space="0"/>
              <w:right w:val="single" w:color="auto" w:sz="8" w:space="0"/>
            </w:tcBorders>
            <w:shd w:val="clear"/>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80" w:lineRule="atLeast"/>
              <w:ind w:left="0" w:right="0"/>
              <w:jc w:val="center"/>
            </w:pPr>
            <w:r>
              <w:rPr>
                <w:rFonts w:hint="default" w:ascii="仿宋_GB2312" w:eastAsia="仿宋_GB2312" w:cs="仿宋_GB2312" w:hAnsiTheme="minorHAnsi"/>
                <w:color w:val="000000"/>
                <w:kern w:val="0"/>
                <w:sz w:val="24"/>
                <w:szCs w:val="24"/>
                <w:bdr w:val="none" w:color="auto" w:sz="0" w:space="0"/>
                <w:lang w:val="en-US" w:eastAsia="zh-CN" w:bidi="ar"/>
              </w:rPr>
              <w:t>5</w:t>
            </w:r>
          </w:p>
        </w:tc>
        <w:tc>
          <w:tcPr>
            <w:tcW w:w="3614" w:type="dxa"/>
            <w:tcBorders>
              <w:top w:val="nil"/>
              <w:left w:val="nil"/>
              <w:bottom w:val="single" w:color="auto" w:sz="8" w:space="0"/>
              <w:right w:val="single" w:color="auto" w:sz="8" w:space="0"/>
            </w:tcBorders>
            <w:shd w:val="clear"/>
            <w:tcMar>
              <w:top w:w="0" w:type="dxa"/>
              <w:left w:w="108" w:type="dxa"/>
              <w:bottom w:w="0" w:type="dxa"/>
              <w:right w:w="108" w:type="dxa"/>
            </w:tcMar>
            <w:vAlign w:val="center"/>
          </w:tcPr>
          <w:p>
            <w:pPr>
              <w:rPr>
                <w:rFonts w:hint="eastAsia" w:ascii="宋体"/>
                <w:sz w:val="24"/>
                <w:szCs w:val="24"/>
              </w:rPr>
            </w:pPr>
          </w:p>
        </w:tc>
        <w:tc>
          <w:tcPr>
            <w:tcW w:w="3264" w:type="dxa"/>
            <w:tcBorders>
              <w:top w:val="nil"/>
              <w:left w:val="nil"/>
              <w:bottom w:val="single" w:color="auto" w:sz="8" w:space="0"/>
              <w:right w:val="single" w:color="auto" w:sz="8" w:space="0"/>
            </w:tcBorders>
            <w:shd w:val="clear"/>
            <w:tcMar>
              <w:top w:w="0" w:type="dxa"/>
              <w:left w:w="108" w:type="dxa"/>
              <w:bottom w:w="0" w:type="dxa"/>
              <w:right w:w="108" w:type="dxa"/>
            </w:tcMar>
            <w:vAlign w:val="center"/>
          </w:tcPr>
          <w:p>
            <w:pPr>
              <w:rPr>
                <w:rFonts w:hint="eastAsia" w:ascii="宋体"/>
                <w:sz w:val="24"/>
                <w:szCs w:val="24"/>
              </w:rPr>
            </w:pPr>
          </w:p>
        </w:tc>
        <w:tc>
          <w:tcPr>
            <w:tcW w:w="4795" w:type="dxa"/>
            <w:tcBorders>
              <w:top w:val="nil"/>
              <w:left w:val="nil"/>
              <w:bottom w:val="single" w:color="auto" w:sz="8" w:space="0"/>
              <w:right w:val="single" w:color="auto" w:sz="8" w:space="0"/>
            </w:tcBorders>
            <w:shd w:val="clear"/>
            <w:tcMar>
              <w:top w:w="0" w:type="dxa"/>
              <w:left w:w="108" w:type="dxa"/>
              <w:bottom w:w="0" w:type="dxa"/>
              <w:right w:w="108" w:type="dxa"/>
            </w:tcMar>
            <w:vAlign w:val="center"/>
          </w:tcPr>
          <w:p>
            <w:pPr>
              <w:rPr>
                <w:rFonts w:hint="eastAsia" w:ascii="宋体"/>
                <w:sz w:val="24"/>
                <w:szCs w:val="24"/>
              </w:rPr>
            </w:pPr>
          </w:p>
        </w:tc>
      </w:tr>
    </w:tbl>
    <w:p>
      <w:pPr>
        <w:keepNext w:val="0"/>
        <w:keepLines w:val="0"/>
        <w:widowControl/>
        <w:suppressLineNumbers w:val="0"/>
        <w:spacing w:before="75" w:beforeAutospacing="0" w:after="75" w:afterAutospacing="0"/>
        <w:ind w:left="0" w:right="0"/>
        <w:jc w:val="left"/>
      </w:pPr>
      <w:r>
        <w:rPr>
          <w:rFonts w:hint="eastAsia" w:ascii="仿宋" w:hAnsi="仿宋" w:eastAsia="仿宋" w:cs="仿宋"/>
          <w:i w:val="0"/>
          <w:caps w:val="0"/>
          <w:color w:val="000000"/>
          <w:spacing w:val="0"/>
          <w:kern w:val="0"/>
          <w:sz w:val="24"/>
          <w:szCs w:val="24"/>
          <w:lang w:val="en-US" w:eastAsia="zh-CN" w:bidi="ar"/>
        </w:rPr>
        <w:t>填报说明：1.此表由区级执法检查组填写，以备上级执法组检查核实。</w:t>
      </w:r>
    </w:p>
    <w:p>
      <w:pPr>
        <w:keepNext w:val="0"/>
        <w:keepLines w:val="0"/>
        <w:widowControl/>
        <w:suppressLineNumbers w:val="0"/>
        <w:spacing w:before="75" w:beforeAutospacing="0" w:after="75" w:afterAutospacing="0"/>
        <w:ind w:left="0" w:right="0"/>
        <w:jc w:val="left"/>
      </w:pPr>
      <w:r>
        <w:rPr>
          <w:rFonts w:hint="eastAsia" w:ascii="仿宋" w:hAnsi="仿宋" w:eastAsia="仿宋" w:cs="仿宋"/>
          <w:i w:val="0"/>
          <w:caps w:val="0"/>
          <w:color w:val="000000"/>
          <w:spacing w:val="0"/>
          <w:kern w:val="0"/>
          <w:sz w:val="24"/>
          <w:szCs w:val="24"/>
          <w:lang w:val="en-US" w:eastAsia="zh-CN" w:bidi="ar"/>
        </w:rPr>
        <w:t>          2.受检单位名称指区应急管理部门名称或乡镇（街道）、经济开发区应急办、综合执法队名称。</w:t>
      </w:r>
    </w:p>
    <w:p>
      <w:pPr>
        <w:keepNext w:val="0"/>
        <w:keepLines w:val="0"/>
        <w:widowControl/>
        <w:suppressLineNumbers w:val="0"/>
        <w:spacing w:before="75" w:beforeAutospacing="0" w:after="75" w:afterAutospacing="0"/>
        <w:ind w:left="0" w:right="0"/>
        <w:jc w:val="left"/>
      </w:pPr>
      <w:r>
        <w:rPr>
          <w:rFonts w:hint="eastAsia" w:ascii="仿宋" w:hAnsi="仿宋" w:eastAsia="仿宋" w:cs="仿宋"/>
          <w:i w:val="0"/>
          <w:caps w:val="0"/>
          <w:color w:val="000000"/>
          <w:spacing w:val="0"/>
          <w:kern w:val="0"/>
          <w:sz w:val="24"/>
          <w:szCs w:val="24"/>
          <w:lang w:val="en-US" w:eastAsia="zh-CN" w:bidi="ar"/>
        </w:rPr>
        <w:t>          3.区应急局每周四17：00前上报此表。</w:t>
      </w:r>
    </w:p>
    <w:p>
      <w:pPr>
        <w:keepNext w:val="0"/>
        <w:keepLines w:val="0"/>
        <w:widowControl/>
        <w:suppressLineNumbers w:val="0"/>
        <w:spacing w:before="75" w:beforeAutospacing="0" w:after="75" w:afterAutospacing="0"/>
        <w:ind w:left="0" w:right="0"/>
        <w:jc w:val="left"/>
      </w:pPr>
      <w:r>
        <w:rPr>
          <w:rFonts w:hint="eastAsia" w:ascii="仿宋" w:hAnsi="仿宋" w:eastAsia="仿宋" w:cs="仿宋"/>
          <w:i w:val="0"/>
          <w:caps w:val="0"/>
          <w:color w:val="000000"/>
          <w:spacing w:val="0"/>
          <w:kern w:val="0"/>
          <w:sz w:val="24"/>
          <w:szCs w:val="24"/>
          <w:lang w:val="en-US" w:eastAsia="zh-CN" w:bidi="ar"/>
        </w:rPr>
        <w:t>          4.上报此表同时要附带问题清单。</w:t>
      </w:r>
    </w:p>
    <w:p>
      <w:pPr>
        <w:keepNext w:val="0"/>
        <w:keepLines w:val="0"/>
        <w:widowControl/>
        <w:suppressLineNumbers w:val="0"/>
        <w:spacing w:before="75" w:beforeAutospacing="0" w:after="75" w:afterAutospacing="0" w:line="560" w:lineRule="atLeast"/>
        <w:ind w:left="0" w:right="0"/>
        <w:jc w:val="left"/>
      </w:pPr>
      <w:r>
        <w:rPr>
          <w:rFonts w:hint="eastAsia" w:ascii="黑体" w:hAnsi="宋体" w:eastAsia="黑体" w:cs="黑体"/>
          <w:i w:val="0"/>
          <w:caps w:val="0"/>
          <w:color w:val="000000"/>
          <w:spacing w:val="0"/>
          <w:kern w:val="0"/>
          <w:sz w:val="32"/>
          <w:szCs w:val="32"/>
          <w:lang w:val="en-US" w:eastAsia="zh-CN" w:bidi="ar"/>
        </w:rPr>
        <w:t>附件5</w:t>
      </w:r>
    </w:p>
    <w:p>
      <w:pPr>
        <w:keepNext w:val="0"/>
        <w:keepLines w:val="0"/>
        <w:widowControl/>
        <w:suppressLineNumbers w:val="0"/>
        <w:spacing w:before="75" w:beforeAutospacing="0" w:after="75" w:afterAutospacing="0" w:line="560" w:lineRule="atLeast"/>
        <w:ind w:left="0" w:right="0"/>
        <w:jc w:val="center"/>
      </w:pPr>
      <w:r>
        <w:rPr>
          <w:rFonts w:hint="eastAsia" w:ascii="方正小标宋简体" w:hAnsi="方正小标宋简体" w:eastAsia="方正小标宋简体" w:cs="方正小标宋简体"/>
          <w:i w:val="0"/>
          <w:caps w:val="0"/>
          <w:color w:val="000000"/>
          <w:spacing w:val="0"/>
          <w:kern w:val="0"/>
          <w:sz w:val="44"/>
          <w:szCs w:val="44"/>
          <w:lang w:val="en-US" w:eastAsia="zh-CN" w:bidi="ar"/>
        </w:rPr>
        <w:t>企业隐患排查整治情况自查表</w:t>
      </w:r>
    </w:p>
    <w:p>
      <w:pPr>
        <w:keepNext w:val="0"/>
        <w:keepLines w:val="0"/>
        <w:widowControl/>
        <w:suppressLineNumbers w:val="0"/>
        <w:spacing w:before="75" w:beforeAutospacing="0" w:after="75" w:afterAutospacing="0" w:line="560" w:lineRule="atLeast"/>
        <w:ind w:left="0" w:right="0"/>
        <w:jc w:val="left"/>
      </w:pPr>
      <w:r>
        <w:rPr>
          <w:rFonts w:hint="eastAsia" w:ascii="黑体" w:hAnsi="宋体" w:eastAsia="黑体" w:cs="黑体"/>
          <w:i w:val="0"/>
          <w:caps w:val="0"/>
          <w:color w:val="000000"/>
          <w:spacing w:val="0"/>
          <w:kern w:val="0"/>
          <w:sz w:val="24"/>
          <w:szCs w:val="24"/>
          <w:lang w:val="en-US" w:eastAsia="zh-CN" w:bidi="ar"/>
        </w:rPr>
        <w:t>企业名称：                                 所属行业：                              排查日期：            </w:t>
      </w:r>
    </w:p>
    <w:tbl>
      <w:tblPr>
        <w:tblW w:w="14225" w:type="dxa"/>
        <w:tblInd w:w="0" w:type="dxa"/>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tblLayout w:type="autofit"/>
        <w:tblCellMar>
          <w:top w:w="15" w:type="dxa"/>
          <w:left w:w="15" w:type="dxa"/>
          <w:bottom w:w="15" w:type="dxa"/>
          <w:right w:w="15" w:type="dxa"/>
        </w:tblCellMar>
      </w:tblPr>
      <w:tblGrid>
        <w:gridCol w:w="904"/>
        <w:gridCol w:w="3602"/>
        <w:gridCol w:w="3863"/>
        <w:gridCol w:w="1637"/>
        <w:gridCol w:w="1438"/>
        <w:gridCol w:w="1418"/>
        <w:gridCol w:w="1363"/>
      </w:tblGrid>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tblCellMar>
            <w:top w:w="15" w:type="dxa"/>
            <w:left w:w="15" w:type="dxa"/>
            <w:bottom w:w="15" w:type="dxa"/>
            <w:right w:w="15" w:type="dxa"/>
          </w:tblCellMar>
        </w:tblPrEx>
        <w:trPr>
          <w:trHeight w:val="665" w:hRule="atLeast"/>
        </w:trPr>
        <w:tc>
          <w:tcPr>
            <w:tcW w:w="904" w:type="dxa"/>
            <w:tcBorders>
              <w:top w:val="single" w:color="auto" w:sz="8" w:space="0"/>
              <w:left w:val="single" w:color="auto" w:sz="8" w:space="0"/>
              <w:bottom w:val="single" w:color="auto" w:sz="8" w:space="0"/>
              <w:right w:val="single" w:color="auto" w:sz="8" w:space="0"/>
            </w:tcBorders>
            <w:shd w:val="clear"/>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80" w:lineRule="atLeast"/>
              <w:ind w:left="0" w:right="0"/>
              <w:jc w:val="center"/>
            </w:pPr>
            <w:r>
              <w:rPr>
                <w:rFonts w:hint="default" w:ascii="仿宋_GB2312" w:eastAsia="仿宋_GB2312" w:cs="仿宋_GB2312" w:hAnsiTheme="minorHAnsi"/>
                <w:color w:val="000000"/>
                <w:kern w:val="0"/>
                <w:sz w:val="24"/>
                <w:szCs w:val="24"/>
                <w:bdr w:val="none" w:color="auto" w:sz="0" w:space="0"/>
                <w:lang w:val="en-US" w:eastAsia="zh-CN" w:bidi="ar"/>
              </w:rPr>
              <w:t>序号</w:t>
            </w:r>
          </w:p>
        </w:tc>
        <w:tc>
          <w:tcPr>
            <w:tcW w:w="3602" w:type="dxa"/>
            <w:tcBorders>
              <w:top w:val="single" w:color="auto" w:sz="8" w:space="0"/>
              <w:left w:val="nil"/>
              <w:bottom w:val="single" w:color="auto" w:sz="8" w:space="0"/>
              <w:right w:val="single" w:color="auto" w:sz="8" w:space="0"/>
            </w:tcBorders>
            <w:shd w:val="clear"/>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80" w:lineRule="atLeast"/>
              <w:ind w:left="0" w:right="0"/>
              <w:jc w:val="center"/>
            </w:pPr>
            <w:r>
              <w:rPr>
                <w:rFonts w:hint="default" w:ascii="仿宋_GB2312" w:eastAsia="仿宋_GB2312" w:cs="仿宋_GB2312" w:hAnsiTheme="minorHAnsi"/>
                <w:color w:val="000000"/>
                <w:kern w:val="0"/>
                <w:sz w:val="24"/>
                <w:szCs w:val="24"/>
                <w:bdr w:val="none" w:color="auto" w:sz="0" w:space="0"/>
                <w:lang w:val="en-US" w:eastAsia="zh-CN" w:bidi="ar"/>
              </w:rPr>
              <w:t>问题隐患</w:t>
            </w:r>
          </w:p>
        </w:tc>
        <w:tc>
          <w:tcPr>
            <w:tcW w:w="3863" w:type="dxa"/>
            <w:tcBorders>
              <w:top w:val="single" w:color="auto" w:sz="8" w:space="0"/>
              <w:left w:val="nil"/>
              <w:bottom w:val="single" w:color="auto" w:sz="8" w:space="0"/>
              <w:right w:val="single" w:color="auto" w:sz="8" w:space="0"/>
            </w:tcBorders>
            <w:shd w:val="clear"/>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80" w:lineRule="atLeast"/>
              <w:ind w:left="0" w:right="0"/>
              <w:jc w:val="center"/>
            </w:pPr>
            <w:r>
              <w:rPr>
                <w:rFonts w:hint="default" w:ascii="仿宋_GB2312" w:eastAsia="仿宋_GB2312" w:cs="仿宋_GB2312" w:hAnsiTheme="minorHAnsi"/>
                <w:color w:val="000000"/>
                <w:kern w:val="0"/>
                <w:sz w:val="24"/>
                <w:szCs w:val="24"/>
                <w:bdr w:val="none" w:color="auto" w:sz="0" w:space="0"/>
                <w:lang w:val="en-US" w:eastAsia="zh-CN" w:bidi="ar"/>
              </w:rPr>
              <w:t>整改措施</w:t>
            </w:r>
          </w:p>
        </w:tc>
        <w:tc>
          <w:tcPr>
            <w:tcW w:w="1637" w:type="dxa"/>
            <w:tcBorders>
              <w:top w:val="single" w:color="auto" w:sz="8" w:space="0"/>
              <w:left w:val="nil"/>
              <w:bottom w:val="single" w:color="auto" w:sz="8" w:space="0"/>
              <w:right w:val="single" w:color="auto" w:sz="8" w:space="0"/>
            </w:tcBorders>
            <w:shd w:val="clear"/>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80" w:lineRule="atLeast"/>
              <w:ind w:left="0" w:right="0"/>
              <w:jc w:val="center"/>
            </w:pPr>
            <w:r>
              <w:rPr>
                <w:rFonts w:hint="default" w:ascii="仿宋_GB2312" w:eastAsia="仿宋_GB2312" w:cs="仿宋_GB2312" w:hAnsiTheme="minorHAnsi"/>
                <w:color w:val="000000"/>
                <w:kern w:val="0"/>
                <w:sz w:val="24"/>
                <w:szCs w:val="24"/>
                <w:bdr w:val="none" w:color="auto" w:sz="0" w:space="0"/>
                <w:lang w:val="en-US" w:eastAsia="zh-CN" w:bidi="ar"/>
              </w:rPr>
              <w:t>整改时限</w:t>
            </w:r>
          </w:p>
        </w:tc>
        <w:tc>
          <w:tcPr>
            <w:tcW w:w="1438" w:type="dxa"/>
            <w:tcBorders>
              <w:top w:val="single" w:color="auto" w:sz="8" w:space="0"/>
              <w:left w:val="nil"/>
              <w:bottom w:val="single" w:color="auto" w:sz="8" w:space="0"/>
              <w:right w:val="single" w:color="auto" w:sz="8" w:space="0"/>
            </w:tcBorders>
            <w:shd w:val="clear"/>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80" w:lineRule="atLeast"/>
              <w:ind w:left="0" w:right="0"/>
              <w:jc w:val="center"/>
            </w:pPr>
            <w:r>
              <w:rPr>
                <w:rFonts w:hint="default" w:ascii="仿宋_GB2312" w:eastAsia="仿宋_GB2312" w:cs="仿宋_GB2312" w:hAnsiTheme="minorHAnsi"/>
                <w:color w:val="000000"/>
                <w:kern w:val="0"/>
                <w:sz w:val="24"/>
                <w:szCs w:val="24"/>
                <w:bdr w:val="none" w:color="auto" w:sz="0" w:space="0"/>
                <w:lang w:val="en-US" w:eastAsia="zh-CN" w:bidi="ar"/>
              </w:rPr>
              <w:t>检查签字</w:t>
            </w:r>
          </w:p>
        </w:tc>
        <w:tc>
          <w:tcPr>
            <w:tcW w:w="1418" w:type="dxa"/>
            <w:tcBorders>
              <w:top w:val="single" w:color="auto" w:sz="8" w:space="0"/>
              <w:left w:val="nil"/>
              <w:bottom w:val="single" w:color="auto" w:sz="8" w:space="0"/>
              <w:right w:val="single" w:color="auto" w:sz="8" w:space="0"/>
            </w:tcBorders>
            <w:shd w:val="clear"/>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80" w:lineRule="atLeast"/>
              <w:ind w:left="0" w:right="0"/>
              <w:jc w:val="center"/>
            </w:pPr>
            <w:r>
              <w:rPr>
                <w:rFonts w:hint="default" w:ascii="仿宋_GB2312" w:eastAsia="仿宋_GB2312" w:cs="仿宋_GB2312" w:hAnsiTheme="minorHAnsi"/>
                <w:color w:val="000000"/>
                <w:kern w:val="0"/>
                <w:sz w:val="24"/>
                <w:szCs w:val="24"/>
                <w:bdr w:val="none" w:color="auto" w:sz="0" w:space="0"/>
                <w:lang w:val="en-US" w:eastAsia="zh-CN" w:bidi="ar"/>
              </w:rPr>
              <w:t>复查签字</w:t>
            </w:r>
          </w:p>
        </w:tc>
        <w:tc>
          <w:tcPr>
            <w:tcW w:w="1363" w:type="dxa"/>
            <w:tcBorders>
              <w:top w:val="single" w:color="auto" w:sz="8" w:space="0"/>
              <w:left w:val="nil"/>
              <w:bottom w:val="single" w:color="auto" w:sz="8" w:space="0"/>
              <w:right w:val="single" w:color="auto" w:sz="8" w:space="0"/>
            </w:tcBorders>
            <w:shd w:val="clear"/>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80" w:lineRule="atLeast"/>
              <w:ind w:left="0" w:right="0"/>
              <w:jc w:val="center"/>
            </w:pPr>
            <w:r>
              <w:rPr>
                <w:rFonts w:hint="default" w:ascii="仿宋_GB2312" w:eastAsia="仿宋_GB2312" w:cs="仿宋_GB2312" w:hAnsiTheme="minorHAnsi"/>
                <w:color w:val="000000"/>
                <w:kern w:val="0"/>
                <w:sz w:val="24"/>
                <w:szCs w:val="24"/>
                <w:bdr w:val="none" w:color="auto" w:sz="0" w:space="0"/>
                <w:lang w:val="en-US" w:eastAsia="zh-CN" w:bidi="ar"/>
              </w:rPr>
              <w:t>备注</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15" w:type="dxa"/>
            <w:left w:w="15" w:type="dxa"/>
            <w:bottom w:w="15" w:type="dxa"/>
            <w:right w:w="15" w:type="dxa"/>
          </w:tblCellMar>
        </w:tblPrEx>
        <w:trPr>
          <w:trHeight w:val="665" w:hRule="atLeast"/>
        </w:trPr>
        <w:tc>
          <w:tcPr>
            <w:tcW w:w="904" w:type="dxa"/>
            <w:tcBorders>
              <w:top w:val="nil"/>
              <w:left w:val="single" w:color="auto" w:sz="8" w:space="0"/>
              <w:bottom w:val="single" w:color="auto" w:sz="8" w:space="0"/>
              <w:right w:val="single" w:color="auto" w:sz="8" w:space="0"/>
            </w:tcBorders>
            <w:shd w:val="clear"/>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80" w:lineRule="atLeast"/>
              <w:ind w:left="0" w:right="0"/>
              <w:jc w:val="center"/>
            </w:pPr>
            <w:r>
              <w:rPr>
                <w:rFonts w:hint="default" w:ascii="仿宋_GB2312" w:eastAsia="仿宋_GB2312" w:cs="仿宋_GB2312" w:hAnsiTheme="minorHAnsi"/>
                <w:color w:val="000000"/>
                <w:kern w:val="0"/>
                <w:sz w:val="24"/>
                <w:szCs w:val="24"/>
                <w:bdr w:val="none" w:color="auto" w:sz="0" w:space="0"/>
                <w:lang w:val="en-US" w:eastAsia="zh-CN" w:bidi="ar"/>
              </w:rPr>
              <w:t>1</w:t>
            </w:r>
          </w:p>
        </w:tc>
        <w:tc>
          <w:tcPr>
            <w:tcW w:w="3602" w:type="dxa"/>
            <w:tcBorders>
              <w:top w:val="nil"/>
              <w:left w:val="nil"/>
              <w:bottom w:val="single" w:color="auto" w:sz="8" w:space="0"/>
              <w:right w:val="single" w:color="auto" w:sz="8" w:space="0"/>
            </w:tcBorders>
            <w:shd w:val="clear"/>
            <w:tcMar>
              <w:top w:w="0" w:type="dxa"/>
              <w:left w:w="108" w:type="dxa"/>
              <w:bottom w:w="0" w:type="dxa"/>
              <w:right w:w="108" w:type="dxa"/>
            </w:tcMar>
            <w:vAlign w:val="center"/>
          </w:tcPr>
          <w:p>
            <w:pPr>
              <w:rPr>
                <w:rFonts w:hint="eastAsia" w:ascii="宋体"/>
                <w:sz w:val="24"/>
                <w:szCs w:val="24"/>
              </w:rPr>
            </w:pPr>
          </w:p>
        </w:tc>
        <w:tc>
          <w:tcPr>
            <w:tcW w:w="3863" w:type="dxa"/>
            <w:tcBorders>
              <w:top w:val="nil"/>
              <w:left w:val="nil"/>
              <w:bottom w:val="single" w:color="auto" w:sz="8" w:space="0"/>
              <w:right w:val="single" w:color="auto" w:sz="8" w:space="0"/>
            </w:tcBorders>
            <w:shd w:val="clear"/>
            <w:tcMar>
              <w:top w:w="0" w:type="dxa"/>
              <w:left w:w="108" w:type="dxa"/>
              <w:bottom w:w="0" w:type="dxa"/>
              <w:right w:w="108" w:type="dxa"/>
            </w:tcMar>
            <w:vAlign w:val="center"/>
          </w:tcPr>
          <w:p>
            <w:pPr>
              <w:rPr>
                <w:rFonts w:hint="eastAsia" w:ascii="宋体"/>
                <w:sz w:val="24"/>
                <w:szCs w:val="24"/>
              </w:rPr>
            </w:pPr>
          </w:p>
        </w:tc>
        <w:tc>
          <w:tcPr>
            <w:tcW w:w="1637" w:type="dxa"/>
            <w:tcBorders>
              <w:top w:val="nil"/>
              <w:left w:val="nil"/>
              <w:bottom w:val="single" w:color="auto" w:sz="8" w:space="0"/>
              <w:right w:val="single" w:color="auto" w:sz="8" w:space="0"/>
            </w:tcBorders>
            <w:shd w:val="clear"/>
            <w:tcMar>
              <w:top w:w="0" w:type="dxa"/>
              <w:left w:w="108" w:type="dxa"/>
              <w:bottom w:w="0" w:type="dxa"/>
              <w:right w:w="108" w:type="dxa"/>
            </w:tcMar>
            <w:vAlign w:val="center"/>
          </w:tcPr>
          <w:p>
            <w:pPr>
              <w:rPr>
                <w:rFonts w:hint="eastAsia" w:ascii="宋体"/>
                <w:sz w:val="24"/>
                <w:szCs w:val="24"/>
              </w:rPr>
            </w:pPr>
          </w:p>
        </w:tc>
        <w:tc>
          <w:tcPr>
            <w:tcW w:w="1438" w:type="dxa"/>
            <w:tcBorders>
              <w:top w:val="nil"/>
              <w:left w:val="nil"/>
              <w:bottom w:val="single" w:color="auto" w:sz="8" w:space="0"/>
              <w:right w:val="single" w:color="auto" w:sz="8" w:space="0"/>
            </w:tcBorders>
            <w:shd w:val="clear"/>
            <w:tcMar>
              <w:top w:w="0" w:type="dxa"/>
              <w:left w:w="108" w:type="dxa"/>
              <w:bottom w:w="0" w:type="dxa"/>
              <w:right w:w="108" w:type="dxa"/>
            </w:tcMar>
            <w:vAlign w:val="center"/>
          </w:tcPr>
          <w:p>
            <w:pPr>
              <w:rPr>
                <w:rFonts w:hint="eastAsia" w:ascii="宋体"/>
                <w:sz w:val="24"/>
                <w:szCs w:val="24"/>
              </w:rPr>
            </w:pPr>
          </w:p>
        </w:tc>
        <w:tc>
          <w:tcPr>
            <w:tcW w:w="1418" w:type="dxa"/>
            <w:tcBorders>
              <w:top w:val="nil"/>
              <w:left w:val="nil"/>
              <w:bottom w:val="single" w:color="auto" w:sz="8" w:space="0"/>
              <w:right w:val="single" w:color="auto" w:sz="8" w:space="0"/>
            </w:tcBorders>
            <w:shd w:val="clear"/>
            <w:tcMar>
              <w:top w:w="0" w:type="dxa"/>
              <w:left w:w="108" w:type="dxa"/>
              <w:bottom w:w="0" w:type="dxa"/>
              <w:right w:w="108" w:type="dxa"/>
            </w:tcMar>
            <w:vAlign w:val="center"/>
          </w:tcPr>
          <w:p>
            <w:pPr>
              <w:rPr>
                <w:rFonts w:hint="eastAsia" w:ascii="宋体"/>
                <w:sz w:val="24"/>
                <w:szCs w:val="24"/>
              </w:rPr>
            </w:pPr>
          </w:p>
        </w:tc>
        <w:tc>
          <w:tcPr>
            <w:tcW w:w="1363" w:type="dxa"/>
            <w:tcBorders>
              <w:top w:val="nil"/>
              <w:left w:val="nil"/>
              <w:bottom w:val="single" w:color="auto" w:sz="8" w:space="0"/>
              <w:right w:val="single" w:color="auto" w:sz="8" w:space="0"/>
            </w:tcBorders>
            <w:shd w:val="clear"/>
            <w:tcMar>
              <w:top w:w="0" w:type="dxa"/>
              <w:left w:w="108" w:type="dxa"/>
              <w:bottom w:w="0" w:type="dxa"/>
              <w:right w:w="108" w:type="dxa"/>
            </w:tcMar>
            <w:vAlign w:val="center"/>
          </w:tcPr>
          <w:p>
            <w:pPr>
              <w:rPr>
                <w:rFonts w:hint="eastAsia" w:ascii="宋体"/>
                <w:sz w:val="24"/>
                <w:szCs w:val="24"/>
              </w:rPr>
            </w:pP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15" w:type="dxa"/>
            <w:left w:w="15" w:type="dxa"/>
            <w:bottom w:w="15" w:type="dxa"/>
            <w:right w:w="15" w:type="dxa"/>
          </w:tblCellMar>
        </w:tblPrEx>
        <w:trPr>
          <w:trHeight w:val="665" w:hRule="atLeast"/>
        </w:trPr>
        <w:tc>
          <w:tcPr>
            <w:tcW w:w="904" w:type="dxa"/>
            <w:tcBorders>
              <w:top w:val="nil"/>
              <w:left w:val="single" w:color="auto" w:sz="8" w:space="0"/>
              <w:bottom w:val="single" w:color="auto" w:sz="8" w:space="0"/>
              <w:right w:val="single" w:color="auto" w:sz="8" w:space="0"/>
            </w:tcBorders>
            <w:shd w:val="clear"/>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80" w:lineRule="atLeast"/>
              <w:ind w:left="0" w:right="0"/>
              <w:jc w:val="center"/>
            </w:pPr>
            <w:r>
              <w:rPr>
                <w:rFonts w:hint="default" w:ascii="仿宋_GB2312" w:eastAsia="仿宋_GB2312" w:cs="仿宋_GB2312" w:hAnsiTheme="minorHAnsi"/>
                <w:color w:val="000000"/>
                <w:kern w:val="0"/>
                <w:sz w:val="24"/>
                <w:szCs w:val="24"/>
                <w:bdr w:val="none" w:color="auto" w:sz="0" w:space="0"/>
                <w:lang w:val="en-US" w:eastAsia="zh-CN" w:bidi="ar"/>
              </w:rPr>
              <w:t>2</w:t>
            </w:r>
          </w:p>
        </w:tc>
        <w:tc>
          <w:tcPr>
            <w:tcW w:w="3602" w:type="dxa"/>
            <w:tcBorders>
              <w:top w:val="nil"/>
              <w:left w:val="nil"/>
              <w:bottom w:val="single" w:color="auto" w:sz="8" w:space="0"/>
              <w:right w:val="single" w:color="auto" w:sz="8" w:space="0"/>
            </w:tcBorders>
            <w:shd w:val="clear"/>
            <w:tcMar>
              <w:top w:w="0" w:type="dxa"/>
              <w:left w:w="108" w:type="dxa"/>
              <w:bottom w:w="0" w:type="dxa"/>
              <w:right w:w="108" w:type="dxa"/>
            </w:tcMar>
            <w:vAlign w:val="center"/>
          </w:tcPr>
          <w:p>
            <w:pPr>
              <w:rPr>
                <w:rFonts w:hint="eastAsia" w:ascii="宋体"/>
                <w:sz w:val="24"/>
                <w:szCs w:val="24"/>
              </w:rPr>
            </w:pPr>
          </w:p>
        </w:tc>
        <w:tc>
          <w:tcPr>
            <w:tcW w:w="3863" w:type="dxa"/>
            <w:tcBorders>
              <w:top w:val="nil"/>
              <w:left w:val="nil"/>
              <w:bottom w:val="single" w:color="auto" w:sz="8" w:space="0"/>
              <w:right w:val="single" w:color="auto" w:sz="8" w:space="0"/>
            </w:tcBorders>
            <w:shd w:val="clear"/>
            <w:tcMar>
              <w:top w:w="0" w:type="dxa"/>
              <w:left w:w="108" w:type="dxa"/>
              <w:bottom w:w="0" w:type="dxa"/>
              <w:right w:w="108" w:type="dxa"/>
            </w:tcMar>
            <w:vAlign w:val="center"/>
          </w:tcPr>
          <w:p>
            <w:pPr>
              <w:rPr>
                <w:rFonts w:hint="eastAsia" w:ascii="宋体"/>
                <w:sz w:val="24"/>
                <w:szCs w:val="24"/>
              </w:rPr>
            </w:pPr>
          </w:p>
        </w:tc>
        <w:tc>
          <w:tcPr>
            <w:tcW w:w="1637" w:type="dxa"/>
            <w:tcBorders>
              <w:top w:val="nil"/>
              <w:left w:val="nil"/>
              <w:bottom w:val="single" w:color="auto" w:sz="8" w:space="0"/>
              <w:right w:val="single" w:color="auto" w:sz="8" w:space="0"/>
            </w:tcBorders>
            <w:shd w:val="clear"/>
            <w:tcMar>
              <w:top w:w="0" w:type="dxa"/>
              <w:left w:w="108" w:type="dxa"/>
              <w:bottom w:w="0" w:type="dxa"/>
              <w:right w:w="108" w:type="dxa"/>
            </w:tcMar>
            <w:vAlign w:val="center"/>
          </w:tcPr>
          <w:p>
            <w:pPr>
              <w:rPr>
                <w:rFonts w:hint="eastAsia" w:ascii="宋体"/>
                <w:sz w:val="24"/>
                <w:szCs w:val="24"/>
              </w:rPr>
            </w:pPr>
          </w:p>
        </w:tc>
        <w:tc>
          <w:tcPr>
            <w:tcW w:w="1438" w:type="dxa"/>
            <w:tcBorders>
              <w:top w:val="nil"/>
              <w:left w:val="nil"/>
              <w:bottom w:val="single" w:color="auto" w:sz="8" w:space="0"/>
              <w:right w:val="single" w:color="auto" w:sz="8" w:space="0"/>
            </w:tcBorders>
            <w:shd w:val="clear"/>
            <w:tcMar>
              <w:top w:w="0" w:type="dxa"/>
              <w:left w:w="108" w:type="dxa"/>
              <w:bottom w:w="0" w:type="dxa"/>
              <w:right w:w="108" w:type="dxa"/>
            </w:tcMar>
            <w:vAlign w:val="center"/>
          </w:tcPr>
          <w:p>
            <w:pPr>
              <w:rPr>
                <w:rFonts w:hint="eastAsia" w:ascii="宋体"/>
                <w:sz w:val="24"/>
                <w:szCs w:val="24"/>
              </w:rPr>
            </w:pPr>
          </w:p>
        </w:tc>
        <w:tc>
          <w:tcPr>
            <w:tcW w:w="1418" w:type="dxa"/>
            <w:tcBorders>
              <w:top w:val="nil"/>
              <w:left w:val="nil"/>
              <w:bottom w:val="single" w:color="auto" w:sz="8" w:space="0"/>
              <w:right w:val="single" w:color="auto" w:sz="8" w:space="0"/>
            </w:tcBorders>
            <w:shd w:val="clear"/>
            <w:tcMar>
              <w:top w:w="0" w:type="dxa"/>
              <w:left w:w="108" w:type="dxa"/>
              <w:bottom w:w="0" w:type="dxa"/>
              <w:right w:w="108" w:type="dxa"/>
            </w:tcMar>
            <w:vAlign w:val="center"/>
          </w:tcPr>
          <w:p>
            <w:pPr>
              <w:rPr>
                <w:rFonts w:hint="eastAsia" w:ascii="宋体"/>
                <w:sz w:val="24"/>
                <w:szCs w:val="24"/>
              </w:rPr>
            </w:pPr>
          </w:p>
        </w:tc>
        <w:tc>
          <w:tcPr>
            <w:tcW w:w="1363" w:type="dxa"/>
            <w:tcBorders>
              <w:top w:val="nil"/>
              <w:left w:val="nil"/>
              <w:bottom w:val="single" w:color="auto" w:sz="8" w:space="0"/>
              <w:right w:val="single" w:color="auto" w:sz="8" w:space="0"/>
            </w:tcBorders>
            <w:shd w:val="clear"/>
            <w:tcMar>
              <w:top w:w="0" w:type="dxa"/>
              <w:left w:w="108" w:type="dxa"/>
              <w:bottom w:w="0" w:type="dxa"/>
              <w:right w:w="108" w:type="dxa"/>
            </w:tcMar>
            <w:vAlign w:val="center"/>
          </w:tcPr>
          <w:p>
            <w:pPr>
              <w:rPr>
                <w:rFonts w:hint="eastAsia" w:ascii="宋体"/>
                <w:sz w:val="24"/>
                <w:szCs w:val="24"/>
              </w:rPr>
            </w:pP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15" w:type="dxa"/>
            <w:left w:w="15" w:type="dxa"/>
            <w:bottom w:w="15" w:type="dxa"/>
            <w:right w:w="15" w:type="dxa"/>
          </w:tblCellMar>
        </w:tblPrEx>
        <w:trPr>
          <w:trHeight w:val="665" w:hRule="atLeast"/>
        </w:trPr>
        <w:tc>
          <w:tcPr>
            <w:tcW w:w="904" w:type="dxa"/>
            <w:tcBorders>
              <w:top w:val="nil"/>
              <w:left w:val="single" w:color="auto" w:sz="8" w:space="0"/>
              <w:bottom w:val="single" w:color="auto" w:sz="8" w:space="0"/>
              <w:right w:val="single" w:color="auto" w:sz="8" w:space="0"/>
            </w:tcBorders>
            <w:shd w:val="clear"/>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80" w:lineRule="atLeast"/>
              <w:ind w:left="0" w:right="0"/>
              <w:jc w:val="center"/>
            </w:pPr>
            <w:r>
              <w:rPr>
                <w:rFonts w:hint="default" w:ascii="仿宋_GB2312" w:eastAsia="仿宋_GB2312" w:cs="仿宋_GB2312" w:hAnsiTheme="minorHAnsi"/>
                <w:color w:val="000000"/>
                <w:kern w:val="0"/>
                <w:sz w:val="24"/>
                <w:szCs w:val="24"/>
                <w:bdr w:val="none" w:color="auto" w:sz="0" w:space="0"/>
                <w:lang w:val="en-US" w:eastAsia="zh-CN" w:bidi="ar"/>
              </w:rPr>
              <w:t>3</w:t>
            </w:r>
          </w:p>
        </w:tc>
        <w:tc>
          <w:tcPr>
            <w:tcW w:w="3602" w:type="dxa"/>
            <w:tcBorders>
              <w:top w:val="nil"/>
              <w:left w:val="nil"/>
              <w:bottom w:val="single" w:color="auto" w:sz="8" w:space="0"/>
              <w:right w:val="single" w:color="auto" w:sz="8" w:space="0"/>
            </w:tcBorders>
            <w:shd w:val="clear"/>
            <w:tcMar>
              <w:top w:w="0" w:type="dxa"/>
              <w:left w:w="108" w:type="dxa"/>
              <w:bottom w:w="0" w:type="dxa"/>
              <w:right w:w="108" w:type="dxa"/>
            </w:tcMar>
            <w:vAlign w:val="center"/>
          </w:tcPr>
          <w:p>
            <w:pPr>
              <w:rPr>
                <w:rFonts w:hint="eastAsia" w:ascii="宋体"/>
                <w:sz w:val="24"/>
                <w:szCs w:val="24"/>
              </w:rPr>
            </w:pPr>
          </w:p>
        </w:tc>
        <w:tc>
          <w:tcPr>
            <w:tcW w:w="3863" w:type="dxa"/>
            <w:tcBorders>
              <w:top w:val="nil"/>
              <w:left w:val="nil"/>
              <w:bottom w:val="single" w:color="auto" w:sz="8" w:space="0"/>
              <w:right w:val="single" w:color="auto" w:sz="8" w:space="0"/>
            </w:tcBorders>
            <w:shd w:val="clear"/>
            <w:tcMar>
              <w:top w:w="0" w:type="dxa"/>
              <w:left w:w="108" w:type="dxa"/>
              <w:bottom w:w="0" w:type="dxa"/>
              <w:right w:w="108" w:type="dxa"/>
            </w:tcMar>
            <w:vAlign w:val="center"/>
          </w:tcPr>
          <w:p>
            <w:pPr>
              <w:rPr>
                <w:rFonts w:hint="eastAsia" w:ascii="宋体"/>
                <w:sz w:val="24"/>
                <w:szCs w:val="24"/>
              </w:rPr>
            </w:pPr>
          </w:p>
        </w:tc>
        <w:tc>
          <w:tcPr>
            <w:tcW w:w="1637" w:type="dxa"/>
            <w:tcBorders>
              <w:top w:val="nil"/>
              <w:left w:val="nil"/>
              <w:bottom w:val="single" w:color="auto" w:sz="8" w:space="0"/>
              <w:right w:val="single" w:color="auto" w:sz="8" w:space="0"/>
            </w:tcBorders>
            <w:shd w:val="clear"/>
            <w:tcMar>
              <w:top w:w="0" w:type="dxa"/>
              <w:left w:w="108" w:type="dxa"/>
              <w:bottom w:w="0" w:type="dxa"/>
              <w:right w:w="108" w:type="dxa"/>
            </w:tcMar>
            <w:vAlign w:val="center"/>
          </w:tcPr>
          <w:p>
            <w:pPr>
              <w:rPr>
                <w:rFonts w:hint="eastAsia" w:ascii="宋体"/>
                <w:sz w:val="24"/>
                <w:szCs w:val="24"/>
              </w:rPr>
            </w:pPr>
          </w:p>
        </w:tc>
        <w:tc>
          <w:tcPr>
            <w:tcW w:w="1438" w:type="dxa"/>
            <w:tcBorders>
              <w:top w:val="nil"/>
              <w:left w:val="nil"/>
              <w:bottom w:val="single" w:color="auto" w:sz="8" w:space="0"/>
              <w:right w:val="single" w:color="auto" w:sz="8" w:space="0"/>
            </w:tcBorders>
            <w:shd w:val="clear"/>
            <w:tcMar>
              <w:top w:w="0" w:type="dxa"/>
              <w:left w:w="108" w:type="dxa"/>
              <w:bottom w:w="0" w:type="dxa"/>
              <w:right w:w="108" w:type="dxa"/>
            </w:tcMar>
            <w:vAlign w:val="center"/>
          </w:tcPr>
          <w:p>
            <w:pPr>
              <w:rPr>
                <w:rFonts w:hint="eastAsia" w:ascii="宋体"/>
                <w:sz w:val="24"/>
                <w:szCs w:val="24"/>
              </w:rPr>
            </w:pPr>
          </w:p>
        </w:tc>
        <w:tc>
          <w:tcPr>
            <w:tcW w:w="1418" w:type="dxa"/>
            <w:tcBorders>
              <w:top w:val="nil"/>
              <w:left w:val="nil"/>
              <w:bottom w:val="single" w:color="auto" w:sz="8" w:space="0"/>
              <w:right w:val="single" w:color="auto" w:sz="8" w:space="0"/>
            </w:tcBorders>
            <w:shd w:val="clear"/>
            <w:tcMar>
              <w:top w:w="0" w:type="dxa"/>
              <w:left w:w="108" w:type="dxa"/>
              <w:bottom w:w="0" w:type="dxa"/>
              <w:right w:w="108" w:type="dxa"/>
            </w:tcMar>
            <w:vAlign w:val="center"/>
          </w:tcPr>
          <w:p>
            <w:pPr>
              <w:rPr>
                <w:rFonts w:hint="eastAsia" w:ascii="宋体"/>
                <w:sz w:val="24"/>
                <w:szCs w:val="24"/>
              </w:rPr>
            </w:pPr>
          </w:p>
        </w:tc>
        <w:tc>
          <w:tcPr>
            <w:tcW w:w="1363" w:type="dxa"/>
            <w:tcBorders>
              <w:top w:val="nil"/>
              <w:left w:val="nil"/>
              <w:bottom w:val="single" w:color="auto" w:sz="8" w:space="0"/>
              <w:right w:val="single" w:color="auto" w:sz="8" w:space="0"/>
            </w:tcBorders>
            <w:shd w:val="clear"/>
            <w:tcMar>
              <w:top w:w="0" w:type="dxa"/>
              <w:left w:w="108" w:type="dxa"/>
              <w:bottom w:w="0" w:type="dxa"/>
              <w:right w:w="108" w:type="dxa"/>
            </w:tcMar>
            <w:vAlign w:val="center"/>
          </w:tcPr>
          <w:p>
            <w:pPr>
              <w:rPr>
                <w:rFonts w:hint="eastAsia" w:ascii="宋体"/>
                <w:sz w:val="24"/>
                <w:szCs w:val="24"/>
              </w:rPr>
            </w:pP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15" w:type="dxa"/>
            <w:left w:w="15" w:type="dxa"/>
            <w:bottom w:w="15" w:type="dxa"/>
            <w:right w:w="15" w:type="dxa"/>
          </w:tblCellMar>
        </w:tblPrEx>
        <w:trPr>
          <w:trHeight w:val="665" w:hRule="atLeast"/>
        </w:trPr>
        <w:tc>
          <w:tcPr>
            <w:tcW w:w="904" w:type="dxa"/>
            <w:tcBorders>
              <w:top w:val="nil"/>
              <w:left w:val="single" w:color="auto" w:sz="8" w:space="0"/>
              <w:bottom w:val="single" w:color="auto" w:sz="8" w:space="0"/>
              <w:right w:val="single" w:color="auto" w:sz="8" w:space="0"/>
            </w:tcBorders>
            <w:shd w:val="clear"/>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80" w:lineRule="atLeast"/>
              <w:ind w:left="0" w:right="0"/>
              <w:jc w:val="center"/>
            </w:pPr>
            <w:r>
              <w:rPr>
                <w:rFonts w:hint="default" w:ascii="仿宋_GB2312" w:eastAsia="仿宋_GB2312" w:cs="仿宋_GB2312" w:hAnsiTheme="minorHAnsi"/>
                <w:color w:val="000000"/>
                <w:kern w:val="0"/>
                <w:sz w:val="24"/>
                <w:szCs w:val="24"/>
                <w:bdr w:val="none" w:color="auto" w:sz="0" w:space="0"/>
                <w:lang w:val="en-US" w:eastAsia="zh-CN" w:bidi="ar"/>
              </w:rPr>
              <w:t>4</w:t>
            </w:r>
          </w:p>
        </w:tc>
        <w:tc>
          <w:tcPr>
            <w:tcW w:w="3602" w:type="dxa"/>
            <w:tcBorders>
              <w:top w:val="nil"/>
              <w:left w:val="nil"/>
              <w:bottom w:val="single" w:color="auto" w:sz="8" w:space="0"/>
              <w:right w:val="single" w:color="auto" w:sz="8" w:space="0"/>
            </w:tcBorders>
            <w:shd w:val="clear"/>
            <w:tcMar>
              <w:top w:w="0" w:type="dxa"/>
              <w:left w:w="108" w:type="dxa"/>
              <w:bottom w:w="0" w:type="dxa"/>
              <w:right w:w="108" w:type="dxa"/>
            </w:tcMar>
            <w:vAlign w:val="center"/>
          </w:tcPr>
          <w:p>
            <w:pPr>
              <w:rPr>
                <w:rFonts w:hint="eastAsia" w:ascii="宋体"/>
                <w:sz w:val="24"/>
                <w:szCs w:val="24"/>
              </w:rPr>
            </w:pPr>
          </w:p>
        </w:tc>
        <w:tc>
          <w:tcPr>
            <w:tcW w:w="3863" w:type="dxa"/>
            <w:tcBorders>
              <w:top w:val="nil"/>
              <w:left w:val="nil"/>
              <w:bottom w:val="single" w:color="auto" w:sz="8" w:space="0"/>
              <w:right w:val="single" w:color="auto" w:sz="8" w:space="0"/>
            </w:tcBorders>
            <w:shd w:val="clear"/>
            <w:tcMar>
              <w:top w:w="0" w:type="dxa"/>
              <w:left w:w="108" w:type="dxa"/>
              <w:bottom w:w="0" w:type="dxa"/>
              <w:right w:w="108" w:type="dxa"/>
            </w:tcMar>
            <w:vAlign w:val="center"/>
          </w:tcPr>
          <w:p>
            <w:pPr>
              <w:rPr>
                <w:rFonts w:hint="eastAsia" w:ascii="宋体"/>
                <w:sz w:val="24"/>
                <w:szCs w:val="24"/>
              </w:rPr>
            </w:pPr>
          </w:p>
        </w:tc>
        <w:tc>
          <w:tcPr>
            <w:tcW w:w="1637" w:type="dxa"/>
            <w:tcBorders>
              <w:top w:val="nil"/>
              <w:left w:val="nil"/>
              <w:bottom w:val="single" w:color="auto" w:sz="8" w:space="0"/>
              <w:right w:val="single" w:color="auto" w:sz="8" w:space="0"/>
            </w:tcBorders>
            <w:shd w:val="clear"/>
            <w:tcMar>
              <w:top w:w="0" w:type="dxa"/>
              <w:left w:w="108" w:type="dxa"/>
              <w:bottom w:w="0" w:type="dxa"/>
              <w:right w:w="108" w:type="dxa"/>
            </w:tcMar>
            <w:vAlign w:val="center"/>
          </w:tcPr>
          <w:p>
            <w:pPr>
              <w:rPr>
                <w:rFonts w:hint="eastAsia" w:ascii="宋体"/>
                <w:sz w:val="24"/>
                <w:szCs w:val="24"/>
              </w:rPr>
            </w:pPr>
          </w:p>
        </w:tc>
        <w:tc>
          <w:tcPr>
            <w:tcW w:w="1438" w:type="dxa"/>
            <w:tcBorders>
              <w:top w:val="nil"/>
              <w:left w:val="nil"/>
              <w:bottom w:val="single" w:color="auto" w:sz="8" w:space="0"/>
              <w:right w:val="single" w:color="auto" w:sz="8" w:space="0"/>
            </w:tcBorders>
            <w:shd w:val="clear"/>
            <w:tcMar>
              <w:top w:w="0" w:type="dxa"/>
              <w:left w:w="108" w:type="dxa"/>
              <w:bottom w:w="0" w:type="dxa"/>
              <w:right w:w="108" w:type="dxa"/>
            </w:tcMar>
            <w:vAlign w:val="center"/>
          </w:tcPr>
          <w:p>
            <w:pPr>
              <w:rPr>
                <w:rFonts w:hint="eastAsia" w:ascii="宋体"/>
                <w:sz w:val="24"/>
                <w:szCs w:val="24"/>
              </w:rPr>
            </w:pPr>
          </w:p>
        </w:tc>
        <w:tc>
          <w:tcPr>
            <w:tcW w:w="1418" w:type="dxa"/>
            <w:tcBorders>
              <w:top w:val="nil"/>
              <w:left w:val="nil"/>
              <w:bottom w:val="single" w:color="auto" w:sz="8" w:space="0"/>
              <w:right w:val="single" w:color="auto" w:sz="8" w:space="0"/>
            </w:tcBorders>
            <w:shd w:val="clear"/>
            <w:tcMar>
              <w:top w:w="0" w:type="dxa"/>
              <w:left w:w="108" w:type="dxa"/>
              <w:bottom w:w="0" w:type="dxa"/>
              <w:right w:w="108" w:type="dxa"/>
            </w:tcMar>
            <w:vAlign w:val="center"/>
          </w:tcPr>
          <w:p>
            <w:pPr>
              <w:rPr>
                <w:rFonts w:hint="eastAsia" w:ascii="宋体"/>
                <w:sz w:val="24"/>
                <w:szCs w:val="24"/>
              </w:rPr>
            </w:pPr>
          </w:p>
        </w:tc>
        <w:tc>
          <w:tcPr>
            <w:tcW w:w="1363" w:type="dxa"/>
            <w:tcBorders>
              <w:top w:val="nil"/>
              <w:left w:val="nil"/>
              <w:bottom w:val="single" w:color="auto" w:sz="8" w:space="0"/>
              <w:right w:val="single" w:color="auto" w:sz="8" w:space="0"/>
            </w:tcBorders>
            <w:shd w:val="clear"/>
            <w:tcMar>
              <w:top w:w="0" w:type="dxa"/>
              <w:left w:w="108" w:type="dxa"/>
              <w:bottom w:w="0" w:type="dxa"/>
              <w:right w:w="108" w:type="dxa"/>
            </w:tcMar>
            <w:vAlign w:val="center"/>
          </w:tcPr>
          <w:p>
            <w:pPr>
              <w:rPr>
                <w:rFonts w:hint="eastAsia" w:ascii="宋体"/>
                <w:sz w:val="24"/>
                <w:szCs w:val="24"/>
              </w:rPr>
            </w:pP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15" w:type="dxa"/>
            <w:left w:w="15" w:type="dxa"/>
            <w:bottom w:w="15" w:type="dxa"/>
            <w:right w:w="15" w:type="dxa"/>
          </w:tblCellMar>
        </w:tblPrEx>
        <w:trPr>
          <w:trHeight w:val="665" w:hRule="atLeast"/>
        </w:trPr>
        <w:tc>
          <w:tcPr>
            <w:tcW w:w="904" w:type="dxa"/>
            <w:tcBorders>
              <w:top w:val="nil"/>
              <w:left w:val="single" w:color="auto" w:sz="8" w:space="0"/>
              <w:bottom w:val="single" w:color="auto" w:sz="8" w:space="0"/>
              <w:right w:val="single" w:color="auto" w:sz="8" w:space="0"/>
            </w:tcBorders>
            <w:shd w:val="clear"/>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80" w:lineRule="atLeast"/>
              <w:ind w:left="0" w:right="0"/>
              <w:jc w:val="center"/>
            </w:pPr>
            <w:r>
              <w:rPr>
                <w:rFonts w:hint="default" w:ascii="仿宋_GB2312" w:eastAsia="仿宋_GB2312" w:cs="仿宋_GB2312" w:hAnsiTheme="minorHAnsi"/>
                <w:color w:val="000000"/>
                <w:kern w:val="0"/>
                <w:sz w:val="24"/>
                <w:szCs w:val="24"/>
                <w:bdr w:val="none" w:color="auto" w:sz="0" w:space="0"/>
                <w:lang w:val="en-US" w:eastAsia="zh-CN" w:bidi="ar"/>
              </w:rPr>
              <w:t>5</w:t>
            </w:r>
          </w:p>
        </w:tc>
        <w:tc>
          <w:tcPr>
            <w:tcW w:w="3602" w:type="dxa"/>
            <w:tcBorders>
              <w:top w:val="nil"/>
              <w:left w:val="nil"/>
              <w:bottom w:val="single" w:color="auto" w:sz="8" w:space="0"/>
              <w:right w:val="single" w:color="auto" w:sz="8" w:space="0"/>
            </w:tcBorders>
            <w:shd w:val="clear"/>
            <w:tcMar>
              <w:top w:w="0" w:type="dxa"/>
              <w:left w:w="108" w:type="dxa"/>
              <w:bottom w:w="0" w:type="dxa"/>
              <w:right w:w="108" w:type="dxa"/>
            </w:tcMar>
            <w:vAlign w:val="center"/>
          </w:tcPr>
          <w:p>
            <w:pPr>
              <w:rPr>
                <w:rFonts w:hint="eastAsia" w:ascii="宋体"/>
                <w:sz w:val="24"/>
                <w:szCs w:val="24"/>
              </w:rPr>
            </w:pPr>
          </w:p>
        </w:tc>
        <w:tc>
          <w:tcPr>
            <w:tcW w:w="3863" w:type="dxa"/>
            <w:tcBorders>
              <w:top w:val="nil"/>
              <w:left w:val="nil"/>
              <w:bottom w:val="single" w:color="auto" w:sz="8" w:space="0"/>
              <w:right w:val="single" w:color="auto" w:sz="8" w:space="0"/>
            </w:tcBorders>
            <w:shd w:val="clear"/>
            <w:tcMar>
              <w:top w:w="0" w:type="dxa"/>
              <w:left w:w="108" w:type="dxa"/>
              <w:bottom w:w="0" w:type="dxa"/>
              <w:right w:w="108" w:type="dxa"/>
            </w:tcMar>
            <w:vAlign w:val="center"/>
          </w:tcPr>
          <w:p>
            <w:pPr>
              <w:rPr>
                <w:rFonts w:hint="eastAsia" w:ascii="宋体"/>
                <w:sz w:val="24"/>
                <w:szCs w:val="24"/>
              </w:rPr>
            </w:pPr>
          </w:p>
        </w:tc>
        <w:tc>
          <w:tcPr>
            <w:tcW w:w="1637" w:type="dxa"/>
            <w:tcBorders>
              <w:top w:val="nil"/>
              <w:left w:val="nil"/>
              <w:bottom w:val="single" w:color="auto" w:sz="8" w:space="0"/>
              <w:right w:val="single" w:color="auto" w:sz="8" w:space="0"/>
            </w:tcBorders>
            <w:shd w:val="clear"/>
            <w:tcMar>
              <w:top w:w="0" w:type="dxa"/>
              <w:left w:w="108" w:type="dxa"/>
              <w:bottom w:w="0" w:type="dxa"/>
              <w:right w:w="108" w:type="dxa"/>
            </w:tcMar>
            <w:vAlign w:val="center"/>
          </w:tcPr>
          <w:p>
            <w:pPr>
              <w:rPr>
                <w:rFonts w:hint="eastAsia" w:ascii="宋体"/>
                <w:sz w:val="24"/>
                <w:szCs w:val="24"/>
              </w:rPr>
            </w:pPr>
          </w:p>
        </w:tc>
        <w:tc>
          <w:tcPr>
            <w:tcW w:w="1438" w:type="dxa"/>
            <w:tcBorders>
              <w:top w:val="nil"/>
              <w:left w:val="nil"/>
              <w:bottom w:val="single" w:color="auto" w:sz="8" w:space="0"/>
              <w:right w:val="single" w:color="auto" w:sz="8" w:space="0"/>
            </w:tcBorders>
            <w:shd w:val="clear"/>
            <w:tcMar>
              <w:top w:w="0" w:type="dxa"/>
              <w:left w:w="108" w:type="dxa"/>
              <w:bottom w:w="0" w:type="dxa"/>
              <w:right w:w="108" w:type="dxa"/>
            </w:tcMar>
            <w:vAlign w:val="center"/>
          </w:tcPr>
          <w:p>
            <w:pPr>
              <w:rPr>
                <w:rFonts w:hint="eastAsia" w:ascii="宋体"/>
                <w:sz w:val="24"/>
                <w:szCs w:val="24"/>
              </w:rPr>
            </w:pPr>
          </w:p>
        </w:tc>
        <w:tc>
          <w:tcPr>
            <w:tcW w:w="1418" w:type="dxa"/>
            <w:tcBorders>
              <w:top w:val="nil"/>
              <w:left w:val="nil"/>
              <w:bottom w:val="single" w:color="auto" w:sz="8" w:space="0"/>
              <w:right w:val="single" w:color="auto" w:sz="8" w:space="0"/>
            </w:tcBorders>
            <w:shd w:val="clear"/>
            <w:tcMar>
              <w:top w:w="0" w:type="dxa"/>
              <w:left w:w="108" w:type="dxa"/>
              <w:bottom w:w="0" w:type="dxa"/>
              <w:right w:w="108" w:type="dxa"/>
            </w:tcMar>
            <w:vAlign w:val="center"/>
          </w:tcPr>
          <w:p>
            <w:pPr>
              <w:rPr>
                <w:rFonts w:hint="eastAsia" w:ascii="宋体"/>
                <w:sz w:val="24"/>
                <w:szCs w:val="24"/>
              </w:rPr>
            </w:pPr>
          </w:p>
        </w:tc>
        <w:tc>
          <w:tcPr>
            <w:tcW w:w="1363" w:type="dxa"/>
            <w:tcBorders>
              <w:top w:val="nil"/>
              <w:left w:val="nil"/>
              <w:bottom w:val="single" w:color="auto" w:sz="8" w:space="0"/>
              <w:right w:val="single" w:color="auto" w:sz="8" w:space="0"/>
            </w:tcBorders>
            <w:shd w:val="clear"/>
            <w:tcMar>
              <w:top w:w="0" w:type="dxa"/>
              <w:left w:w="108" w:type="dxa"/>
              <w:bottom w:w="0" w:type="dxa"/>
              <w:right w:w="108" w:type="dxa"/>
            </w:tcMar>
            <w:vAlign w:val="center"/>
          </w:tcPr>
          <w:p>
            <w:pPr>
              <w:rPr>
                <w:rFonts w:hint="eastAsia" w:ascii="宋体"/>
                <w:sz w:val="24"/>
                <w:szCs w:val="24"/>
              </w:rPr>
            </w:pP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15" w:type="dxa"/>
            <w:left w:w="15" w:type="dxa"/>
            <w:bottom w:w="15" w:type="dxa"/>
            <w:right w:w="15" w:type="dxa"/>
          </w:tblCellMar>
        </w:tblPrEx>
        <w:trPr>
          <w:trHeight w:val="665" w:hRule="atLeast"/>
        </w:trPr>
        <w:tc>
          <w:tcPr>
            <w:tcW w:w="904" w:type="dxa"/>
            <w:tcBorders>
              <w:top w:val="nil"/>
              <w:left w:val="single" w:color="auto" w:sz="8" w:space="0"/>
              <w:bottom w:val="single" w:color="auto" w:sz="8" w:space="0"/>
              <w:right w:val="single" w:color="auto" w:sz="8" w:space="0"/>
            </w:tcBorders>
            <w:shd w:val="clear"/>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80" w:lineRule="atLeast"/>
              <w:ind w:left="0" w:right="0"/>
              <w:jc w:val="center"/>
            </w:pPr>
            <w:r>
              <w:rPr>
                <w:rFonts w:hint="default" w:ascii="仿宋_GB2312" w:eastAsia="仿宋_GB2312" w:cs="仿宋_GB2312" w:hAnsiTheme="minorHAnsi"/>
                <w:color w:val="000000"/>
                <w:kern w:val="0"/>
                <w:sz w:val="24"/>
                <w:szCs w:val="24"/>
                <w:bdr w:val="none" w:color="auto" w:sz="0" w:space="0"/>
                <w:lang w:val="en-US" w:eastAsia="zh-CN" w:bidi="ar"/>
              </w:rPr>
              <w:t>6</w:t>
            </w:r>
          </w:p>
        </w:tc>
        <w:tc>
          <w:tcPr>
            <w:tcW w:w="3602" w:type="dxa"/>
            <w:tcBorders>
              <w:top w:val="nil"/>
              <w:left w:val="nil"/>
              <w:bottom w:val="single" w:color="auto" w:sz="8" w:space="0"/>
              <w:right w:val="single" w:color="auto" w:sz="8" w:space="0"/>
            </w:tcBorders>
            <w:shd w:val="clear"/>
            <w:tcMar>
              <w:top w:w="0" w:type="dxa"/>
              <w:left w:w="108" w:type="dxa"/>
              <w:bottom w:w="0" w:type="dxa"/>
              <w:right w:w="108" w:type="dxa"/>
            </w:tcMar>
            <w:vAlign w:val="center"/>
          </w:tcPr>
          <w:p>
            <w:pPr>
              <w:rPr>
                <w:rFonts w:hint="eastAsia" w:ascii="宋体"/>
                <w:sz w:val="24"/>
                <w:szCs w:val="24"/>
              </w:rPr>
            </w:pPr>
          </w:p>
        </w:tc>
        <w:tc>
          <w:tcPr>
            <w:tcW w:w="3863" w:type="dxa"/>
            <w:tcBorders>
              <w:top w:val="nil"/>
              <w:left w:val="nil"/>
              <w:bottom w:val="single" w:color="auto" w:sz="8" w:space="0"/>
              <w:right w:val="single" w:color="auto" w:sz="8" w:space="0"/>
            </w:tcBorders>
            <w:shd w:val="clear"/>
            <w:tcMar>
              <w:top w:w="0" w:type="dxa"/>
              <w:left w:w="108" w:type="dxa"/>
              <w:bottom w:w="0" w:type="dxa"/>
              <w:right w:w="108" w:type="dxa"/>
            </w:tcMar>
            <w:vAlign w:val="center"/>
          </w:tcPr>
          <w:p>
            <w:pPr>
              <w:rPr>
                <w:rFonts w:hint="eastAsia" w:ascii="宋体"/>
                <w:sz w:val="24"/>
                <w:szCs w:val="24"/>
              </w:rPr>
            </w:pPr>
          </w:p>
        </w:tc>
        <w:tc>
          <w:tcPr>
            <w:tcW w:w="1637" w:type="dxa"/>
            <w:tcBorders>
              <w:top w:val="nil"/>
              <w:left w:val="nil"/>
              <w:bottom w:val="single" w:color="auto" w:sz="8" w:space="0"/>
              <w:right w:val="single" w:color="auto" w:sz="8" w:space="0"/>
            </w:tcBorders>
            <w:shd w:val="clear"/>
            <w:tcMar>
              <w:top w:w="0" w:type="dxa"/>
              <w:left w:w="108" w:type="dxa"/>
              <w:bottom w:w="0" w:type="dxa"/>
              <w:right w:w="108" w:type="dxa"/>
            </w:tcMar>
            <w:vAlign w:val="center"/>
          </w:tcPr>
          <w:p>
            <w:pPr>
              <w:rPr>
                <w:rFonts w:hint="eastAsia" w:ascii="宋体"/>
                <w:sz w:val="24"/>
                <w:szCs w:val="24"/>
              </w:rPr>
            </w:pPr>
          </w:p>
        </w:tc>
        <w:tc>
          <w:tcPr>
            <w:tcW w:w="1438" w:type="dxa"/>
            <w:tcBorders>
              <w:top w:val="nil"/>
              <w:left w:val="nil"/>
              <w:bottom w:val="single" w:color="auto" w:sz="8" w:space="0"/>
              <w:right w:val="single" w:color="auto" w:sz="8" w:space="0"/>
            </w:tcBorders>
            <w:shd w:val="clear"/>
            <w:tcMar>
              <w:top w:w="0" w:type="dxa"/>
              <w:left w:w="108" w:type="dxa"/>
              <w:bottom w:w="0" w:type="dxa"/>
              <w:right w:w="108" w:type="dxa"/>
            </w:tcMar>
            <w:vAlign w:val="center"/>
          </w:tcPr>
          <w:p>
            <w:pPr>
              <w:rPr>
                <w:rFonts w:hint="eastAsia" w:ascii="宋体"/>
                <w:sz w:val="24"/>
                <w:szCs w:val="24"/>
              </w:rPr>
            </w:pPr>
          </w:p>
        </w:tc>
        <w:tc>
          <w:tcPr>
            <w:tcW w:w="1418" w:type="dxa"/>
            <w:tcBorders>
              <w:top w:val="nil"/>
              <w:left w:val="nil"/>
              <w:bottom w:val="single" w:color="auto" w:sz="8" w:space="0"/>
              <w:right w:val="single" w:color="auto" w:sz="8" w:space="0"/>
            </w:tcBorders>
            <w:shd w:val="clear"/>
            <w:tcMar>
              <w:top w:w="0" w:type="dxa"/>
              <w:left w:w="108" w:type="dxa"/>
              <w:bottom w:w="0" w:type="dxa"/>
              <w:right w:w="108" w:type="dxa"/>
            </w:tcMar>
            <w:vAlign w:val="center"/>
          </w:tcPr>
          <w:p>
            <w:pPr>
              <w:rPr>
                <w:rFonts w:hint="eastAsia" w:ascii="宋体"/>
                <w:sz w:val="24"/>
                <w:szCs w:val="24"/>
              </w:rPr>
            </w:pPr>
          </w:p>
        </w:tc>
        <w:tc>
          <w:tcPr>
            <w:tcW w:w="1363" w:type="dxa"/>
            <w:tcBorders>
              <w:top w:val="nil"/>
              <w:left w:val="nil"/>
              <w:bottom w:val="single" w:color="auto" w:sz="8" w:space="0"/>
              <w:right w:val="single" w:color="auto" w:sz="8" w:space="0"/>
            </w:tcBorders>
            <w:shd w:val="clear"/>
            <w:tcMar>
              <w:top w:w="0" w:type="dxa"/>
              <w:left w:w="108" w:type="dxa"/>
              <w:bottom w:w="0" w:type="dxa"/>
              <w:right w:w="108" w:type="dxa"/>
            </w:tcMar>
            <w:vAlign w:val="center"/>
          </w:tcPr>
          <w:p>
            <w:pPr>
              <w:rPr>
                <w:rFonts w:hint="eastAsia" w:ascii="宋体"/>
                <w:sz w:val="24"/>
                <w:szCs w:val="24"/>
              </w:rPr>
            </w:pPr>
          </w:p>
        </w:tc>
      </w:tr>
    </w:tbl>
    <w:p>
      <w:pPr>
        <w:pStyle w:val="2"/>
        <w:keepNext w:val="0"/>
        <w:keepLines w:val="0"/>
        <w:widowControl/>
        <w:suppressLineNumbers w:val="0"/>
        <w:spacing w:before="75" w:beforeAutospacing="0" w:after="75" w:afterAutospacing="0"/>
        <w:ind w:left="0" w:right="0"/>
      </w:pPr>
      <w:r>
        <w:rPr>
          <w:rFonts w:hint="eastAsia" w:ascii="黑体" w:hAnsi="宋体" w:eastAsia="黑体" w:cs="黑体"/>
          <w:i w:val="0"/>
          <w:caps w:val="0"/>
          <w:color w:val="000000"/>
          <w:spacing w:val="0"/>
          <w:sz w:val="24"/>
          <w:szCs w:val="24"/>
        </w:rPr>
        <w:t>检查负责人签字：                                 企业主要负责人签字：</w:t>
      </w:r>
    </w:p>
    <w:p>
      <w:pPr>
        <w:pStyle w:val="2"/>
        <w:keepNext w:val="0"/>
        <w:keepLines w:val="0"/>
        <w:widowControl/>
        <w:suppressLineNumbers w:val="0"/>
        <w:spacing w:before="75" w:beforeAutospacing="0" w:after="75" w:afterAutospacing="0"/>
        <w:ind w:left="0" w:right="0"/>
      </w:pPr>
      <w:r>
        <w:rPr>
          <w:rFonts w:hint="default" w:ascii="sans-serif" w:hAnsi="sans-serif" w:eastAsia="sans-serif" w:cs="sans-serif"/>
          <w:i w:val="0"/>
          <w:caps w:val="0"/>
          <w:color w:val="000000"/>
          <w:spacing w:val="0"/>
          <w:sz w:val="24"/>
          <w:szCs w:val="24"/>
        </w:rPr>
        <w:t> </w:t>
      </w:r>
    </w:p>
    <w:p>
      <w:pPr>
        <w:pStyle w:val="2"/>
        <w:keepNext w:val="0"/>
        <w:keepLines w:val="0"/>
        <w:widowControl/>
        <w:suppressLineNumbers w:val="0"/>
        <w:spacing w:before="75" w:beforeAutospacing="0" w:after="75" w:afterAutospacing="0"/>
        <w:ind w:left="0" w:right="0"/>
      </w:pPr>
      <w:r>
        <w:rPr>
          <w:rFonts w:hint="eastAsia" w:ascii="仿宋" w:hAnsi="仿宋" w:eastAsia="仿宋" w:cs="仿宋"/>
          <w:i w:val="0"/>
          <w:caps w:val="0"/>
          <w:color w:val="000000"/>
          <w:spacing w:val="0"/>
          <w:sz w:val="24"/>
          <w:szCs w:val="24"/>
        </w:rPr>
        <w:t>填表说明：1.工贸规下企业自查表报属地应急办；非煤，危化，工贸规上企业报区应急管理局行业主管对口监管执法室。</w:t>
      </w:r>
    </w:p>
    <w:p>
      <w:pPr>
        <w:pStyle w:val="2"/>
        <w:keepNext w:val="0"/>
        <w:keepLines w:val="0"/>
        <w:widowControl/>
        <w:suppressLineNumbers w:val="0"/>
        <w:spacing w:before="75" w:beforeAutospacing="0" w:after="75" w:afterAutospacing="0"/>
        <w:ind w:left="0" w:right="0"/>
      </w:pPr>
      <w:r>
        <w:rPr>
          <w:rFonts w:hint="eastAsia" w:ascii="仿宋" w:hAnsi="仿宋" w:eastAsia="仿宋" w:cs="仿宋"/>
          <w:i w:val="0"/>
          <w:caps w:val="0"/>
          <w:color w:val="000000"/>
          <w:spacing w:val="0"/>
          <w:sz w:val="24"/>
          <w:szCs w:val="24"/>
        </w:rPr>
        <w:t>          2.企业于每周四17:00前上报此表。</w:t>
      </w:r>
    </w:p>
    <w:p>
      <w:pPr>
        <w:keepNext w:val="0"/>
        <w:keepLines w:val="0"/>
        <w:widowControl/>
        <w:suppressLineNumbers w:val="0"/>
        <w:ind w:left="0" w:firstLine="0"/>
        <w:jc w:val="left"/>
        <w:rPr>
          <w:rFonts w:hint="default" w:ascii="sans-serif" w:hAnsi="sans-serif" w:eastAsia="sans-serif" w:cs="sans-serif"/>
          <w:i w:val="0"/>
          <w:caps w:val="0"/>
          <w:color w:val="000000"/>
          <w:spacing w:val="0"/>
          <w:sz w:val="21"/>
          <w:szCs w:val="21"/>
        </w:rPr>
      </w:pPr>
    </w:p>
    <w:p>
      <w:pPr>
        <w:keepNext w:val="0"/>
        <w:keepLines w:val="0"/>
        <w:widowControl/>
        <w:suppressLineNumbers w:val="0"/>
        <w:spacing w:before="75" w:beforeAutospacing="0" w:after="75" w:afterAutospacing="0" w:line="592" w:lineRule="atLeast"/>
        <w:ind w:left="0" w:right="0" w:firstLine="0"/>
        <w:jc w:val="left"/>
        <w:rPr>
          <w:rFonts w:hint="default" w:ascii="sans-serif" w:hAnsi="sans-serif" w:eastAsia="sans-serif" w:cs="sans-serif"/>
          <w:i w:val="0"/>
          <w:caps w:val="0"/>
          <w:color w:val="000000"/>
          <w:spacing w:val="0"/>
          <w:sz w:val="21"/>
          <w:szCs w:val="21"/>
        </w:rPr>
      </w:pPr>
      <w:r>
        <w:rPr>
          <w:rFonts w:hint="eastAsia" w:ascii="黑体" w:hAnsi="宋体" w:eastAsia="黑体" w:cs="黑体"/>
          <w:i w:val="0"/>
          <w:caps w:val="0"/>
          <w:color w:val="000000"/>
          <w:spacing w:val="0"/>
          <w:kern w:val="0"/>
          <w:sz w:val="32"/>
          <w:szCs w:val="32"/>
          <w:lang w:val="en-US" w:eastAsia="zh-CN" w:bidi="ar"/>
        </w:rPr>
        <w:t>附件6-1</w:t>
      </w:r>
    </w:p>
    <w:p>
      <w:pPr>
        <w:keepNext w:val="0"/>
        <w:keepLines w:val="0"/>
        <w:widowControl/>
        <w:suppressLineNumbers w:val="0"/>
        <w:spacing w:before="75" w:beforeAutospacing="0" w:after="75" w:afterAutospacing="0" w:line="592" w:lineRule="atLeast"/>
        <w:ind w:left="105" w:right="0" w:firstLine="0"/>
        <w:jc w:val="center"/>
        <w:rPr>
          <w:rFonts w:hint="default" w:ascii="sans-serif" w:hAnsi="sans-serif" w:eastAsia="sans-serif" w:cs="sans-serif"/>
          <w:i w:val="0"/>
          <w:caps w:val="0"/>
          <w:color w:val="000000"/>
          <w:spacing w:val="0"/>
          <w:sz w:val="21"/>
          <w:szCs w:val="21"/>
        </w:rPr>
      </w:pPr>
      <w:r>
        <w:rPr>
          <w:rFonts w:hint="eastAsia" w:ascii="方正小标宋简体" w:hAnsi="方正小标宋简体" w:eastAsia="方正小标宋简体" w:cs="方正小标宋简体"/>
          <w:i w:val="0"/>
          <w:caps w:val="0"/>
          <w:color w:val="000000"/>
          <w:spacing w:val="0"/>
          <w:kern w:val="0"/>
          <w:sz w:val="44"/>
          <w:szCs w:val="44"/>
          <w:lang w:val="en-US" w:eastAsia="zh-CN" w:bidi="ar"/>
        </w:rPr>
        <w:t>非煤矿山隐患排查整治和执法检查专项方案</w:t>
      </w:r>
    </w:p>
    <w:p>
      <w:pPr>
        <w:keepNext w:val="0"/>
        <w:keepLines w:val="0"/>
        <w:widowControl/>
        <w:suppressLineNumbers w:val="0"/>
        <w:spacing w:before="75" w:beforeAutospacing="0" w:after="75" w:afterAutospacing="0" w:line="560" w:lineRule="atLeast"/>
        <w:ind w:left="0" w:right="0" w:firstLine="567"/>
        <w:jc w:val="left"/>
        <w:rPr>
          <w:rFonts w:hint="default" w:ascii="sans-serif" w:hAnsi="sans-serif" w:eastAsia="sans-serif" w:cs="sans-serif"/>
          <w:i w:val="0"/>
          <w:caps w:val="0"/>
          <w:color w:val="000000"/>
          <w:spacing w:val="0"/>
          <w:sz w:val="21"/>
          <w:szCs w:val="21"/>
        </w:rPr>
      </w:pPr>
      <w:r>
        <w:rPr>
          <w:rStyle w:val="5"/>
          <w:rFonts w:hint="eastAsia" w:ascii="仿宋" w:hAnsi="仿宋" w:eastAsia="仿宋" w:cs="仿宋"/>
          <w:i w:val="0"/>
          <w:caps w:val="0"/>
          <w:color w:val="000000"/>
          <w:spacing w:val="0"/>
          <w:kern w:val="0"/>
          <w:sz w:val="32"/>
          <w:szCs w:val="32"/>
          <w:shd w:val="clear" w:fill="FFFFFF"/>
          <w:lang w:val="en-US" w:eastAsia="zh-CN" w:bidi="ar"/>
        </w:rPr>
        <w:t>一、隐患整治和执法检查范围</w:t>
      </w:r>
    </w:p>
    <w:p>
      <w:pPr>
        <w:keepNext w:val="0"/>
        <w:keepLines w:val="0"/>
        <w:widowControl/>
        <w:suppressLineNumbers w:val="0"/>
        <w:spacing w:before="75" w:beforeAutospacing="0" w:after="75" w:afterAutospacing="0" w:line="560" w:lineRule="atLeast"/>
        <w:ind w:left="0" w:right="0" w:firstLine="640"/>
        <w:jc w:val="left"/>
        <w:rPr>
          <w:rFonts w:hint="default" w:ascii="sans-serif" w:hAnsi="sans-serif" w:eastAsia="sans-serif" w:cs="sans-serif"/>
          <w:i w:val="0"/>
          <w:caps w:val="0"/>
          <w:color w:val="000000"/>
          <w:spacing w:val="0"/>
          <w:sz w:val="21"/>
          <w:szCs w:val="21"/>
        </w:rPr>
      </w:pPr>
      <w:r>
        <w:rPr>
          <w:rFonts w:hint="eastAsia" w:ascii="仿宋" w:hAnsi="仿宋" w:eastAsia="仿宋" w:cs="仿宋"/>
          <w:i w:val="0"/>
          <w:caps w:val="0"/>
          <w:color w:val="000000"/>
          <w:spacing w:val="0"/>
          <w:kern w:val="0"/>
          <w:sz w:val="32"/>
          <w:szCs w:val="32"/>
          <w:lang w:val="en-US" w:eastAsia="zh-CN" w:bidi="ar"/>
        </w:rPr>
        <w:t>全区所有持有安全生产许可证（含有效期过期）的和在建的非煤矿山企业。</w:t>
      </w:r>
    </w:p>
    <w:p>
      <w:pPr>
        <w:keepNext w:val="0"/>
        <w:keepLines w:val="0"/>
        <w:widowControl/>
        <w:suppressLineNumbers w:val="0"/>
        <w:spacing w:before="75" w:beforeAutospacing="0" w:after="75" w:afterAutospacing="0" w:line="560" w:lineRule="atLeast"/>
        <w:ind w:left="0" w:right="0" w:firstLine="567"/>
        <w:jc w:val="left"/>
        <w:rPr>
          <w:rFonts w:hint="default" w:ascii="sans-serif" w:hAnsi="sans-serif" w:eastAsia="sans-serif" w:cs="sans-serif"/>
          <w:i w:val="0"/>
          <w:caps w:val="0"/>
          <w:color w:val="000000"/>
          <w:spacing w:val="0"/>
          <w:sz w:val="21"/>
          <w:szCs w:val="21"/>
        </w:rPr>
      </w:pPr>
      <w:r>
        <w:rPr>
          <w:rStyle w:val="5"/>
          <w:rFonts w:hint="eastAsia" w:ascii="仿宋" w:hAnsi="仿宋" w:eastAsia="仿宋" w:cs="仿宋"/>
          <w:i w:val="0"/>
          <w:caps w:val="0"/>
          <w:color w:val="000000"/>
          <w:spacing w:val="0"/>
          <w:kern w:val="0"/>
          <w:sz w:val="32"/>
          <w:szCs w:val="32"/>
          <w:shd w:val="clear" w:fill="FFFFFF"/>
          <w:lang w:val="en-US" w:eastAsia="zh-CN" w:bidi="ar"/>
        </w:rPr>
        <w:t>二、隐患整治和执法检查重点</w:t>
      </w:r>
    </w:p>
    <w:p>
      <w:pPr>
        <w:keepNext w:val="0"/>
        <w:keepLines w:val="0"/>
        <w:widowControl/>
        <w:suppressLineNumbers w:val="0"/>
        <w:spacing w:before="75" w:beforeAutospacing="0" w:after="75" w:afterAutospacing="0" w:line="560" w:lineRule="atLeast"/>
        <w:ind w:left="0" w:right="0" w:firstLine="643"/>
        <w:jc w:val="left"/>
        <w:rPr>
          <w:rFonts w:hint="default" w:ascii="sans-serif" w:hAnsi="sans-serif" w:eastAsia="sans-serif" w:cs="sans-serif"/>
          <w:i w:val="0"/>
          <w:caps w:val="0"/>
          <w:color w:val="000000"/>
          <w:spacing w:val="0"/>
          <w:sz w:val="21"/>
          <w:szCs w:val="21"/>
        </w:rPr>
      </w:pPr>
      <w:r>
        <w:rPr>
          <w:rStyle w:val="5"/>
          <w:rFonts w:hint="eastAsia" w:ascii="仿宋" w:hAnsi="仿宋" w:eastAsia="仿宋" w:cs="仿宋"/>
          <w:i w:val="0"/>
          <w:caps w:val="0"/>
          <w:color w:val="000000"/>
          <w:spacing w:val="0"/>
          <w:kern w:val="0"/>
          <w:sz w:val="32"/>
          <w:szCs w:val="32"/>
          <w:lang w:val="en-US" w:eastAsia="zh-CN" w:bidi="ar"/>
        </w:rPr>
        <w:t>（一）安全管理。</w:t>
      </w:r>
      <w:r>
        <w:rPr>
          <w:rFonts w:hint="eastAsia" w:ascii="仿宋" w:hAnsi="仿宋" w:eastAsia="仿宋" w:cs="仿宋"/>
          <w:i w:val="0"/>
          <w:caps w:val="0"/>
          <w:color w:val="000000"/>
          <w:spacing w:val="0"/>
          <w:kern w:val="0"/>
          <w:sz w:val="32"/>
          <w:szCs w:val="32"/>
          <w:lang w:val="en-US" w:eastAsia="zh-CN" w:bidi="ar"/>
        </w:rPr>
        <w:t>重点检查建立健全主要负责人、分管负责人、安全生产管理人员、职能部门、岗位安全生产责任制情况；制定规章制度情况；制定作业安全规程和各工种操作规程情况。安全投入是否符合安全生产要求，是否依照国家有关规定足额提取安全生产费用。是否设置安全生产管理机构，或者配备专职安全生产管理人员。采矿许可、安全生产许可等相关证件是否有效，主要负责人和安全生产管理人员经监管部门考核合格。采矿方式是否符合设计要求。特种作业人员是否经有关业务主管部门考核合格，是否取得特种作业操作资格证书并持证上岗。其他从业人员是否依照规定接受安全生产教育和培训，并经考试合格。是否依法参加工伤保险，为从业人员缴纳保险费。新建、改建、扩建工程项目是否依法进行安全评价，其安全设施经验收合格。危险性较大的设备、设施是否按照国家有关规定进行定期检测检验。是否制定事故应急救援预案，建立事故应急救援组织,配备必要的应急救援器材、设备，与邻近的矿山救护队或者其他应急救援组织签订救护协议情况。</w:t>
      </w:r>
    </w:p>
    <w:p>
      <w:pPr>
        <w:keepNext w:val="0"/>
        <w:keepLines w:val="0"/>
        <w:widowControl/>
        <w:suppressLineNumbers w:val="0"/>
        <w:spacing w:before="75" w:beforeAutospacing="0" w:after="75" w:afterAutospacing="0" w:line="560" w:lineRule="atLeast"/>
        <w:ind w:left="0" w:right="0" w:firstLine="643"/>
        <w:jc w:val="left"/>
        <w:rPr>
          <w:rFonts w:hint="default" w:ascii="sans-serif" w:hAnsi="sans-serif" w:eastAsia="sans-serif" w:cs="sans-serif"/>
          <w:i w:val="0"/>
          <w:caps w:val="0"/>
          <w:color w:val="000000"/>
          <w:spacing w:val="0"/>
          <w:sz w:val="21"/>
          <w:szCs w:val="21"/>
        </w:rPr>
      </w:pPr>
      <w:r>
        <w:rPr>
          <w:rStyle w:val="5"/>
          <w:rFonts w:hint="eastAsia" w:ascii="仿宋" w:hAnsi="仿宋" w:eastAsia="仿宋" w:cs="仿宋"/>
          <w:i w:val="0"/>
          <w:caps w:val="0"/>
          <w:color w:val="000000"/>
          <w:spacing w:val="0"/>
          <w:kern w:val="0"/>
          <w:sz w:val="32"/>
          <w:szCs w:val="32"/>
          <w:lang w:val="en-US" w:eastAsia="zh-CN" w:bidi="ar"/>
        </w:rPr>
        <w:t>（二）露天矿山。</w:t>
      </w:r>
      <w:r>
        <w:rPr>
          <w:rFonts w:hint="eastAsia" w:ascii="仿宋" w:hAnsi="仿宋" w:eastAsia="仿宋" w:cs="仿宋"/>
          <w:i w:val="0"/>
          <w:caps w:val="0"/>
          <w:color w:val="000000"/>
          <w:spacing w:val="0"/>
          <w:kern w:val="0"/>
          <w:sz w:val="32"/>
          <w:szCs w:val="32"/>
          <w:lang w:val="en-US" w:eastAsia="zh-CN" w:bidi="ar"/>
        </w:rPr>
        <w:t>重点检查露天矿山是否遵循自上而下的开采顺序，分台阶开采；小型露天采石场不能采用台阶式开采的，是否自上而下分层顺序开采。台阶（分层）参数是否符合设计要求。是否存在工作帮坡角大于设计工作帮坡角，或者台阶（分层）高度超过设计高度的情况。是否存在掏采，工作面是否形成伞檐、空洞。采场工作帮是否做到每季度检查一次，高陡边坡是否做到每月检查一次。运输和行人的非工作帮，是否定期进行安全稳定性检查。节理、裂隙等地质构造发育、容易引起边坡垮塌事故的矿山，是否采取人工加固措施治理边坡。</w:t>
      </w:r>
    </w:p>
    <w:p>
      <w:pPr>
        <w:keepNext w:val="0"/>
        <w:keepLines w:val="0"/>
        <w:widowControl/>
        <w:suppressLineNumbers w:val="0"/>
        <w:spacing w:before="75" w:beforeAutospacing="0" w:after="75" w:afterAutospacing="0" w:line="560" w:lineRule="atLeast"/>
        <w:ind w:left="0" w:right="0" w:firstLine="567"/>
        <w:jc w:val="left"/>
        <w:rPr>
          <w:rFonts w:hint="default" w:ascii="sans-serif" w:hAnsi="sans-serif" w:eastAsia="sans-serif" w:cs="sans-serif"/>
          <w:i w:val="0"/>
          <w:caps w:val="0"/>
          <w:color w:val="000000"/>
          <w:spacing w:val="0"/>
          <w:sz w:val="21"/>
          <w:szCs w:val="21"/>
        </w:rPr>
      </w:pPr>
      <w:r>
        <w:rPr>
          <w:rStyle w:val="5"/>
          <w:rFonts w:hint="eastAsia" w:ascii="仿宋" w:hAnsi="仿宋" w:eastAsia="仿宋" w:cs="仿宋"/>
          <w:i w:val="0"/>
          <w:caps w:val="0"/>
          <w:color w:val="000000"/>
          <w:spacing w:val="0"/>
          <w:kern w:val="0"/>
          <w:sz w:val="32"/>
          <w:szCs w:val="32"/>
          <w:lang w:val="en-US" w:eastAsia="zh-CN" w:bidi="ar"/>
        </w:rPr>
        <w:t>三、非煤矿山隐患整治和执法检查清单</w:t>
      </w:r>
    </w:p>
    <w:tbl>
      <w:tblPr>
        <w:tblW w:w="9072" w:type="dxa"/>
        <w:tblInd w:w="188" w:type="dxa"/>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tblLayout w:type="autofit"/>
        <w:tblCellMar>
          <w:top w:w="15" w:type="dxa"/>
          <w:left w:w="15" w:type="dxa"/>
          <w:bottom w:w="15" w:type="dxa"/>
          <w:right w:w="15" w:type="dxa"/>
        </w:tblCellMar>
      </w:tblPr>
      <w:tblGrid>
        <w:gridCol w:w="567"/>
        <w:gridCol w:w="851"/>
        <w:gridCol w:w="6866"/>
        <w:gridCol w:w="788"/>
      </w:tblGrid>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tblCellMar>
            <w:top w:w="15" w:type="dxa"/>
            <w:left w:w="15" w:type="dxa"/>
            <w:bottom w:w="15" w:type="dxa"/>
            <w:right w:w="15" w:type="dxa"/>
          </w:tblCellMar>
        </w:tblPrEx>
        <w:trPr>
          <w:trHeight w:val="620" w:hRule="atLeast"/>
        </w:trPr>
        <w:tc>
          <w:tcPr>
            <w:tcW w:w="567" w:type="dxa"/>
            <w:tcBorders>
              <w:top w:val="single" w:color="auto" w:sz="8" w:space="0"/>
              <w:left w:val="single" w:color="auto" w:sz="8" w:space="0"/>
              <w:bottom w:val="single" w:color="auto" w:sz="8" w:space="0"/>
              <w:right w:val="single" w:color="auto" w:sz="8" w:space="0"/>
            </w:tcBorders>
            <w:shd w:val="clear"/>
            <w:tcMar>
              <w:top w:w="0" w:type="dxa"/>
              <w:left w:w="28" w:type="dxa"/>
              <w:bottom w:w="0" w:type="dxa"/>
              <w:right w:w="2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pPr>
            <w:r>
              <w:rPr>
                <w:rFonts w:hint="eastAsia" w:ascii="仿宋" w:hAnsi="仿宋" w:eastAsia="仿宋" w:cs="仿宋"/>
                <w:i w:val="0"/>
                <w:caps w:val="0"/>
                <w:color w:val="000000"/>
                <w:spacing w:val="0"/>
                <w:kern w:val="0"/>
                <w:sz w:val="24"/>
                <w:szCs w:val="24"/>
                <w:bdr w:val="none" w:color="auto" w:sz="0" w:space="0"/>
                <w:lang w:val="en-US" w:eastAsia="zh-CN" w:bidi="ar"/>
              </w:rPr>
              <w:t>序号</w:t>
            </w:r>
          </w:p>
        </w:tc>
        <w:tc>
          <w:tcPr>
            <w:tcW w:w="851" w:type="dxa"/>
            <w:tcBorders>
              <w:top w:val="single" w:color="auto" w:sz="8" w:space="0"/>
              <w:left w:val="nil"/>
              <w:bottom w:val="single" w:color="auto" w:sz="8" w:space="0"/>
              <w:right w:val="single" w:color="auto" w:sz="8" w:space="0"/>
            </w:tcBorders>
            <w:shd w:val="clear"/>
            <w:tcMar>
              <w:top w:w="0" w:type="dxa"/>
              <w:left w:w="28" w:type="dxa"/>
              <w:bottom w:w="0" w:type="dxa"/>
              <w:right w:w="2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pPr>
            <w:r>
              <w:rPr>
                <w:rFonts w:hint="eastAsia" w:ascii="仿宋" w:hAnsi="仿宋" w:eastAsia="仿宋" w:cs="仿宋"/>
                <w:i w:val="0"/>
                <w:caps w:val="0"/>
                <w:color w:val="000000"/>
                <w:spacing w:val="0"/>
                <w:kern w:val="0"/>
                <w:sz w:val="24"/>
                <w:szCs w:val="24"/>
                <w:bdr w:val="none" w:color="auto" w:sz="0" w:space="0"/>
                <w:lang w:val="en-US" w:eastAsia="zh-CN" w:bidi="ar"/>
              </w:rPr>
              <w:t>排查</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pPr>
            <w:r>
              <w:rPr>
                <w:rFonts w:hint="eastAsia" w:ascii="仿宋" w:hAnsi="仿宋" w:eastAsia="仿宋" w:cs="仿宋"/>
                <w:i w:val="0"/>
                <w:caps w:val="0"/>
                <w:color w:val="000000"/>
                <w:spacing w:val="0"/>
                <w:kern w:val="0"/>
                <w:sz w:val="24"/>
                <w:szCs w:val="24"/>
                <w:bdr w:val="none" w:color="auto" w:sz="0" w:space="0"/>
                <w:lang w:val="en-US" w:eastAsia="zh-CN" w:bidi="ar"/>
              </w:rPr>
              <w:t>项目</w:t>
            </w:r>
          </w:p>
        </w:tc>
        <w:tc>
          <w:tcPr>
            <w:tcW w:w="6866" w:type="dxa"/>
            <w:tcBorders>
              <w:top w:val="single" w:color="auto" w:sz="8" w:space="0"/>
              <w:left w:val="nil"/>
              <w:bottom w:val="single" w:color="auto" w:sz="8" w:space="0"/>
              <w:right w:val="single" w:color="auto" w:sz="8" w:space="0"/>
            </w:tcBorders>
            <w:shd w:val="clear"/>
            <w:tcMar>
              <w:top w:w="0" w:type="dxa"/>
              <w:left w:w="28" w:type="dxa"/>
              <w:bottom w:w="0" w:type="dxa"/>
              <w:right w:w="2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pPr>
            <w:r>
              <w:rPr>
                <w:rFonts w:hint="eastAsia" w:ascii="仿宋" w:hAnsi="仿宋" w:eastAsia="仿宋" w:cs="仿宋"/>
                <w:i w:val="0"/>
                <w:caps w:val="0"/>
                <w:color w:val="000000"/>
                <w:spacing w:val="0"/>
                <w:kern w:val="0"/>
                <w:sz w:val="24"/>
                <w:szCs w:val="24"/>
                <w:bdr w:val="none" w:color="auto" w:sz="0" w:space="0"/>
                <w:lang w:val="en-US" w:eastAsia="zh-CN" w:bidi="ar"/>
              </w:rPr>
              <w:t>排查内容</w:t>
            </w:r>
          </w:p>
        </w:tc>
        <w:tc>
          <w:tcPr>
            <w:tcW w:w="788" w:type="dxa"/>
            <w:tcBorders>
              <w:top w:val="single" w:color="auto" w:sz="8" w:space="0"/>
              <w:left w:val="nil"/>
              <w:bottom w:val="single" w:color="auto" w:sz="8" w:space="0"/>
              <w:right w:val="single" w:color="auto" w:sz="8" w:space="0"/>
            </w:tcBorders>
            <w:shd w:val="clear"/>
            <w:tcMar>
              <w:top w:w="0" w:type="dxa"/>
              <w:left w:w="28" w:type="dxa"/>
              <w:bottom w:w="0" w:type="dxa"/>
              <w:right w:w="2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pPr>
            <w:r>
              <w:rPr>
                <w:rFonts w:hint="eastAsia" w:ascii="仿宋" w:hAnsi="仿宋" w:eastAsia="仿宋" w:cs="仿宋"/>
                <w:i w:val="0"/>
                <w:caps w:val="0"/>
                <w:color w:val="000000"/>
                <w:spacing w:val="0"/>
                <w:kern w:val="0"/>
                <w:sz w:val="24"/>
                <w:szCs w:val="24"/>
                <w:bdr w:val="none" w:color="auto" w:sz="0" w:space="0"/>
                <w:lang w:val="en-US" w:eastAsia="zh-CN" w:bidi="ar"/>
              </w:rPr>
              <w:t>排查  情况</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15" w:type="dxa"/>
            <w:left w:w="15" w:type="dxa"/>
            <w:bottom w:w="15" w:type="dxa"/>
            <w:right w:w="15" w:type="dxa"/>
          </w:tblCellMar>
        </w:tblPrEx>
        <w:trPr>
          <w:trHeight w:val="680" w:hRule="atLeast"/>
        </w:trPr>
        <w:tc>
          <w:tcPr>
            <w:tcW w:w="567" w:type="dxa"/>
            <w:tcBorders>
              <w:top w:val="nil"/>
              <w:left w:val="single" w:color="auto" w:sz="8" w:space="0"/>
              <w:bottom w:val="single" w:color="auto" w:sz="8" w:space="0"/>
              <w:right w:val="single" w:color="auto" w:sz="8" w:space="0"/>
            </w:tcBorders>
            <w:shd w:val="clear"/>
            <w:tcMar>
              <w:top w:w="0" w:type="dxa"/>
              <w:left w:w="28" w:type="dxa"/>
              <w:bottom w:w="0" w:type="dxa"/>
              <w:right w:w="2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pPr>
            <w:r>
              <w:rPr>
                <w:rFonts w:hint="eastAsia" w:ascii="仿宋" w:hAnsi="仿宋" w:eastAsia="仿宋" w:cs="仿宋"/>
                <w:i w:val="0"/>
                <w:caps w:val="0"/>
                <w:color w:val="000000"/>
                <w:spacing w:val="0"/>
                <w:kern w:val="0"/>
                <w:sz w:val="24"/>
                <w:szCs w:val="24"/>
                <w:bdr w:val="none" w:color="auto" w:sz="0" w:space="0"/>
                <w:lang w:val="en-US" w:eastAsia="zh-CN" w:bidi="ar"/>
              </w:rPr>
              <w:t>1</w:t>
            </w:r>
          </w:p>
        </w:tc>
        <w:tc>
          <w:tcPr>
            <w:tcW w:w="851" w:type="dxa"/>
            <w:vMerge w:val="restart"/>
            <w:tcBorders>
              <w:top w:val="nil"/>
              <w:left w:val="nil"/>
              <w:bottom w:val="single" w:color="auto" w:sz="8" w:space="0"/>
              <w:right w:val="single" w:color="auto" w:sz="8" w:space="0"/>
            </w:tcBorders>
            <w:shd w:val="clear"/>
            <w:tcMar>
              <w:top w:w="0" w:type="dxa"/>
              <w:left w:w="28" w:type="dxa"/>
              <w:bottom w:w="0" w:type="dxa"/>
              <w:right w:w="2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pPr>
            <w:r>
              <w:rPr>
                <w:rFonts w:hint="eastAsia" w:ascii="仿宋" w:hAnsi="仿宋" w:eastAsia="仿宋" w:cs="仿宋"/>
                <w:i w:val="0"/>
                <w:caps w:val="0"/>
                <w:color w:val="000000"/>
                <w:spacing w:val="0"/>
                <w:kern w:val="0"/>
                <w:sz w:val="24"/>
                <w:szCs w:val="24"/>
                <w:bdr w:val="none" w:color="auto" w:sz="0" w:space="0"/>
                <w:lang w:val="en-US" w:eastAsia="zh-CN" w:bidi="ar"/>
              </w:rPr>
              <w:t>管理</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pPr>
            <w:r>
              <w:rPr>
                <w:rFonts w:hint="eastAsia" w:ascii="仿宋" w:hAnsi="仿宋" w:eastAsia="仿宋" w:cs="仿宋"/>
                <w:i w:val="0"/>
                <w:caps w:val="0"/>
                <w:color w:val="000000"/>
                <w:spacing w:val="0"/>
                <w:kern w:val="0"/>
                <w:sz w:val="24"/>
                <w:szCs w:val="24"/>
                <w:bdr w:val="none" w:color="auto" w:sz="0" w:space="0"/>
                <w:lang w:val="en-US" w:eastAsia="zh-CN" w:bidi="ar"/>
              </w:rPr>
              <w:t>部分</w:t>
            </w:r>
          </w:p>
        </w:tc>
        <w:tc>
          <w:tcPr>
            <w:tcW w:w="6866" w:type="dxa"/>
            <w:tcBorders>
              <w:top w:val="nil"/>
              <w:left w:val="nil"/>
              <w:bottom w:val="single" w:color="auto" w:sz="8" w:space="0"/>
              <w:right w:val="single" w:color="auto" w:sz="8" w:space="0"/>
            </w:tcBorders>
            <w:shd w:val="clear"/>
            <w:tcMar>
              <w:top w:w="0" w:type="dxa"/>
              <w:left w:w="28" w:type="dxa"/>
              <w:bottom w:w="0" w:type="dxa"/>
              <w:right w:w="2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pPr>
            <w:r>
              <w:rPr>
                <w:rFonts w:hint="eastAsia" w:ascii="仿宋" w:hAnsi="仿宋" w:eastAsia="仿宋" w:cs="仿宋"/>
                <w:i w:val="0"/>
                <w:caps w:val="0"/>
                <w:color w:val="000000"/>
                <w:spacing w:val="0"/>
                <w:kern w:val="0"/>
                <w:sz w:val="24"/>
                <w:szCs w:val="24"/>
                <w:bdr w:val="none" w:color="auto" w:sz="0" w:space="0"/>
                <w:lang w:val="en-US" w:eastAsia="zh-CN" w:bidi="ar"/>
              </w:rPr>
              <w:t>是否建立健全主要负责人、分管负责人、安全生产管理人员、职能部门、岗位安全生产责任制；</w:t>
            </w:r>
          </w:p>
        </w:tc>
        <w:tc>
          <w:tcPr>
            <w:tcW w:w="788" w:type="dxa"/>
            <w:tcBorders>
              <w:top w:val="nil"/>
              <w:left w:val="nil"/>
              <w:bottom w:val="single" w:color="auto" w:sz="8" w:space="0"/>
              <w:right w:val="single" w:color="auto" w:sz="8" w:space="0"/>
            </w:tcBorders>
            <w:shd w:val="clear"/>
            <w:tcMar>
              <w:top w:w="0" w:type="dxa"/>
              <w:left w:w="28" w:type="dxa"/>
              <w:bottom w:w="0" w:type="dxa"/>
              <w:right w:w="2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pPr>
            <w:r>
              <w:rPr>
                <w:rFonts w:hint="eastAsia" w:ascii="仿宋" w:hAnsi="仿宋" w:eastAsia="仿宋" w:cs="仿宋"/>
                <w:i w:val="0"/>
                <w:caps w:val="0"/>
                <w:color w:val="000000"/>
                <w:spacing w:val="0"/>
                <w:kern w:val="0"/>
                <w:sz w:val="24"/>
                <w:szCs w:val="24"/>
                <w:bdr w:val="none" w:color="auto" w:sz="0" w:space="0"/>
                <w:lang w:val="en-US" w:eastAsia="zh-CN" w:bidi="ar"/>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PrEx>
        <w:trPr>
          <w:trHeight w:val="680" w:hRule="atLeast"/>
        </w:trPr>
        <w:tc>
          <w:tcPr>
            <w:tcW w:w="567" w:type="dxa"/>
            <w:tcBorders>
              <w:top w:val="nil"/>
              <w:left w:val="single" w:color="auto" w:sz="8" w:space="0"/>
              <w:bottom w:val="single" w:color="auto" w:sz="8" w:space="0"/>
              <w:right w:val="single" w:color="auto" w:sz="8" w:space="0"/>
            </w:tcBorders>
            <w:shd w:val="clear"/>
            <w:tcMar>
              <w:top w:w="0" w:type="dxa"/>
              <w:left w:w="28" w:type="dxa"/>
              <w:bottom w:w="0" w:type="dxa"/>
              <w:right w:w="2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pPr>
            <w:r>
              <w:rPr>
                <w:rFonts w:hint="eastAsia" w:ascii="仿宋" w:hAnsi="仿宋" w:eastAsia="仿宋" w:cs="仿宋"/>
                <w:i w:val="0"/>
                <w:caps w:val="0"/>
                <w:color w:val="000000"/>
                <w:spacing w:val="0"/>
                <w:kern w:val="0"/>
                <w:sz w:val="24"/>
                <w:szCs w:val="24"/>
                <w:bdr w:val="none" w:color="auto" w:sz="0" w:space="0"/>
                <w:lang w:val="en-US" w:eastAsia="zh-CN" w:bidi="ar"/>
              </w:rPr>
              <w:t>2</w:t>
            </w:r>
          </w:p>
        </w:tc>
        <w:tc>
          <w:tcPr>
            <w:tcW w:w="851" w:type="dxa"/>
            <w:vMerge w:val="continue"/>
            <w:tcBorders>
              <w:top w:val="nil"/>
              <w:left w:val="nil"/>
              <w:bottom w:val="single" w:color="auto" w:sz="8" w:space="0"/>
              <w:right w:val="single" w:color="auto" w:sz="8" w:space="0"/>
            </w:tcBorders>
            <w:shd w:val="clear"/>
            <w:tcMar>
              <w:top w:w="0" w:type="dxa"/>
              <w:left w:w="28" w:type="dxa"/>
              <w:bottom w:w="0" w:type="dxa"/>
              <w:right w:w="28" w:type="dxa"/>
            </w:tcMar>
            <w:vAlign w:val="center"/>
          </w:tcPr>
          <w:p>
            <w:pPr>
              <w:rPr>
                <w:rFonts w:hint="default" w:ascii="sans-serif" w:hAnsi="sans-serif" w:eastAsia="sans-serif" w:cs="sans-serif"/>
                <w:i w:val="0"/>
                <w:caps w:val="0"/>
                <w:color w:val="000000"/>
                <w:spacing w:val="0"/>
                <w:sz w:val="21"/>
                <w:szCs w:val="21"/>
              </w:rPr>
            </w:pPr>
          </w:p>
        </w:tc>
        <w:tc>
          <w:tcPr>
            <w:tcW w:w="6866" w:type="dxa"/>
            <w:tcBorders>
              <w:top w:val="nil"/>
              <w:left w:val="nil"/>
              <w:bottom w:val="single" w:color="auto" w:sz="8" w:space="0"/>
              <w:right w:val="single" w:color="auto" w:sz="8" w:space="0"/>
            </w:tcBorders>
            <w:shd w:val="clear"/>
            <w:tcMar>
              <w:top w:w="0" w:type="dxa"/>
              <w:left w:w="28" w:type="dxa"/>
              <w:bottom w:w="0" w:type="dxa"/>
              <w:right w:w="2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pPr>
            <w:r>
              <w:rPr>
                <w:rFonts w:hint="eastAsia" w:ascii="仿宋" w:hAnsi="仿宋" w:eastAsia="仿宋" w:cs="仿宋"/>
                <w:i w:val="0"/>
                <w:caps w:val="0"/>
                <w:color w:val="000000"/>
                <w:spacing w:val="0"/>
                <w:kern w:val="0"/>
                <w:sz w:val="24"/>
                <w:szCs w:val="24"/>
                <w:bdr w:val="none" w:color="auto" w:sz="0" w:space="0"/>
                <w:lang w:val="en-US" w:eastAsia="zh-CN" w:bidi="ar"/>
              </w:rPr>
              <w:t>是否制定安全检查制度、安全教育培训制度、生产安全事故管理制度、重大危险源监控和重大隐患整改制度、设备安全管理制度、安全生产档案管理制度、安全生产奖惩制度等规章制度；制定作业安全规程和各工种操作规程。</w:t>
            </w:r>
          </w:p>
        </w:tc>
        <w:tc>
          <w:tcPr>
            <w:tcW w:w="788" w:type="dxa"/>
            <w:tcBorders>
              <w:top w:val="nil"/>
              <w:left w:val="nil"/>
              <w:bottom w:val="single" w:color="auto" w:sz="8" w:space="0"/>
              <w:right w:val="single" w:color="auto" w:sz="8" w:space="0"/>
            </w:tcBorders>
            <w:shd w:val="clear"/>
            <w:tcMar>
              <w:top w:w="0" w:type="dxa"/>
              <w:left w:w="28" w:type="dxa"/>
              <w:bottom w:w="0" w:type="dxa"/>
              <w:right w:w="2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pPr>
            <w:r>
              <w:rPr>
                <w:rFonts w:hint="eastAsia" w:ascii="仿宋" w:hAnsi="仿宋" w:eastAsia="仿宋" w:cs="仿宋"/>
                <w:i w:val="0"/>
                <w:caps w:val="0"/>
                <w:color w:val="000000"/>
                <w:spacing w:val="0"/>
                <w:kern w:val="0"/>
                <w:sz w:val="24"/>
                <w:szCs w:val="24"/>
                <w:bdr w:val="none" w:color="auto" w:sz="0" w:space="0"/>
                <w:lang w:val="en-US" w:eastAsia="zh-CN" w:bidi="ar"/>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PrEx>
        <w:trPr>
          <w:trHeight w:val="680" w:hRule="atLeast"/>
        </w:trPr>
        <w:tc>
          <w:tcPr>
            <w:tcW w:w="567" w:type="dxa"/>
            <w:tcBorders>
              <w:top w:val="nil"/>
              <w:left w:val="single" w:color="auto" w:sz="8" w:space="0"/>
              <w:bottom w:val="single" w:color="auto" w:sz="8" w:space="0"/>
              <w:right w:val="single" w:color="auto" w:sz="8" w:space="0"/>
            </w:tcBorders>
            <w:shd w:val="clear"/>
            <w:tcMar>
              <w:top w:w="0" w:type="dxa"/>
              <w:left w:w="28" w:type="dxa"/>
              <w:bottom w:w="0" w:type="dxa"/>
              <w:right w:w="2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pPr>
            <w:r>
              <w:rPr>
                <w:rFonts w:hint="eastAsia" w:ascii="仿宋" w:hAnsi="仿宋" w:eastAsia="仿宋" w:cs="仿宋"/>
                <w:i w:val="0"/>
                <w:caps w:val="0"/>
                <w:color w:val="000000"/>
                <w:spacing w:val="0"/>
                <w:kern w:val="0"/>
                <w:sz w:val="24"/>
                <w:szCs w:val="24"/>
                <w:bdr w:val="none" w:color="auto" w:sz="0" w:space="0"/>
                <w:lang w:val="en-US" w:eastAsia="zh-CN" w:bidi="ar"/>
              </w:rPr>
              <w:t>3</w:t>
            </w:r>
          </w:p>
        </w:tc>
        <w:tc>
          <w:tcPr>
            <w:tcW w:w="851" w:type="dxa"/>
            <w:vMerge w:val="continue"/>
            <w:tcBorders>
              <w:top w:val="nil"/>
              <w:left w:val="nil"/>
              <w:bottom w:val="single" w:color="auto" w:sz="8" w:space="0"/>
              <w:right w:val="single" w:color="auto" w:sz="8" w:space="0"/>
            </w:tcBorders>
            <w:shd w:val="clear"/>
            <w:tcMar>
              <w:top w:w="0" w:type="dxa"/>
              <w:left w:w="28" w:type="dxa"/>
              <w:bottom w:w="0" w:type="dxa"/>
              <w:right w:w="28" w:type="dxa"/>
            </w:tcMar>
            <w:vAlign w:val="center"/>
          </w:tcPr>
          <w:p>
            <w:pPr>
              <w:rPr>
                <w:rFonts w:hint="default" w:ascii="sans-serif" w:hAnsi="sans-serif" w:eastAsia="sans-serif" w:cs="sans-serif"/>
                <w:i w:val="0"/>
                <w:caps w:val="0"/>
                <w:color w:val="000000"/>
                <w:spacing w:val="0"/>
                <w:sz w:val="21"/>
                <w:szCs w:val="21"/>
              </w:rPr>
            </w:pPr>
          </w:p>
        </w:tc>
        <w:tc>
          <w:tcPr>
            <w:tcW w:w="6866" w:type="dxa"/>
            <w:tcBorders>
              <w:top w:val="nil"/>
              <w:left w:val="nil"/>
              <w:bottom w:val="single" w:color="auto" w:sz="8" w:space="0"/>
              <w:right w:val="single" w:color="auto" w:sz="8" w:space="0"/>
            </w:tcBorders>
            <w:shd w:val="clear"/>
            <w:tcMar>
              <w:top w:w="0" w:type="dxa"/>
              <w:left w:w="28" w:type="dxa"/>
              <w:bottom w:w="0" w:type="dxa"/>
              <w:right w:w="2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pPr>
            <w:r>
              <w:rPr>
                <w:rFonts w:hint="eastAsia" w:ascii="仿宋" w:hAnsi="仿宋" w:eastAsia="仿宋" w:cs="仿宋"/>
                <w:i w:val="0"/>
                <w:caps w:val="0"/>
                <w:color w:val="000000"/>
                <w:spacing w:val="0"/>
                <w:kern w:val="0"/>
                <w:sz w:val="24"/>
                <w:szCs w:val="24"/>
                <w:bdr w:val="none" w:color="auto" w:sz="0" w:space="0"/>
                <w:lang w:val="en-US" w:eastAsia="zh-CN" w:bidi="ar"/>
              </w:rPr>
              <w:t>安全投入是否符合安全生产要求，依照国家有关规定足额提取安全生产费用。</w:t>
            </w:r>
          </w:p>
        </w:tc>
        <w:tc>
          <w:tcPr>
            <w:tcW w:w="788" w:type="dxa"/>
            <w:tcBorders>
              <w:top w:val="nil"/>
              <w:left w:val="nil"/>
              <w:bottom w:val="single" w:color="auto" w:sz="8" w:space="0"/>
              <w:right w:val="single" w:color="auto" w:sz="8" w:space="0"/>
            </w:tcBorders>
            <w:shd w:val="clear"/>
            <w:tcMar>
              <w:top w:w="0" w:type="dxa"/>
              <w:left w:w="28" w:type="dxa"/>
              <w:bottom w:w="0" w:type="dxa"/>
              <w:right w:w="2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pPr>
            <w:r>
              <w:rPr>
                <w:rFonts w:hint="eastAsia" w:ascii="仿宋" w:hAnsi="仿宋" w:eastAsia="仿宋" w:cs="仿宋"/>
                <w:i w:val="0"/>
                <w:caps w:val="0"/>
                <w:color w:val="000000"/>
                <w:spacing w:val="0"/>
                <w:kern w:val="0"/>
                <w:sz w:val="24"/>
                <w:szCs w:val="24"/>
                <w:bdr w:val="none" w:color="auto" w:sz="0" w:space="0"/>
                <w:lang w:val="en-US" w:eastAsia="zh-CN" w:bidi="ar"/>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PrEx>
        <w:trPr>
          <w:trHeight w:val="494" w:hRule="atLeast"/>
        </w:trPr>
        <w:tc>
          <w:tcPr>
            <w:tcW w:w="567" w:type="dxa"/>
            <w:tcBorders>
              <w:top w:val="nil"/>
              <w:left w:val="single" w:color="auto" w:sz="8" w:space="0"/>
              <w:bottom w:val="single" w:color="auto" w:sz="8" w:space="0"/>
              <w:right w:val="single" w:color="auto" w:sz="8" w:space="0"/>
            </w:tcBorders>
            <w:shd w:val="clear"/>
            <w:tcMar>
              <w:top w:w="0" w:type="dxa"/>
              <w:left w:w="28" w:type="dxa"/>
              <w:bottom w:w="0" w:type="dxa"/>
              <w:right w:w="2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pPr>
            <w:r>
              <w:rPr>
                <w:rFonts w:hint="eastAsia" w:ascii="仿宋" w:hAnsi="仿宋" w:eastAsia="仿宋" w:cs="仿宋"/>
                <w:i w:val="0"/>
                <w:caps w:val="0"/>
                <w:color w:val="000000"/>
                <w:spacing w:val="0"/>
                <w:kern w:val="0"/>
                <w:sz w:val="24"/>
                <w:szCs w:val="24"/>
                <w:bdr w:val="none" w:color="auto" w:sz="0" w:space="0"/>
                <w:lang w:val="en-US" w:eastAsia="zh-CN" w:bidi="ar"/>
              </w:rPr>
              <w:t>4</w:t>
            </w:r>
          </w:p>
        </w:tc>
        <w:tc>
          <w:tcPr>
            <w:tcW w:w="851" w:type="dxa"/>
            <w:vMerge w:val="continue"/>
            <w:tcBorders>
              <w:top w:val="nil"/>
              <w:left w:val="nil"/>
              <w:bottom w:val="single" w:color="auto" w:sz="8" w:space="0"/>
              <w:right w:val="single" w:color="auto" w:sz="8" w:space="0"/>
            </w:tcBorders>
            <w:shd w:val="clear"/>
            <w:tcMar>
              <w:top w:w="0" w:type="dxa"/>
              <w:left w:w="28" w:type="dxa"/>
              <w:bottom w:w="0" w:type="dxa"/>
              <w:right w:w="28" w:type="dxa"/>
            </w:tcMar>
            <w:vAlign w:val="center"/>
          </w:tcPr>
          <w:p>
            <w:pPr>
              <w:rPr>
                <w:rFonts w:hint="default" w:ascii="sans-serif" w:hAnsi="sans-serif" w:eastAsia="sans-serif" w:cs="sans-serif"/>
                <w:i w:val="0"/>
                <w:caps w:val="0"/>
                <w:color w:val="000000"/>
                <w:spacing w:val="0"/>
                <w:sz w:val="21"/>
                <w:szCs w:val="21"/>
              </w:rPr>
            </w:pPr>
          </w:p>
        </w:tc>
        <w:tc>
          <w:tcPr>
            <w:tcW w:w="6866" w:type="dxa"/>
            <w:tcBorders>
              <w:top w:val="nil"/>
              <w:left w:val="nil"/>
              <w:bottom w:val="single" w:color="auto" w:sz="8" w:space="0"/>
              <w:right w:val="single" w:color="auto" w:sz="8" w:space="0"/>
            </w:tcBorders>
            <w:shd w:val="clear"/>
            <w:tcMar>
              <w:top w:w="0" w:type="dxa"/>
              <w:left w:w="28" w:type="dxa"/>
              <w:bottom w:w="0" w:type="dxa"/>
              <w:right w:w="2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pPr>
            <w:r>
              <w:rPr>
                <w:rFonts w:hint="eastAsia" w:ascii="仿宋" w:hAnsi="仿宋" w:eastAsia="仿宋" w:cs="仿宋"/>
                <w:i w:val="0"/>
                <w:caps w:val="0"/>
                <w:color w:val="000000"/>
                <w:spacing w:val="-4"/>
                <w:kern w:val="0"/>
                <w:sz w:val="24"/>
                <w:szCs w:val="24"/>
                <w:bdr w:val="none" w:color="auto" w:sz="0" w:space="0"/>
                <w:lang w:val="en-US" w:eastAsia="zh-CN" w:bidi="ar"/>
              </w:rPr>
              <w:t>是否设置安全生产管理机构，或者配备专职安全生产管理人员。</w:t>
            </w:r>
          </w:p>
        </w:tc>
        <w:tc>
          <w:tcPr>
            <w:tcW w:w="788" w:type="dxa"/>
            <w:tcBorders>
              <w:top w:val="nil"/>
              <w:left w:val="nil"/>
              <w:bottom w:val="single" w:color="auto" w:sz="8" w:space="0"/>
              <w:right w:val="single" w:color="auto" w:sz="8" w:space="0"/>
            </w:tcBorders>
            <w:shd w:val="clear"/>
            <w:tcMar>
              <w:top w:w="0" w:type="dxa"/>
              <w:left w:w="28" w:type="dxa"/>
              <w:bottom w:w="0" w:type="dxa"/>
              <w:right w:w="2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pPr>
            <w:r>
              <w:rPr>
                <w:rFonts w:hint="eastAsia" w:ascii="仿宋" w:hAnsi="仿宋" w:eastAsia="仿宋" w:cs="仿宋"/>
                <w:i w:val="0"/>
                <w:caps w:val="0"/>
                <w:color w:val="000000"/>
                <w:spacing w:val="0"/>
                <w:kern w:val="0"/>
                <w:sz w:val="24"/>
                <w:szCs w:val="24"/>
                <w:bdr w:val="none" w:color="auto" w:sz="0" w:space="0"/>
                <w:lang w:val="en-US" w:eastAsia="zh-CN" w:bidi="ar"/>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15" w:type="dxa"/>
            <w:left w:w="15" w:type="dxa"/>
            <w:bottom w:w="15" w:type="dxa"/>
            <w:right w:w="15" w:type="dxa"/>
          </w:tblCellMar>
        </w:tblPrEx>
        <w:trPr>
          <w:trHeight w:val="680" w:hRule="atLeast"/>
        </w:trPr>
        <w:tc>
          <w:tcPr>
            <w:tcW w:w="567" w:type="dxa"/>
            <w:tcBorders>
              <w:top w:val="nil"/>
              <w:left w:val="single" w:color="auto" w:sz="8" w:space="0"/>
              <w:bottom w:val="single" w:color="auto" w:sz="8" w:space="0"/>
              <w:right w:val="single" w:color="auto" w:sz="8" w:space="0"/>
            </w:tcBorders>
            <w:shd w:val="clear"/>
            <w:tcMar>
              <w:top w:w="0" w:type="dxa"/>
              <w:left w:w="28" w:type="dxa"/>
              <w:bottom w:w="0" w:type="dxa"/>
              <w:right w:w="2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pPr>
            <w:r>
              <w:rPr>
                <w:rFonts w:hint="eastAsia" w:ascii="仿宋" w:hAnsi="仿宋" w:eastAsia="仿宋" w:cs="仿宋"/>
                <w:i w:val="0"/>
                <w:caps w:val="0"/>
                <w:color w:val="000000"/>
                <w:spacing w:val="0"/>
                <w:kern w:val="0"/>
                <w:sz w:val="24"/>
                <w:szCs w:val="24"/>
                <w:bdr w:val="none" w:color="auto" w:sz="0" w:space="0"/>
                <w:lang w:val="en-US" w:eastAsia="zh-CN" w:bidi="ar"/>
              </w:rPr>
              <w:t>5</w:t>
            </w:r>
          </w:p>
        </w:tc>
        <w:tc>
          <w:tcPr>
            <w:tcW w:w="851" w:type="dxa"/>
            <w:vMerge w:val="continue"/>
            <w:tcBorders>
              <w:top w:val="nil"/>
              <w:left w:val="nil"/>
              <w:bottom w:val="single" w:color="auto" w:sz="8" w:space="0"/>
              <w:right w:val="single" w:color="auto" w:sz="8" w:space="0"/>
            </w:tcBorders>
            <w:shd w:val="clear"/>
            <w:tcMar>
              <w:top w:w="0" w:type="dxa"/>
              <w:left w:w="28" w:type="dxa"/>
              <w:bottom w:w="0" w:type="dxa"/>
              <w:right w:w="28" w:type="dxa"/>
            </w:tcMar>
            <w:vAlign w:val="center"/>
          </w:tcPr>
          <w:p>
            <w:pPr>
              <w:rPr>
                <w:rFonts w:hint="default" w:ascii="sans-serif" w:hAnsi="sans-serif" w:eastAsia="sans-serif" w:cs="sans-serif"/>
                <w:i w:val="0"/>
                <w:caps w:val="0"/>
                <w:color w:val="000000"/>
                <w:spacing w:val="0"/>
                <w:sz w:val="21"/>
                <w:szCs w:val="21"/>
              </w:rPr>
            </w:pPr>
          </w:p>
        </w:tc>
        <w:tc>
          <w:tcPr>
            <w:tcW w:w="6866" w:type="dxa"/>
            <w:tcBorders>
              <w:top w:val="nil"/>
              <w:left w:val="nil"/>
              <w:bottom w:val="single" w:color="auto" w:sz="8" w:space="0"/>
              <w:right w:val="single" w:color="auto" w:sz="8" w:space="0"/>
            </w:tcBorders>
            <w:shd w:val="clear"/>
            <w:tcMar>
              <w:top w:w="0" w:type="dxa"/>
              <w:left w:w="28" w:type="dxa"/>
              <w:bottom w:w="0" w:type="dxa"/>
              <w:right w:w="2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pPr>
            <w:r>
              <w:rPr>
                <w:rFonts w:hint="eastAsia" w:ascii="仿宋" w:hAnsi="仿宋" w:eastAsia="仿宋" w:cs="仿宋"/>
                <w:i w:val="0"/>
                <w:caps w:val="0"/>
                <w:color w:val="000000"/>
                <w:spacing w:val="0"/>
                <w:kern w:val="0"/>
                <w:sz w:val="24"/>
                <w:szCs w:val="24"/>
                <w:bdr w:val="none" w:color="auto" w:sz="0" w:space="0"/>
                <w:lang w:val="en-US" w:eastAsia="zh-CN" w:bidi="ar"/>
              </w:rPr>
              <w:t>企业相关许可证件是否合法有效，主要负责人和安全生产管理人员是否经监管部门考核合格。</w:t>
            </w:r>
          </w:p>
        </w:tc>
        <w:tc>
          <w:tcPr>
            <w:tcW w:w="788" w:type="dxa"/>
            <w:tcBorders>
              <w:top w:val="nil"/>
              <w:left w:val="nil"/>
              <w:bottom w:val="single" w:color="auto" w:sz="8" w:space="0"/>
              <w:right w:val="single" w:color="auto" w:sz="8" w:space="0"/>
            </w:tcBorders>
            <w:shd w:val="clear"/>
            <w:tcMar>
              <w:top w:w="0" w:type="dxa"/>
              <w:left w:w="28" w:type="dxa"/>
              <w:bottom w:w="0" w:type="dxa"/>
              <w:right w:w="2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pPr>
            <w:r>
              <w:rPr>
                <w:rFonts w:hint="eastAsia" w:ascii="仿宋" w:hAnsi="仿宋" w:eastAsia="仿宋" w:cs="仿宋"/>
                <w:i w:val="0"/>
                <w:caps w:val="0"/>
                <w:color w:val="000000"/>
                <w:spacing w:val="0"/>
                <w:kern w:val="0"/>
                <w:sz w:val="24"/>
                <w:szCs w:val="24"/>
                <w:bdr w:val="none" w:color="auto" w:sz="0" w:space="0"/>
                <w:lang w:val="en-US" w:eastAsia="zh-CN" w:bidi="ar"/>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PrEx>
        <w:trPr>
          <w:trHeight w:val="680" w:hRule="atLeast"/>
        </w:trPr>
        <w:tc>
          <w:tcPr>
            <w:tcW w:w="567" w:type="dxa"/>
            <w:tcBorders>
              <w:top w:val="nil"/>
              <w:left w:val="single" w:color="auto" w:sz="8" w:space="0"/>
              <w:bottom w:val="single" w:color="auto" w:sz="8" w:space="0"/>
              <w:right w:val="single" w:color="auto" w:sz="8" w:space="0"/>
            </w:tcBorders>
            <w:shd w:val="clear"/>
            <w:tcMar>
              <w:top w:w="0" w:type="dxa"/>
              <w:left w:w="28" w:type="dxa"/>
              <w:bottom w:w="0" w:type="dxa"/>
              <w:right w:w="2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pPr>
            <w:r>
              <w:rPr>
                <w:rFonts w:hint="eastAsia" w:ascii="仿宋" w:hAnsi="仿宋" w:eastAsia="仿宋" w:cs="仿宋"/>
                <w:i w:val="0"/>
                <w:caps w:val="0"/>
                <w:color w:val="000000"/>
                <w:spacing w:val="0"/>
                <w:kern w:val="0"/>
                <w:sz w:val="24"/>
                <w:szCs w:val="24"/>
                <w:bdr w:val="none" w:color="auto" w:sz="0" w:space="0"/>
                <w:lang w:val="en-US" w:eastAsia="zh-CN" w:bidi="ar"/>
              </w:rPr>
              <w:t>6</w:t>
            </w:r>
          </w:p>
        </w:tc>
        <w:tc>
          <w:tcPr>
            <w:tcW w:w="851" w:type="dxa"/>
            <w:vMerge w:val="restart"/>
            <w:tcBorders>
              <w:top w:val="nil"/>
              <w:left w:val="nil"/>
              <w:bottom w:val="single" w:color="auto" w:sz="8" w:space="0"/>
              <w:right w:val="single" w:color="auto" w:sz="8" w:space="0"/>
            </w:tcBorders>
            <w:shd w:val="clear"/>
            <w:tcMar>
              <w:top w:w="0" w:type="dxa"/>
              <w:left w:w="28" w:type="dxa"/>
              <w:bottom w:w="0" w:type="dxa"/>
              <w:right w:w="2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pPr>
            <w:r>
              <w:rPr>
                <w:rFonts w:hint="eastAsia" w:ascii="仿宋" w:hAnsi="仿宋" w:eastAsia="仿宋" w:cs="仿宋"/>
                <w:i w:val="0"/>
                <w:caps w:val="0"/>
                <w:color w:val="000000"/>
                <w:spacing w:val="0"/>
                <w:kern w:val="0"/>
                <w:sz w:val="24"/>
                <w:szCs w:val="24"/>
                <w:bdr w:val="none" w:color="auto" w:sz="0" w:space="0"/>
                <w:lang w:val="en-US" w:eastAsia="zh-CN" w:bidi="ar"/>
              </w:rPr>
              <w:t>管理</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pPr>
            <w:r>
              <w:rPr>
                <w:rFonts w:hint="eastAsia" w:ascii="仿宋" w:hAnsi="仿宋" w:eastAsia="仿宋" w:cs="仿宋"/>
                <w:i w:val="0"/>
                <w:caps w:val="0"/>
                <w:color w:val="000000"/>
                <w:spacing w:val="0"/>
                <w:kern w:val="0"/>
                <w:sz w:val="24"/>
                <w:szCs w:val="24"/>
                <w:bdr w:val="none" w:color="auto" w:sz="0" w:space="0"/>
                <w:lang w:val="en-US" w:eastAsia="zh-CN" w:bidi="ar"/>
              </w:rPr>
              <w:t>部分</w:t>
            </w:r>
          </w:p>
        </w:tc>
        <w:tc>
          <w:tcPr>
            <w:tcW w:w="6866" w:type="dxa"/>
            <w:tcBorders>
              <w:top w:val="nil"/>
              <w:left w:val="nil"/>
              <w:bottom w:val="single" w:color="auto" w:sz="8" w:space="0"/>
              <w:right w:val="single" w:color="auto" w:sz="8" w:space="0"/>
            </w:tcBorders>
            <w:shd w:val="clear"/>
            <w:tcMar>
              <w:top w:w="0" w:type="dxa"/>
              <w:left w:w="28" w:type="dxa"/>
              <w:bottom w:w="0" w:type="dxa"/>
              <w:right w:w="2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pPr>
            <w:r>
              <w:rPr>
                <w:rFonts w:hint="eastAsia" w:ascii="仿宋" w:hAnsi="仿宋" w:eastAsia="仿宋" w:cs="仿宋"/>
                <w:i w:val="0"/>
                <w:caps w:val="0"/>
                <w:color w:val="000000"/>
                <w:spacing w:val="0"/>
                <w:kern w:val="0"/>
                <w:sz w:val="24"/>
                <w:szCs w:val="24"/>
                <w:bdr w:val="none" w:color="auto" w:sz="0" w:space="0"/>
                <w:lang w:val="en-US" w:eastAsia="zh-CN" w:bidi="ar"/>
              </w:rPr>
              <w:t>特种作业人员是否经有关业务主管部门考核合格，取得特种作业操作资格证书。</w:t>
            </w:r>
          </w:p>
        </w:tc>
        <w:tc>
          <w:tcPr>
            <w:tcW w:w="788" w:type="dxa"/>
            <w:tcBorders>
              <w:top w:val="nil"/>
              <w:left w:val="nil"/>
              <w:bottom w:val="single" w:color="auto" w:sz="8" w:space="0"/>
              <w:right w:val="single" w:color="auto" w:sz="8" w:space="0"/>
            </w:tcBorders>
            <w:shd w:val="clear"/>
            <w:tcMar>
              <w:top w:w="0" w:type="dxa"/>
              <w:left w:w="28" w:type="dxa"/>
              <w:bottom w:w="0" w:type="dxa"/>
              <w:right w:w="2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pPr>
            <w:r>
              <w:rPr>
                <w:rFonts w:hint="eastAsia" w:ascii="仿宋" w:hAnsi="仿宋" w:eastAsia="仿宋" w:cs="仿宋"/>
                <w:i w:val="0"/>
                <w:caps w:val="0"/>
                <w:color w:val="000000"/>
                <w:spacing w:val="0"/>
                <w:kern w:val="0"/>
                <w:sz w:val="24"/>
                <w:szCs w:val="24"/>
                <w:bdr w:val="none" w:color="auto" w:sz="0" w:space="0"/>
                <w:lang w:val="en-US" w:eastAsia="zh-CN" w:bidi="ar"/>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PrEx>
        <w:trPr>
          <w:trHeight w:val="680" w:hRule="atLeast"/>
        </w:trPr>
        <w:tc>
          <w:tcPr>
            <w:tcW w:w="567" w:type="dxa"/>
            <w:tcBorders>
              <w:top w:val="nil"/>
              <w:left w:val="single" w:color="auto" w:sz="8" w:space="0"/>
              <w:bottom w:val="single" w:color="auto" w:sz="8" w:space="0"/>
              <w:right w:val="single" w:color="auto" w:sz="8" w:space="0"/>
            </w:tcBorders>
            <w:shd w:val="clear"/>
            <w:tcMar>
              <w:top w:w="0" w:type="dxa"/>
              <w:left w:w="28" w:type="dxa"/>
              <w:bottom w:w="0" w:type="dxa"/>
              <w:right w:w="2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pPr>
            <w:r>
              <w:rPr>
                <w:rFonts w:hint="eastAsia" w:ascii="仿宋" w:hAnsi="仿宋" w:eastAsia="仿宋" w:cs="仿宋"/>
                <w:i w:val="0"/>
                <w:caps w:val="0"/>
                <w:color w:val="000000"/>
                <w:spacing w:val="0"/>
                <w:kern w:val="0"/>
                <w:sz w:val="24"/>
                <w:szCs w:val="24"/>
                <w:bdr w:val="none" w:color="auto" w:sz="0" w:space="0"/>
                <w:lang w:val="en-US" w:eastAsia="zh-CN" w:bidi="ar"/>
              </w:rPr>
              <w:t>7</w:t>
            </w:r>
          </w:p>
        </w:tc>
        <w:tc>
          <w:tcPr>
            <w:tcW w:w="851" w:type="dxa"/>
            <w:vMerge w:val="continue"/>
            <w:tcBorders>
              <w:top w:val="nil"/>
              <w:left w:val="nil"/>
              <w:bottom w:val="single" w:color="auto" w:sz="8" w:space="0"/>
              <w:right w:val="single" w:color="auto" w:sz="8" w:space="0"/>
            </w:tcBorders>
            <w:shd w:val="clear"/>
            <w:tcMar>
              <w:top w:w="0" w:type="dxa"/>
              <w:left w:w="28" w:type="dxa"/>
              <w:bottom w:w="0" w:type="dxa"/>
              <w:right w:w="28" w:type="dxa"/>
            </w:tcMar>
            <w:vAlign w:val="center"/>
          </w:tcPr>
          <w:p>
            <w:pPr>
              <w:rPr>
                <w:rFonts w:hint="default" w:ascii="sans-serif" w:hAnsi="sans-serif" w:eastAsia="sans-serif" w:cs="sans-serif"/>
                <w:i w:val="0"/>
                <w:caps w:val="0"/>
                <w:color w:val="000000"/>
                <w:spacing w:val="0"/>
                <w:sz w:val="21"/>
                <w:szCs w:val="21"/>
              </w:rPr>
            </w:pPr>
          </w:p>
        </w:tc>
        <w:tc>
          <w:tcPr>
            <w:tcW w:w="6866" w:type="dxa"/>
            <w:tcBorders>
              <w:top w:val="nil"/>
              <w:left w:val="nil"/>
              <w:bottom w:val="single" w:color="auto" w:sz="8" w:space="0"/>
              <w:right w:val="single" w:color="auto" w:sz="8" w:space="0"/>
            </w:tcBorders>
            <w:shd w:val="clear"/>
            <w:tcMar>
              <w:top w:w="0" w:type="dxa"/>
              <w:left w:w="28" w:type="dxa"/>
              <w:bottom w:w="0" w:type="dxa"/>
              <w:right w:w="2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pPr>
            <w:r>
              <w:rPr>
                <w:rFonts w:hint="eastAsia" w:ascii="仿宋" w:hAnsi="仿宋" w:eastAsia="仿宋" w:cs="仿宋"/>
                <w:i w:val="0"/>
                <w:caps w:val="0"/>
                <w:color w:val="000000"/>
                <w:spacing w:val="0"/>
                <w:kern w:val="0"/>
                <w:sz w:val="24"/>
                <w:szCs w:val="24"/>
                <w:bdr w:val="none" w:color="auto" w:sz="0" w:space="0"/>
                <w:lang w:val="en-US" w:eastAsia="zh-CN" w:bidi="ar"/>
              </w:rPr>
              <w:t>其他从业人员是否依照规定接受安全生产教育和培训，并经考试合格。</w:t>
            </w:r>
          </w:p>
        </w:tc>
        <w:tc>
          <w:tcPr>
            <w:tcW w:w="788" w:type="dxa"/>
            <w:tcBorders>
              <w:top w:val="nil"/>
              <w:left w:val="nil"/>
              <w:bottom w:val="single" w:color="auto" w:sz="8" w:space="0"/>
              <w:right w:val="single" w:color="auto" w:sz="8" w:space="0"/>
            </w:tcBorders>
            <w:shd w:val="clear"/>
            <w:tcMar>
              <w:top w:w="0" w:type="dxa"/>
              <w:left w:w="28" w:type="dxa"/>
              <w:bottom w:w="0" w:type="dxa"/>
              <w:right w:w="2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pPr>
            <w:r>
              <w:rPr>
                <w:rFonts w:hint="eastAsia" w:ascii="仿宋" w:hAnsi="仿宋" w:eastAsia="仿宋" w:cs="仿宋"/>
                <w:i w:val="0"/>
                <w:caps w:val="0"/>
                <w:color w:val="000000"/>
                <w:spacing w:val="0"/>
                <w:kern w:val="0"/>
                <w:sz w:val="24"/>
                <w:szCs w:val="24"/>
                <w:bdr w:val="none" w:color="auto" w:sz="0" w:space="0"/>
                <w:lang w:val="en-US" w:eastAsia="zh-CN" w:bidi="ar"/>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PrEx>
        <w:trPr>
          <w:trHeight w:val="423" w:hRule="atLeast"/>
        </w:trPr>
        <w:tc>
          <w:tcPr>
            <w:tcW w:w="567" w:type="dxa"/>
            <w:tcBorders>
              <w:top w:val="nil"/>
              <w:left w:val="single" w:color="auto" w:sz="8" w:space="0"/>
              <w:bottom w:val="single" w:color="auto" w:sz="8" w:space="0"/>
              <w:right w:val="single" w:color="auto" w:sz="8" w:space="0"/>
            </w:tcBorders>
            <w:shd w:val="clear"/>
            <w:tcMar>
              <w:top w:w="0" w:type="dxa"/>
              <w:left w:w="28" w:type="dxa"/>
              <w:bottom w:w="0" w:type="dxa"/>
              <w:right w:w="2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pPr>
            <w:r>
              <w:rPr>
                <w:rFonts w:hint="eastAsia" w:ascii="仿宋" w:hAnsi="仿宋" w:eastAsia="仿宋" w:cs="仿宋"/>
                <w:i w:val="0"/>
                <w:caps w:val="0"/>
                <w:color w:val="000000"/>
                <w:spacing w:val="0"/>
                <w:kern w:val="0"/>
                <w:sz w:val="24"/>
                <w:szCs w:val="24"/>
                <w:bdr w:val="none" w:color="auto" w:sz="0" w:space="0"/>
                <w:lang w:val="en-US" w:eastAsia="zh-CN" w:bidi="ar"/>
              </w:rPr>
              <w:t>8</w:t>
            </w:r>
          </w:p>
        </w:tc>
        <w:tc>
          <w:tcPr>
            <w:tcW w:w="851" w:type="dxa"/>
            <w:vMerge w:val="continue"/>
            <w:tcBorders>
              <w:top w:val="nil"/>
              <w:left w:val="nil"/>
              <w:bottom w:val="single" w:color="auto" w:sz="8" w:space="0"/>
              <w:right w:val="single" w:color="auto" w:sz="8" w:space="0"/>
            </w:tcBorders>
            <w:shd w:val="clear"/>
            <w:tcMar>
              <w:top w:w="0" w:type="dxa"/>
              <w:left w:w="28" w:type="dxa"/>
              <w:bottom w:w="0" w:type="dxa"/>
              <w:right w:w="28" w:type="dxa"/>
            </w:tcMar>
            <w:vAlign w:val="center"/>
          </w:tcPr>
          <w:p>
            <w:pPr>
              <w:rPr>
                <w:rFonts w:hint="default" w:ascii="sans-serif" w:hAnsi="sans-serif" w:eastAsia="sans-serif" w:cs="sans-serif"/>
                <w:i w:val="0"/>
                <w:caps w:val="0"/>
                <w:color w:val="000000"/>
                <w:spacing w:val="0"/>
                <w:sz w:val="21"/>
                <w:szCs w:val="21"/>
              </w:rPr>
            </w:pPr>
          </w:p>
        </w:tc>
        <w:tc>
          <w:tcPr>
            <w:tcW w:w="6866" w:type="dxa"/>
            <w:tcBorders>
              <w:top w:val="nil"/>
              <w:left w:val="nil"/>
              <w:bottom w:val="single" w:color="auto" w:sz="8" w:space="0"/>
              <w:right w:val="single" w:color="auto" w:sz="8" w:space="0"/>
            </w:tcBorders>
            <w:shd w:val="clear"/>
            <w:tcMar>
              <w:top w:w="0" w:type="dxa"/>
              <w:left w:w="28" w:type="dxa"/>
              <w:bottom w:w="0" w:type="dxa"/>
              <w:right w:w="2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pPr>
            <w:r>
              <w:rPr>
                <w:rFonts w:hint="eastAsia" w:ascii="仿宋" w:hAnsi="仿宋" w:eastAsia="仿宋" w:cs="仿宋"/>
                <w:i w:val="0"/>
                <w:caps w:val="0"/>
                <w:color w:val="000000"/>
                <w:spacing w:val="0"/>
                <w:kern w:val="0"/>
                <w:sz w:val="24"/>
                <w:szCs w:val="24"/>
                <w:bdr w:val="none" w:color="auto" w:sz="0" w:space="0"/>
                <w:lang w:val="en-US" w:eastAsia="zh-CN" w:bidi="ar"/>
              </w:rPr>
              <w:t>是否依法参加工伤保险，为从业人员缴纳保险费。</w:t>
            </w:r>
          </w:p>
        </w:tc>
        <w:tc>
          <w:tcPr>
            <w:tcW w:w="788" w:type="dxa"/>
            <w:tcBorders>
              <w:top w:val="nil"/>
              <w:left w:val="nil"/>
              <w:bottom w:val="single" w:color="auto" w:sz="8" w:space="0"/>
              <w:right w:val="single" w:color="auto" w:sz="8" w:space="0"/>
            </w:tcBorders>
            <w:shd w:val="clear"/>
            <w:tcMar>
              <w:top w:w="0" w:type="dxa"/>
              <w:left w:w="28" w:type="dxa"/>
              <w:bottom w:w="0" w:type="dxa"/>
              <w:right w:w="2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pPr>
            <w:r>
              <w:rPr>
                <w:rFonts w:hint="eastAsia" w:ascii="仿宋" w:hAnsi="仿宋" w:eastAsia="仿宋" w:cs="仿宋"/>
                <w:i w:val="0"/>
                <w:caps w:val="0"/>
                <w:color w:val="000000"/>
                <w:spacing w:val="0"/>
                <w:kern w:val="0"/>
                <w:sz w:val="24"/>
                <w:szCs w:val="24"/>
                <w:bdr w:val="none" w:color="auto" w:sz="0" w:space="0"/>
                <w:lang w:val="en-US" w:eastAsia="zh-CN" w:bidi="ar"/>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15" w:type="dxa"/>
            <w:left w:w="15" w:type="dxa"/>
            <w:bottom w:w="15" w:type="dxa"/>
            <w:right w:w="15" w:type="dxa"/>
          </w:tblCellMar>
        </w:tblPrEx>
        <w:trPr>
          <w:trHeight w:val="680" w:hRule="atLeast"/>
        </w:trPr>
        <w:tc>
          <w:tcPr>
            <w:tcW w:w="567" w:type="dxa"/>
            <w:tcBorders>
              <w:top w:val="nil"/>
              <w:left w:val="single" w:color="auto" w:sz="8" w:space="0"/>
              <w:bottom w:val="single" w:color="auto" w:sz="8" w:space="0"/>
              <w:right w:val="single" w:color="auto" w:sz="8" w:space="0"/>
            </w:tcBorders>
            <w:shd w:val="clear"/>
            <w:tcMar>
              <w:top w:w="0" w:type="dxa"/>
              <w:left w:w="28" w:type="dxa"/>
              <w:bottom w:w="0" w:type="dxa"/>
              <w:right w:w="2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pPr>
            <w:r>
              <w:rPr>
                <w:rFonts w:hint="eastAsia" w:ascii="仿宋" w:hAnsi="仿宋" w:eastAsia="仿宋" w:cs="仿宋"/>
                <w:i w:val="0"/>
                <w:caps w:val="0"/>
                <w:color w:val="000000"/>
                <w:spacing w:val="0"/>
                <w:kern w:val="0"/>
                <w:sz w:val="24"/>
                <w:szCs w:val="24"/>
                <w:bdr w:val="none" w:color="auto" w:sz="0" w:space="0"/>
                <w:lang w:val="en-US" w:eastAsia="zh-CN" w:bidi="ar"/>
              </w:rPr>
              <w:t>9</w:t>
            </w:r>
          </w:p>
        </w:tc>
        <w:tc>
          <w:tcPr>
            <w:tcW w:w="851" w:type="dxa"/>
            <w:vMerge w:val="continue"/>
            <w:tcBorders>
              <w:top w:val="nil"/>
              <w:left w:val="nil"/>
              <w:bottom w:val="single" w:color="auto" w:sz="8" w:space="0"/>
              <w:right w:val="single" w:color="auto" w:sz="8" w:space="0"/>
            </w:tcBorders>
            <w:shd w:val="clear"/>
            <w:tcMar>
              <w:top w:w="0" w:type="dxa"/>
              <w:left w:w="28" w:type="dxa"/>
              <w:bottom w:w="0" w:type="dxa"/>
              <w:right w:w="28" w:type="dxa"/>
            </w:tcMar>
            <w:vAlign w:val="center"/>
          </w:tcPr>
          <w:p>
            <w:pPr>
              <w:rPr>
                <w:rFonts w:hint="default" w:ascii="sans-serif" w:hAnsi="sans-serif" w:eastAsia="sans-serif" w:cs="sans-serif"/>
                <w:i w:val="0"/>
                <w:caps w:val="0"/>
                <w:color w:val="000000"/>
                <w:spacing w:val="0"/>
                <w:sz w:val="21"/>
                <w:szCs w:val="21"/>
              </w:rPr>
            </w:pPr>
          </w:p>
        </w:tc>
        <w:tc>
          <w:tcPr>
            <w:tcW w:w="6866" w:type="dxa"/>
            <w:tcBorders>
              <w:top w:val="nil"/>
              <w:left w:val="nil"/>
              <w:bottom w:val="single" w:color="auto" w:sz="8" w:space="0"/>
              <w:right w:val="single" w:color="auto" w:sz="8" w:space="0"/>
            </w:tcBorders>
            <w:shd w:val="clear"/>
            <w:tcMar>
              <w:top w:w="0" w:type="dxa"/>
              <w:left w:w="28" w:type="dxa"/>
              <w:bottom w:w="0" w:type="dxa"/>
              <w:right w:w="2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pPr>
            <w:r>
              <w:rPr>
                <w:rFonts w:hint="eastAsia" w:ascii="仿宋" w:hAnsi="仿宋" w:eastAsia="仿宋" w:cs="仿宋"/>
                <w:i w:val="0"/>
                <w:caps w:val="0"/>
                <w:color w:val="000000"/>
                <w:spacing w:val="0"/>
                <w:kern w:val="0"/>
                <w:sz w:val="24"/>
                <w:szCs w:val="24"/>
                <w:bdr w:val="none" w:color="auto" w:sz="0" w:space="0"/>
                <w:lang w:val="en-US" w:eastAsia="zh-CN" w:bidi="ar"/>
              </w:rPr>
              <w:t>新建、改建、扩建工程项目是否依法进行安全评价，其安全设施经验收合格。</w:t>
            </w:r>
          </w:p>
        </w:tc>
        <w:tc>
          <w:tcPr>
            <w:tcW w:w="788" w:type="dxa"/>
            <w:tcBorders>
              <w:top w:val="nil"/>
              <w:left w:val="nil"/>
              <w:bottom w:val="single" w:color="auto" w:sz="8" w:space="0"/>
              <w:right w:val="single" w:color="auto" w:sz="8" w:space="0"/>
            </w:tcBorders>
            <w:shd w:val="clear"/>
            <w:tcMar>
              <w:top w:w="0" w:type="dxa"/>
              <w:left w:w="28" w:type="dxa"/>
              <w:bottom w:w="0" w:type="dxa"/>
              <w:right w:w="2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pPr>
            <w:r>
              <w:rPr>
                <w:rFonts w:hint="eastAsia" w:ascii="仿宋" w:hAnsi="仿宋" w:eastAsia="仿宋" w:cs="仿宋"/>
                <w:i w:val="0"/>
                <w:caps w:val="0"/>
                <w:color w:val="000000"/>
                <w:spacing w:val="0"/>
                <w:kern w:val="0"/>
                <w:sz w:val="24"/>
                <w:szCs w:val="24"/>
                <w:bdr w:val="none" w:color="auto" w:sz="0" w:space="0"/>
                <w:lang w:val="en-US" w:eastAsia="zh-CN" w:bidi="ar"/>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PrEx>
        <w:trPr>
          <w:trHeight w:val="680" w:hRule="atLeast"/>
        </w:trPr>
        <w:tc>
          <w:tcPr>
            <w:tcW w:w="567" w:type="dxa"/>
            <w:tcBorders>
              <w:top w:val="nil"/>
              <w:left w:val="single" w:color="auto" w:sz="8" w:space="0"/>
              <w:bottom w:val="single" w:color="auto" w:sz="8" w:space="0"/>
              <w:right w:val="single" w:color="auto" w:sz="8" w:space="0"/>
            </w:tcBorders>
            <w:shd w:val="clear"/>
            <w:tcMar>
              <w:top w:w="0" w:type="dxa"/>
              <w:left w:w="28" w:type="dxa"/>
              <w:bottom w:w="0" w:type="dxa"/>
              <w:right w:w="2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pPr>
            <w:r>
              <w:rPr>
                <w:rFonts w:hint="eastAsia" w:ascii="仿宋" w:hAnsi="仿宋" w:eastAsia="仿宋" w:cs="仿宋"/>
                <w:i w:val="0"/>
                <w:caps w:val="0"/>
                <w:color w:val="000000"/>
                <w:spacing w:val="0"/>
                <w:kern w:val="0"/>
                <w:sz w:val="24"/>
                <w:szCs w:val="24"/>
                <w:bdr w:val="none" w:color="auto" w:sz="0" w:space="0"/>
                <w:lang w:val="en-US" w:eastAsia="zh-CN" w:bidi="ar"/>
              </w:rPr>
              <w:t>10</w:t>
            </w:r>
          </w:p>
        </w:tc>
        <w:tc>
          <w:tcPr>
            <w:tcW w:w="851" w:type="dxa"/>
            <w:vMerge w:val="continue"/>
            <w:tcBorders>
              <w:top w:val="nil"/>
              <w:left w:val="nil"/>
              <w:bottom w:val="single" w:color="auto" w:sz="8" w:space="0"/>
              <w:right w:val="single" w:color="auto" w:sz="8" w:space="0"/>
            </w:tcBorders>
            <w:shd w:val="clear"/>
            <w:tcMar>
              <w:top w:w="0" w:type="dxa"/>
              <w:left w:w="28" w:type="dxa"/>
              <w:bottom w:w="0" w:type="dxa"/>
              <w:right w:w="28" w:type="dxa"/>
            </w:tcMar>
            <w:vAlign w:val="center"/>
          </w:tcPr>
          <w:p>
            <w:pPr>
              <w:rPr>
                <w:rFonts w:hint="default" w:ascii="sans-serif" w:hAnsi="sans-serif" w:eastAsia="sans-serif" w:cs="sans-serif"/>
                <w:i w:val="0"/>
                <w:caps w:val="0"/>
                <w:color w:val="000000"/>
                <w:spacing w:val="0"/>
                <w:sz w:val="21"/>
                <w:szCs w:val="21"/>
              </w:rPr>
            </w:pPr>
          </w:p>
        </w:tc>
        <w:tc>
          <w:tcPr>
            <w:tcW w:w="6866" w:type="dxa"/>
            <w:tcBorders>
              <w:top w:val="nil"/>
              <w:left w:val="nil"/>
              <w:bottom w:val="single" w:color="auto" w:sz="8" w:space="0"/>
              <w:right w:val="single" w:color="auto" w:sz="8" w:space="0"/>
            </w:tcBorders>
            <w:shd w:val="clear"/>
            <w:tcMar>
              <w:top w:w="0" w:type="dxa"/>
              <w:left w:w="28" w:type="dxa"/>
              <w:bottom w:w="0" w:type="dxa"/>
              <w:right w:w="2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pPr>
            <w:r>
              <w:rPr>
                <w:rFonts w:hint="eastAsia" w:ascii="仿宋" w:hAnsi="仿宋" w:eastAsia="仿宋" w:cs="仿宋"/>
                <w:i w:val="0"/>
                <w:caps w:val="0"/>
                <w:color w:val="000000"/>
                <w:spacing w:val="0"/>
                <w:kern w:val="0"/>
                <w:sz w:val="24"/>
                <w:szCs w:val="24"/>
                <w:bdr w:val="none" w:color="auto" w:sz="0" w:space="0"/>
                <w:lang w:val="en-US" w:eastAsia="zh-CN" w:bidi="ar"/>
              </w:rPr>
              <w:t>危险性较大的设备、设施是否按照国家有关规定进行定期检测检验。</w:t>
            </w:r>
          </w:p>
        </w:tc>
        <w:tc>
          <w:tcPr>
            <w:tcW w:w="788" w:type="dxa"/>
            <w:tcBorders>
              <w:top w:val="nil"/>
              <w:left w:val="nil"/>
              <w:bottom w:val="single" w:color="auto" w:sz="8" w:space="0"/>
              <w:right w:val="single" w:color="auto" w:sz="8" w:space="0"/>
            </w:tcBorders>
            <w:shd w:val="clear"/>
            <w:tcMar>
              <w:top w:w="0" w:type="dxa"/>
              <w:left w:w="28" w:type="dxa"/>
              <w:bottom w:w="0" w:type="dxa"/>
              <w:right w:w="2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pPr>
            <w:r>
              <w:rPr>
                <w:rFonts w:hint="eastAsia" w:ascii="仿宋" w:hAnsi="仿宋" w:eastAsia="仿宋" w:cs="仿宋"/>
                <w:i w:val="0"/>
                <w:caps w:val="0"/>
                <w:color w:val="000000"/>
                <w:spacing w:val="0"/>
                <w:kern w:val="0"/>
                <w:sz w:val="24"/>
                <w:szCs w:val="24"/>
                <w:bdr w:val="none" w:color="auto" w:sz="0" w:space="0"/>
                <w:lang w:val="en-US" w:eastAsia="zh-CN" w:bidi="ar"/>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PrEx>
        <w:trPr>
          <w:trHeight w:val="680" w:hRule="atLeast"/>
        </w:trPr>
        <w:tc>
          <w:tcPr>
            <w:tcW w:w="567" w:type="dxa"/>
            <w:tcBorders>
              <w:top w:val="nil"/>
              <w:left w:val="single" w:color="auto" w:sz="8" w:space="0"/>
              <w:bottom w:val="single" w:color="auto" w:sz="8" w:space="0"/>
              <w:right w:val="single" w:color="auto" w:sz="8" w:space="0"/>
            </w:tcBorders>
            <w:shd w:val="clear"/>
            <w:tcMar>
              <w:top w:w="0" w:type="dxa"/>
              <w:left w:w="28" w:type="dxa"/>
              <w:bottom w:w="0" w:type="dxa"/>
              <w:right w:w="2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pPr>
            <w:r>
              <w:rPr>
                <w:rFonts w:hint="eastAsia" w:ascii="仿宋" w:hAnsi="仿宋" w:eastAsia="仿宋" w:cs="仿宋"/>
                <w:i w:val="0"/>
                <w:caps w:val="0"/>
                <w:color w:val="000000"/>
                <w:spacing w:val="0"/>
                <w:kern w:val="0"/>
                <w:sz w:val="24"/>
                <w:szCs w:val="24"/>
                <w:bdr w:val="none" w:color="auto" w:sz="0" w:space="0"/>
                <w:lang w:val="en-US" w:eastAsia="zh-CN" w:bidi="ar"/>
              </w:rPr>
              <w:t>11</w:t>
            </w:r>
          </w:p>
        </w:tc>
        <w:tc>
          <w:tcPr>
            <w:tcW w:w="851" w:type="dxa"/>
            <w:vMerge w:val="continue"/>
            <w:tcBorders>
              <w:top w:val="nil"/>
              <w:left w:val="nil"/>
              <w:bottom w:val="single" w:color="auto" w:sz="8" w:space="0"/>
              <w:right w:val="single" w:color="auto" w:sz="8" w:space="0"/>
            </w:tcBorders>
            <w:shd w:val="clear"/>
            <w:tcMar>
              <w:top w:w="0" w:type="dxa"/>
              <w:left w:w="28" w:type="dxa"/>
              <w:bottom w:w="0" w:type="dxa"/>
              <w:right w:w="28" w:type="dxa"/>
            </w:tcMar>
            <w:vAlign w:val="center"/>
          </w:tcPr>
          <w:p>
            <w:pPr>
              <w:rPr>
                <w:rFonts w:hint="default" w:ascii="sans-serif" w:hAnsi="sans-serif" w:eastAsia="sans-serif" w:cs="sans-serif"/>
                <w:i w:val="0"/>
                <w:caps w:val="0"/>
                <w:color w:val="000000"/>
                <w:spacing w:val="0"/>
                <w:sz w:val="21"/>
                <w:szCs w:val="21"/>
              </w:rPr>
            </w:pPr>
          </w:p>
        </w:tc>
        <w:tc>
          <w:tcPr>
            <w:tcW w:w="6866" w:type="dxa"/>
            <w:tcBorders>
              <w:top w:val="nil"/>
              <w:left w:val="nil"/>
              <w:bottom w:val="single" w:color="auto" w:sz="8" w:space="0"/>
              <w:right w:val="single" w:color="auto" w:sz="8" w:space="0"/>
            </w:tcBorders>
            <w:shd w:val="clear"/>
            <w:tcMar>
              <w:top w:w="0" w:type="dxa"/>
              <w:left w:w="28" w:type="dxa"/>
              <w:bottom w:w="0" w:type="dxa"/>
              <w:right w:w="2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pPr>
            <w:r>
              <w:rPr>
                <w:rFonts w:hint="eastAsia" w:ascii="仿宋" w:hAnsi="仿宋" w:eastAsia="仿宋" w:cs="仿宋"/>
                <w:i w:val="0"/>
                <w:caps w:val="0"/>
                <w:color w:val="000000"/>
                <w:spacing w:val="0"/>
                <w:kern w:val="0"/>
                <w:sz w:val="24"/>
                <w:szCs w:val="24"/>
                <w:bdr w:val="none" w:color="auto" w:sz="0" w:space="0"/>
                <w:lang w:val="en-US" w:eastAsia="zh-CN" w:bidi="ar"/>
              </w:rPr>
              <w:t>是否制定事故应急救援预案，建立事故应急救援组织,配备必要的应急救援器材、设备；与邻近的矿山救护队或者其他应急救援组织签订救护协议情况。</w:t>
            </w:r>
          </w:p>
        </w:tc>
        <w:tc>
          <w:tcPr>
            <w:tcW w:w="788" w:type="dxa"/>
            <w:tcBorders>
              <w:top w:val="nil"/>
              <w:left w:val="nil"/>
              <w:bottom w:val="single" w:color="auto" w:sz="8" w:space="0"/>
              <w:right w:val="single" w:color="auto" w:sz="8" w:space="0"/>
            </w:tcBorders>
            <w:shd w:val="clear"/>
            <w:tcMar>
              <w:top w:w="0" w:type="dxa"/>
              <w:left w:w="28" w:type="dxa"/>
              <w:bottom w:w="0" w:type="dxa"/>
              <w:right w:w="2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pPr>
            <w:r>
              <w:rPr>
                <w:rFonts w:hint="eastAsia" w:ascii="仿宋" w:hAnsi="仿宋" w:eastAsia="仿宋" w:cs="仿宋"/>
                <w:i w:val="0"/>
                <w:caps w:val="0"/>
                <w:color w:val="000000"/>
                <w:spacing w:val="0"/>
                <w:kern w:val="0"/>
                <w:sz w:val="24"/>
                <w:szCs w:val="24"/>
                <w:bdr w:val="none" w:color="auto" w:sz="0" w:space="0"/>
                <w:lang w:val="en-US" w:eastAsia="zh-CN" w:bidi="ar"/>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PrEx>
        <w:trPr>
          <w:trHeight w:val="680" w:hRule="atLeast"/>
        </w:trPr>
        <w:tc>
          <w:tcPr>
            <w:tcW w:w="567" w:type="dxa"/>
            <w:tcBorders>
              <w:top w:val="nil"/>
              <w:left w:val="single" w:color="auto" w:sz="8" w:space="0"/>
              <w:bottom w:val="single" w:color="auto" w:sz="8" w:space="0"/>
              <w:right w:val="single" w:color="auto" w:sz="8" w:space="0"/>
            </w:tcBorders>
            <w:shd w:val="clear"/>
            <w:tcMar>
              <w:top w:w="0" w:type="dxa"/>
              <w:left w:w="28" w:type="dxa"/>
              <w:bottom w:w="0" w:type="dxa"/>
              <w:right w:w="2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pPr>
            <w:r>
              <w:rPr>
                <w:rFonts w:hint="eastAsia" w:ascii="仿宋" w:hAnsi="仿宋" w:eastAsia="仿宋" w:cs="仿宋"/>
                <w:i w:val="0"/>
                <w:caps w:val="0"/>
                <w:color w:val="000000"/>
                <w:spacing w:val="0"/>
                <w:kern w:val="0"/>
                <w:sz w:val="24"/>
                <w:szCs w:val="24"/>
                <w:bdr w:val="none" w:color="auto" w:sz="0" w:space="0"/>
                <w:lang w:val="en-US" w:eastAsia="zh-CN" w:bidi="ar"/>
              </w:rPr>
              <w:t>12</w:t>
            </w:r>
          </w:p>
        </w:tc>
        <w:tc>
          <w:tcPr>
            <w:tcW w:w="851" w:type="dxa"/>
            <w:vMerge w:val="restart"/>
            <w:tcBorders>
              <w:top w:val="nil"/>
              <w:left w:val="nil"/>
              <w:bottom w:val="single" w:color="auto" w:sz="8" w:space="0"/>
              <w:right w:val="single" w:color="auto" w:sz="8" w:space="0"/>
            </w:tcBorders>
            <w:shd w:val="clear"/>
            <w:tcMar>
              <w:top w:w="0" w:type="dxa"/>
              <w:left w:w="28" w:type="dxa"/>
              <w:bottom w:w="0" w:type="dxa"/>
              <w:right w:w="2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pPr>
            <w:r>
              <w:rPr>
                <w:rFonts w:hint="eastAsia" w:ascii="仿宋" w:hAnsi="仿宋" w:eastAsia="仿宋" w:cs="仿宋"/>
                <w:i w:val="0"/>
                <w:caps w:val="0"/>
                <w:color w:val="000000"/>
                <w:spacing w:val="0"/>
                <w:kern w:val="0"/>
                <w:sz w:val="24"/>
                <w:szCs w:val="24"/>
                <w:bdr w:val="none" w:color="auto" w:sz="0" w:space="0"/>
                <w:lang w:val="en-US" w:eastAsia="zh-CN" w:bidi="ar"/>
              </w:rPr>
              <w:t>露天</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pPr>
            <w:r>
              <w:rPr>
                <w:rFonts w:hint="eastAsia" w:ascii="仿宋" w:hAnsi="仿宋" w:eastAsia="仿宋" w:cs="仿宋"/>
                <w:i w:val="0"/>
                <w:caps w:val="0"/>
                <w:color w:val="000000"/>
                <w:spacing w:val="0"/>
                <w:kern w:val="0"/>
                <w:sz w:val="24"/>
                <w:szCs w:val="24"/>
                <w:bdr w:val="none" w:color="auto" w:sz="0" w:space="0"/>
                <w:lang w:val="en-US" w:eastAsia="zh-CN" w:bidi="ar"/>
              </w:rPr>
              <w:t>矿山</w:t>
            </w:r>
          </w:p>
        </w:tc>
        <w:tc>
          <w:tcPr>
            <w:tcW w:w="6866" w:type="dxa"/>
            <w:tcBorders>
              <w:top w:val="nil"/>
              <w:left w:val="nil"/>
              <w:bottom w:val="single" w:color="auto" w:sz="8" w:space="0"/>
              <w:right w:val="single" w:color="auto" w:sz="8" w:space="0"/>
            </w:tcBorders>
            <w:shd w:val="clear"/>
            <w:tcMar>
              <w:top w:w="0" w:type="dxa"/>
              <w:left w:w="28" w:type="dxa"/>
              <w:bottom w:w="0" w:type="dxa"/>
              <w:right w:w="2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pPr>
            <w:r>
              <w:rPr>
                <w:rFonts w:hint="eastAsia" w:ascii="仿宋" w:hAnsi="仿宋" w:eastAsia="仿宋" w:cs="仿宋"/>
                <w:i w:val="0"/>
                <w:caps w:val="0"/>
                <w:color w:val="000000"/>
                <w:spacing w:val="0"/>
                <w:kern w:val="0"/>
                <w:sz w:val="24"/>
                <w:szCs w:val="24"/>
                <w:bdr w:val="none" w:color="auto" w:sz="0" w:space="0"/>
                <w:lang w:val="en-US" w:eastAsia="zh-CN" w:bidi="ar"/>
              </w:rPr>
              <w:t>露天矿山是否遵循自上而下的开采顺序，分台阶开采；小型露天采石场不能采用台阶式开采的，是否自上而下分层顺序开采。</w:t>
            </w:r>
          </w:p>
        </w:tc>
        <w:tc>
          <w:tcPr>
            <w:tcW w:w="788" w:type="dxa"/>
            <w:tcBorders>
              <w:top w:val="nil"/>
              <w:left w:val="nil"/>
              <w:bottom w:val="single" w:color="auto" w:sz="8" w:space="0"/>
              <w:right w:val="single" w:color="auto" w:sz="8" w:space="0"/>
            </w:tcBorders>
            <w:shd w:val="clear"/>
            <w:tcMar>
              <w:top w:w="0" w:type="dxa"/>
              <w:left w:w="28" w:type="dxa"/>
              <w:bottom w:w="0" w:type="dxa"/>
              <w:right w:w="2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pPr>
            <w:r>
              <w:rPr>
                <w:rFonts w:hint="eastAsia" w:ascii="仿宋" w:hAnsi="仿宋" w:eastAsia="仿宋" w:cs="仿宋"/>
                <w:i w:val="0"/>
                <w:caps w:val="0"/>
                <w:color w:val="000000"/>
                <w:spacing w:val="0"/>
                <w:kern w:val="0"/>
                <w:sz w:val="24"/>
                <w:szCs w:val="24"/>
                <w:bdr w:val="none" w:color="auto" w:sz="0" w:space="0"/>
                <w:lang w:val="en-US" w:eastAsia="zh-CN" w:bidi="ar"/>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15" w:type="dxa"/>
            <w:left w:w="15" w:type="dxa"/>
            <w:bottom w:w="15" w:type="dxa"/>
            <w:right w:w="15" w:type="dxa"/>
          </w:tblCellMar>
        </w:tblPrEx>
        <w:trPr>
          <w:trHeight w:val="680" w:hRule="atLeast"/>
        </w:trPr>
        <w:tc>
          <w:tcPr>
            <w:tcW w:w="567" w:type="dxa"/>
            <w:tcBorders>
              <w:top w:val="nil"/>
              <w:left w:val="single" w:color="auto" w:sz="8" w:space="0"/>
              <w:bottom w:val="single" w:color="auto" w:sz="8" w:space="0"/>
              <w:right w:val="single" w:color="auto" w:sz="8" w:space="0"/>
            </w:tcBorders>
            <w:shd w:val="clear"/>
            <w:tcMar>
              <w:top w:w="0" w:type="dxa"/>
              <w:left w:w="28" w:type="dxa"/>
              <w:bottom w:w="0" w:type="dxa"/>
              <w:right w:w="2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pPr>
            <w:r>
              <w:rPr>
                <w:rFonts w:hint="eastAsia" w:ascii="仿宋" w:hAnsi="仿宋" w:eastAsia="仿宋" w:cs="仿宋"/>
                <w:i w:val="0"/>
                <w:caps w:val="0"/>
                <w:color w:val="000000"/>
                <w:spacing w:val="0"/>
                <w:kern w:val="0"/>
                <w:sz w:val="24"/>
                <w:szCs w:val="24"/>
                <w:bdr w:val="none" w:color="auto" w:sz="0" w:space="0"/>
                <w:lang w:val="en-US" w:eastAsia="zh-CN" w:bidi="ar"/>
              </w:rPr>
              <w:t>13</w:t>
            </w:r>
          </w:p>
        </w:tc>
        <w:tc>
          <w:tcPr>
            <w:tcW w:w="851" w:type="dxa"/>
            <w:vMerge w:val="continue"/>
            <w:tcBorders>
              <w:top w:val="nil"/>
              <w:left w:val="nil"/>
              <w:bottom w:val="single" w:color="auto" w:sz="8" w:space="0"/>
              <w:right w:val="single" w:color="auto" w:sz="8" w:space="0"/>
            </w:tcBorders>
            <w:shd w:val="clear"/>
            <w:tcMar>
              <w:top w:w="0" w:type="dxa"/>
              <w:left w:w="28" w:type="dxa"/>
              <w:bottom w:w="0" w:type="dxa"/>
              <w:right w:w="28" w:type="dxa"/>
            </w:tcMar>
            <w:vAlign w:val="center"/>
          </w:tcPr>
          <w:p>
            <w:pPr>
              <w:rPr>
                <w:rFonts w:hint="default" w:ascii="sans-serif" w:hAnsi="sans-serif" w:eastAsia="sans-serif" w:cs="sans-serif"/>
                <w:i w:val="0"/>
                <w:caps w:val="0"/>
                <w:color w:val="000000"/>
                <w:spacing w:val="0"/>
                <w:sz w:val="21"/>
                <w:szCs w:val="21"/>
              </w:rPr>
            </w:pPr>
          </w:p>
        </w:tc>
        <w:tc>
          <w:tcPr>
            <w:tcW w:w="6866" w:type="dxa"/>
            <w:tcBorders>
              <w:top w:val="nil"/>
              <w:left w:val="nil"/>
              <w:bottom w:val="single" w:color="auto" w:sz="8" w:space="0"/>
              <w:right w:val="single" w:color="auto" w:sz="8" w:space="0"/>
            </w:tcBorders>
            <w:shd w:val="clear"/>
            <w:tcMar>
              <w:top w:w="0" w:type="dxa"/>
              <w:left w:w="28" w:type="dxa"/>
              <w:bottom w:w="0" w:type="dxa"/>
              <w:right w:w="2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pPr>
            <w:r>
              <w:rPr>
                <w:rFonts w:hint="eastAsia" w:ascii="仿宋" w:hAnsi="仿宋" w:eastAsia="仿宋" w:cs="仿宋"/>
                <w:i w:val="0"/>
                <w:caps w:val="0"/>
                <w:color w:val="000000"/>
                <w:spacing w:val="0"/>
                <w:kern w:val="0"/>
                <w:sz w:val="24"/>
                <w:szCs w:val="24"/>
                <w:bdr w:val="none" w:color="auto" w:sz="0" w:space="0"/>
                <w:lang w:val="en-US" w:eastAsia="zh-CN" w:bidi="ar"/>
              </w:rPr>
              <w:t>台阶（分层）参数是否符合设计要求。是否存在工作帮坡角大于设计工作帮坡角，或者台阶（分层）高度超过设计高度的情况。</w:t>
            </w:r>
          </w:p>
        </w:tc>
        <w:tc>
          <w:tcPr>
            <w:tcW w:w="788" w:type="dxa"/>
            <w:tcBorders>
              <w:top w:val="nil"/>
              <w:left w:val="nil"/>
              <w:bottom w:val="single" w:color="auto" w:sz="8" w:space="0"/>
              <w:right w:val="single" w:color="auto" w:sz="8" w:space="0"/>
            </w:tcBorders>
            <w:shd w:val="clear"/>
            <w:tcMar>
              <w:top w:w="0" w:type="dxa"/>
              <w:left w:w="28" w:type="dxa"/>
              <w:bottom w:w="0" w:type="dxa"/>
              <w:right w:w="2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pPr>
            <w:r>
              <w:rPr>
                <w:rFonts w:hint="eastAsia" w:ascii="仿宋" w:hAnsi="仿宋" w:eastAsia="仿宋" w:cs="仿宋"/>
                <w:i w:val="0"/>
                <w:caps w:val="0"/>
                <w:color w:val="000000"/>
                <w:spacing w:val="0"/>
                <w:kern w:val="0"/>
                <w:sz w:val="24"/>
                <w:szCs w:val="24"/>
                <w:bdr w:val="none" w:color="auto" w:sz="0" w:space="0"/>
                <w:lang w:val="en-US" w:eastAsia="zh-CN" w:bidi="ar"/>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PrEx>
        <w:trPr>
          <w:trHeight w:val="426" w:hRule="atLeast"/>
        </w:trPr>
        <w:tc>
          <w:tcPr>
            <w:tcW w:w="567" w:type="dxa"/>
            <w:tcBorders>
              <w:top w:val="nil"/>
              <w:left w:val="single" w:color="auto" w:sz="8" w:space="0"/>
              <w:bottom w:val="single" w:color="auto" w:sz="8" w:space="0"/>
              <w:right w:val="single" w:color="auto" w:sz="8" w:space="0"/>
            </w:tcBorders>
            <w:shd w:val="clear"/>
            <w:tcMar>
              <w:top w:w="0" w:type="dxa"/>
              <w:left w:w="28" w:type="dxa"/>
              <w:bottom w:w="0" w:type="dxa"/>
              <w:right w:w="2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pPr>
            <w:r>
              <w:rPr>
                <w:rFonts w:hint="eastAsia" w:ascii="仿宋" w:hAnsi="仿宋" w:eastAsia="仿宋" w:cs="仿宋"/>
                <w:i w:val="0"/>
                <w:caps w:val="0"/>
                <w:color w:val="000000"/>
                <w:spacing w:val="0"/>
                <w:kern w:val="0"/>
                <w:sz w:val="24"/>
                <w:szCs w:val="24"/>
                <w:bdr w:val="none" w:color="auto" w:sz="0" w:space="0"/>
                <w:lang w:val="en-US" w:eastAsia="zh-CN" w:bidi="ar"/>
              </w:rPr>
              <w:t>14</w:t>
            </w:r>
          </w:p>
        </w:tc>
        <w:tc>
          <w:tcPr>
            <w:tcW w:w="851" w:type="dxa"/>
            <w:vMerge w:val="continue"/>
            <w:tcBorders>
              <w:top w:val="nil"/>
              <w:left w:val="nil"/>
              <w:bottom w:val="single" w:color="auto" w:sz="8" w:space="0"/>
              <w:right w:val="single" w:color="auto" w:sz="8" w:space="0"/>
            </w:tcBorders>
            <w:shd w:val="clear"/>
            <w:tcMar>
              <w:top w:w="0" w:type="dxa"/>
              <w:left w:w="28" w:type="dxa"/>
              <w:bottom w:w="0" w:type="dxa"/>
              <w:right w:w="28" w:type="dxa"/>
            </w:tcMar>
            <w:vAlign w:val="center"/>
          </w:tcPr>
          <w:p>
            <w:pPr>
              <w:rPr>
                <w:rFonts w:hint="default" w:ascii="sans-serif" w:hAnsi="sans-serif" w:eastAsia="sans-serif" w:cs="sans-serif"/>
                <w:i w:val="0"/>
                <w:caps w:val="0"/>
                <w:color w:val="000000"/>
                <w:spacing w:val="0"/>
                <w:sz w:val="21"/>
                <w:szCs w:val="21"/>
              </w:rPr>
            </w:pPr>
          </w:p>
        </w:tc>
        <w:tc>
          <w:tcPr>
            <w:tcW w:w="6866" w:type="dxa"/>
            <w:tcBorders>
              <w:top w:val="nil"/>
              <w:left w:val="nil"/>
              <w:bottom w:val="single" w:color="auto" w:sz="8" w:space="0"/>
              <w:right w:val="single" w:color="auto" w:sz="8" w:space="0"/>
            </w:tcBorders>
            <w:shd w:val="clear"/>
            <w:tcMar>
              <w:top w:w="0" w:type="dxa"/>
              <w:left w:w="28" w:type="dxa"/>
              <w:bottom w:w="0" w:type="dxa"/>
              <w:right w:w="2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pPr>
            <w:r>
              <w:rPr>
                <w:rFonts w:hint="eastAsia" w:ascii="仿宋" w:hAnsi="仿宋" w:eastAsia="仿宋" w:cs="仿宋"/>
                <w:i w:val="0"/>
                <w:caps w:val="0"/>
                <w:color w:val="000000"/>
                <w:spacing w:val="0"/>
                <w:kern w:val="0"/>
                <w:sz w:val="24"/>
                <w:szCs w:val="24"/>
                <w:bdr w:val="none" w:color="auto" w:sz="0" w:space="0"/>
                <w:lang w:val="en-US" w:eastAsia="zh-CN" w:bidi="ar"/>
              </w:rPr>
              <w:t>是否存在掏采，工作面是否形成伞檐、空洞。</w:t>
            </w:r>
          </w:p>
        </w:tc>
        <w:tc>
          <w:tcPr>
            <w:tcW w:w="788" w:type="dxa"/>
            <w:tcBorders>
              <w:top w:val="nil"/>
              <w:left w:val="nil"/>
              <w:bottom w:val="single" w:color="auto" w:sz="8" w:space="0"/>
              <w:right w:val="single" w:color="auto" w:sz="8" w:space="0"/>
            </w:tcBorders>
            <w:shd w:val="clear"/>
            <w:tcMar>
              <w:top w:w="0" w:type="dxa"/>
              <w:left w:w="28" w:type="dxa"/>
              <w:bottom w:w="0" w:type="dxa"/>
              <w:right w:w="2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pPr>
            <w:r>
              <w:rPr>
                <w:rFonts w:hint="eastAsia" w:ascii="仿宋" w:hAnsi="仿宋" w:eastAsia="仿宋" w:cs="仿宋"/>
                <w:i w:val="0"/>
                <w:caps w:val="0"/>
                <w:color w:val="000000"/>
                <w:spacing w:val="0"/>
                <w:kern w:val="0"/>
                <w:sz w:val="24"/>
                <w:szCs w:val="24"/>
                <w:bdr w:val="none" w:color="auto" w:sz="0" w:space="0"/>
                <w:lang w:val="en-US" w:eastAsia="zh-CN" w:bidi="ar"/>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PrEx>
        <w:trPr>
          <w:trHeight w:val="680" w:hRule="atLeast"/>
        </w:trPr>
        <w:tc>
          <w:tcPr>
            <w:tcW w:w="567" w:type="dxa"/>
            <w:tcBorders>
              <w:top w:val="nil"/>
              <w:left w:val="single" w:color="auto" w:sz="8" w:space="0"/>
              <w:bottom w:val="single" w:color="auto" w:sz="8" w:space="0"/>
              <w:right w:val="single" w:color="auto" w:sz="8" w:space="0"/>
            </w:tcBorders>
            <w:shd w:val="clear"/>
            <w:tcMar>
              <w:top w:w="0" w:type="dxa"/>
              <w:left w:w="28" w:type="dxa"/>
              <w:bottom w:w="0" w:type="dxa"/>
              <w:right w:w="2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pPr>
            <w:r>
              <w:rPr>
                <w:rFonts w:hint="eastAsia" w:ascii="仿宋" w:hAnsi="仿宋" w:eastAsia="仿宋" w:cs="仿宋"/>
                <w:i w:val="0"/>
                <w:caps w:val="0"/>
                <w:color w:val="000000"/>
                <w:spacing w:val="0"/>
                <w:kern w:val="0"/>
                <w:sz w:val="24"/>
                <w:szCs w:val="24"/>
                <w:bdr w:val="none" w:color="auto" w:sz="0" w:space="0"/>
                <w:lang w:val="en-US" w:eastAsia="zh-CN" w:bidi="ar"/>
              </w:rPr>
              <w:t>15</w:t>
            </w:r>
          </w:p>
        </w:tc>
        <w:tc>
          <w:tcPr>
            <w:tcW w:w="851" w:type="dxa"/>
            <w:vMerge w:val="continue"/>
            <w:tcBorders>
              <w:top w:val="nil"/>
              <w:left w:val="nil"/>
              <w:bottom w:val="single" w:color="auto" w:sz="8" w:space="0"/>
              <w:right w:val="single" w:color="auto" w:sz="8" w:space="0"/>
            </w:tcBorders>
            <w:shd w:val="clear"/>
            <w:tcMar>
              <w:top w:w="0" w:type="dxa"/>
              <w:left w:w="28" w:type="dxa"/>
              <w:bottom w:w="0" w:type="dxa"/>
              <w:right w:w="28" w:type="dxa"/>
            </w:tcMar>
            <w:vAlign w:val="center"/>
          </w:tcPr>
          <w:p>
            <w:pPr>
              <w:rPr>
                <w:rFonts w:hint="default" w:ascii="sans-serif" w:hAnsi="sans-serif" w:eastAsia="sans-serif" w:cs="sans-serif"/>
                <w:i w:val="0"/>
                <w:caps w:val="0"/>
                <w:color w:val="000000"/>
                <w:spacing w:val="0"/>
                <w:sz w:val="21"/>
                <w:szCs w:val="21"/>
              </w:rPr>
            </w:pPr>
          </w:p>
        </w:tc>
        <w:tc>
          <w:tcPr>
            <w:tcW w:w="6866" w:type="dxa"/>
            <w:tcBorders>
              <w:top w:val="nil"/>
              <w:left w:val="nil"/>
              <w:bottom w:val="single" w:color="auto" w:sz="8" w:space="0"/>
              <w:right w:val="single" w:color="auto" w:sz="8" w:space="0"/>
            </w:tcBorders>
            <w:shd w:val="clear"/>
            <w:tcMar>
              <w:top w:w="0" w:type="dxa"/>
              <w:left w:w="28" w:type="dxa"/>
              <w:bottom w:w="0" w:type="dxa"/>
              <w:right w:w="2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pPr>
            <w:r>
              <w:rPr>
                <w:rFonts w:hint="eastAsia" w:ascii="仿宋" w:hAnsi="仿宋" w:eastAsia="仿宋" w:cs="仿宋"/>
                <w:i w:val="0"/>
                <w:caps w:val="0"/>
                <w:color w:val="000000"/>
                <w:spacing w:val="0"/>
                <w:kern w:val="0"/>
                <w:sz w:val="24"/>
                <w:szCs w:val="24"/>
                <w:bdr w:val="none" w:color="auto" w:sz="0" w:space="0"/>
                <w:lang w:val="en-US" w:eastAsia="zh-CN" w:bidi="ar"/>
              </w:rPr>
              <w:t>采场工作帮是否做到每季度检查一次，高陡边坡是否做到每月检查一次。</w:t>
            </w:r>
          </w:p>
        </w:tc>
        <w:tc>
          <w:tcPr>
            <w:tcW w:w="788" w:type="dxa"/>
            <w:tcBorders>
              <w:top w:val="nil"/>
              <w:left w:val="nil"/>
              <w:bottom w:val="single" w:color="auto" w:sz="8" w:space="0"/>
              <w:right w:val="single" w:color="auto" w:sz="8" w:space="0"/>
            </w:tcBorders>
            <w:shd w:val="clear"/>
            <w:tcMar>
              <w:top w:w="0" w:type="dxa"/>
              <w:left w:w="28" w:type="dxa"/>
              <w:bottom w:w="0" w:type="dxa"/>
              <w:right w:w="2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pPr>
            <w:r>
              <w:rPr>
                <w:rFonts w:hint="eastAsia" w:ascii="仿宋" w:hAnsi="仿宋" w:eastAsia="仿宋" w:cs="仿宋"/>
                <w:i w:val="0"/>
                <w:caps w:val="0"/>
                <w:color w:val="000000"/>
                <w:spacing w:val="0"/>
                <w:kern w:val="0"/>
                <w:sz w:val="24"/>
                <w:szCs w:val="24"/>
                <w:bdr w:val="none" w:color="auto" w:sz="0" w:space="0"/>
                <w:lang w:val="en-US" w:eastAsia="zh-CN" w:bidi="ar"/>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PrEx>
        <w:trPr>
          <w:trHeight w:val="473" w:hRule="atLeast"/>
        </w:trPr>
        <w:tc>
          <w:tcPr>
            <w:tcW w:w="567" w:type="dxa"/>
            <w:tcBorders>
              <w:top w:val="nil"/>
              <w:left w:val="single" w:color="auto" w:sz="8" w:space="0"/>
              <w:bottom w:val="single" w:color="auto" w:sz="8" w:space="0"/>
              <w:right w:val="single" w:color="auto" w:sz="8" w:space="0"/>
            </w:tcBorders>
            <w:shd w:val="clear"/>
            <w:tcMar>
              <w:top w:w="0" w:type="dxa"/>
              <w:left w:w="28" w:type="dxa"/>
              <w:bottom w:w="0" w:type="dxa"/>
              <w:right w:w="2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pPr>
            <w:r>
              <w:rPr>
                <w:rFonts w:hint="eastAsia" w:ascii="仿宋" w:hAnsi="仿宋" w:eastAsia="仿宋" w:cs="仿宋"/>
                <w:i w:val="0"/>
                <w:caps w:val="0"/>
                <w:color w:val="000000"/>
                <w:spacing w:val="0"/>
                <w:kern w:val="0"/>
                <w:sz w:val="24"/>
                <w:szCs w:val="24"/>
                <w:bdr w:val="none" w:color="auto" w:sz="0" w:space="0"/>
                <w:lang w:val="en-US" w:eastAsia="zh-CN" w:bidi="ar"/>
              </w:rPr>
              <w:t>16</w:t>
            </w:r>
          </w:p>
        </w:tc>
        <w:tc>
          <w:tcPr>
            <w:tcW w:w="851" w:type="dxa"/>
            <w:vMerge w:val="continue"/>
            <w:tcBorders>
              <w:top w:val="nil"/>
              <w:left w:val="nil"/>
              <w:bottom w:val="single" w:color="auto" w:sz="8" w:space="0"/>
              <w:right w:val="single" w:color="auto" w:sz="8" w:space="0"/>
            </w:tcBorders>
            <w:shd w:val="clear"/>
            <w:tcMar>
              <w:top w:w="0" w:type="dxa"/>
              <w:left w:w="28" w:type="dxa"/>
              <w:bottom w:w="0" w:type="dxa"/>
              <w:right w:w="28" w:type="dxa"/>
            </w:tcMar>
            <w:vAlign w:val="center"/>
          </w:tcPr>
          <w:p>
            <w:pPr>
              <w:rPr>
                <w:rFonts w:hint="default" w:ascii="sans-serif" w:hAnsi="sans-serif" w:eastAsia="sans-serif" w:cs="sans-serif"/>
                <w:i w:val="0"/>
                <w:caps w:val="0"/>
                <w:color w:val="000000"/>
                <w:spacing w:val="0"/>
                <w:sz w:val="21"/>
                <w:szCs w:val="21"/>
              </w:rPr>
            </w:pPr>
          </w:p>
        </w:tc>
        <w:tc>
          <w:tcPr>
            <w:tcW w:w="6866" w:type="dxa"/>
            <w:tcBorders>
              <w:top w:val="nil"/>
              <w:left w:val="nil"/>
              <w:bottom w:val="single" w:color="auto" w:sz="8" w:space="0"/>
              <w:right w:val="single" w:color="auto" w:sz="8" w:space="0"/>
            </w:tcBorders>
            <w:shd w:val="clear"/>
            <w:tcMar>
              <w:top w:w="0" w:type="dxa"/>
              <w:left w:w="28" w:type="dxa"/>
              <w:bottom w:w="0" w:type="dxa"/>
              <w:right w:w="2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pPr>
            <w:r>
              <w:rPr>
                <w:rFonts w:hint="eastAsia" w:ascii="仿宋" w:hAnsi="仿宋" w:eastAsia="仿宋" w:cs="仿宋"/>
                <w:i w:val="0"/>
                <w:caps w:val="0"/>
                <w:color w:val="000000"/>
                <w:spacing w:val="0"/>
                <w:kern w:val="0"/>
                <w:sz w:val="24"/>
                <w:szCs w:val="24"/>
                <w:bdr w:val="none" w:color="auto" w:sz="0" w:space="0"/>
                <w:lang w:val="en-US" w:eastAsia="zh-CN" w:bidi="ar"/>
              </w:rPr>
              <w:t>运输和行人的非工作帮，是否定期进行安全稳定性检查。</w:t>
            </w:r>
          </w:p>
        </w:tc>
        <w:tc>
          <w:tcPr>
            <w:tcW w:w="788" w:type="dxa"/>
            <w:tcBorders>
              <w:top w:val="nil"/>
              <w:left w:val="nil"/>
              <w:bottom w:val="single" w:color="auto" w:sz="8" w:space="0"/>
              <w:right w:val="single" w:color="auto" w:sz="8" w:space="0"/>
            </w:tcBorders>
            <w:shd w:val="clear"/>
            <w:tcMar>
              <w:top w:w="0" w:type="dxa"/>
              <w:left w:w="28" w:type="dxa"/>
              <w:bottom w:w="0" w:type="dxa"/>
              <w:right w:w="2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pPr>
            <w:r>
              <w:rPr>
                <w:rFonts w:hint="eastAsia" w:ascii="仿宋" w:hAnsi="仿宋" w:eastAsia="仿宋" w:cs="仿宋"/>
                <w:i w:val="0"/>
                <w:caps w:val="0"/>
                <w:color w:val="000000"/>
                <w:spacing w:val="0"/>
                <w:kern w:val="0"/>
                <w:sz w:val="24"/>
                <w:szCs w:val="24"/>
                <w:bdr w:val="none" w:color="auto" w:sz="0" w:space="0"/>
                <w:lang w:val="en-US" w:eastAsia="zh-CN" w:bidi="ar"/>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15" w:type="dxa"/>
            <w:left w:w="15" w:type="dxa"/>
            <w:bottom w:w="15" w:type="dxa"/>
            <w:right w:w="15" w:type="dxa"/>
          </w:tblCellMar>
        </w:tblPrEx>
        <w:trPr>
          <w:trHeight w:val="680" w:hRule="atLeast"/>
        </w:trPr>
        <w:tc>
          <w:tcPr>
            <w:tcW w:w="567" w:type="dxa"/>
            <w:tcBorders>
              <w:top w:val="nil"/>
              <w:left w:val="single" w:color="auto" w:sz="8" w:space="0"/>
              <w:bottom w:val="single" w:color="auto" w:sz="8" w:space="0"/>
              <w:right w:val="single" w:color="auto" w:sz="8" w:space="0"/>
            </w:tcBorders>
            <w:shd w:val="clear"/>
            <w:tcMar>
              <w:top w:w="0" w:type="dxa"/>
              <w:left w:w="28" w:type="dxa"/>
              <w:bottom w:w="0" w:type="dxa"/>
              <w:right w:w="2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pPr>
            <w:r>
              <w:rPr>
                <w:rFonts w:hint="eastAsia" w:ascii="仿宋" w:hAnsi="仿宋" w:eastAsia="仿宋" w:cs="仿宋"/>
                <w:i w:val="0"/>
                <w:caps w:val="0"/>
                <w:color w:val="000000"/>
                <w:spacing w:val="0"/>
                <w:kern w:val="0"/>
                <w:sz w:val="24"/>
                <w:szCs w:val="24"/>
                <w:bdr w:val="none" w:color="auto" w:sz="0" w:space="0"/>
                <w:lang w:val="en-US" w:eastAsia="zh-CN" w:bidi="ar"/>
              </w:rPr>
              <w:t>17</w:t>
            </w:r>
          </w:p>
        </w:tc>
        <w:tc>
          <w:tcPr>
            <w:tcW w:w="851" w:type="dxa"/>
            <w:vMerge w:val="continue"/>
            <w:tcBorders>
              <w:top w:val="nil"/>
              <w:left w:val="nil"/>
              <w:bottom w:val="single" w:color="auto" w:sz="8" w:space="0"/>
              <w:right w:val="single" w:color="auto" w:sz="8" w:space="0"/>
            </w:tcBorders>
            <w:shd w:val="clear"/>
            <w:tcMar>
              <w:top w:w="0" w:type="dxa"/>
              <w:left w:w="28" w:type="dxa"/>
              <w:bottom w:w="0" w:type="dxa"/>
              <w:right w:w="28" w:type="dxa"/>
            </w:tcMar>
            <w:vAlign w:val="center"/>
          </w:tcPr>
          <w:p>
            <w:pPr>
              <w:rPr>
                <w:rFonts w:hint="default" w:ascii="sans-serif" w:hAnsi="sans-serif" w:eastAsia="sans-serif" w:cs="sans-serif"/>
                <w:i w:val="0"/>
                <w:caps w:val="0"/>
                <w:color w:val="000000"/>
                <w:spacing w:val="0"/>
                <w:sz w:val="21"/>
                <w:szCs w:val="21"/>
              </w:rPr>
            </w:pPr>
          </w:p>
        </w:tc>
        <w:tc>
          <w:tcPr>
            <w:tcW w:w="6866" w:type="dxa"/>
            <w:tcBorders>
              <w:top w:val="nil"/>
              <w:left w:val="nil"/>
              <w:bottom w:val="single" w:color="auto" w:sz="8" w:space="0"/>
              <w:right w:val="single" w:color="auto" w:sz="8" w:space="0"/>
            </w:tcBorders>
            <w:shd w:val="clear"/>
            <w:tcMar>
              <w:top w:w="0" w:type="dxa"/>
              <w:left w:w="28" w:type="dxa"/>
              <w:bottom w:w="0" w:type="dxa"/>
              <w:right w:w="2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pPr>
            <w:r>
              <w:rPr>
                <w:rFonts w:hint="eastAsia" w:ascii="仿宋" w:hAnsi="仿宋" w:eastAsia="仿宋" w:cs="仿宋"/>
                <w:i w:val="0"/>
                <w:caps w:val="0"/>
                <w:color w:val="000000"/>
                <w:spacing w:val="0"/>
                <w:kern w:val="0"/>
                <w:sz w:val="24"/>
                <w:szCs w:val="24"/>
                <w:bdr w:val="none" w:color="auto" w:sz="0" w:space="0"/>
                <w:lang w:val="en-US" w:eastAsia="zh-CN" w:bidi="ar"/>
              </w:rPr>
              <w:t>节理、裂隙等地质构造发育、容易引起边坡垮塌事故的矿山，是否采取人工加固措施治理边坡。</w:t>
            </w:r>
          </w:p>
        </w:tc>
        <w:tc>
          <w:tcPr>
            <w:tcW w:w="788" w:type="dxa"/>
            <w:tcBorders>
              <w:top w:val="nil"/>
              <w:left w:val="nil"/>
              <w:bottom w:val="single" w:color="auto" w:sz="8" w:space="0"/>
              <w:right w:val="single" w:color="auto" w:sz="8" w:space="0"/>
            </w:tcBorders>
            <w:shd w:val="clear"/>
            <w:tcMar>
              <w:top w:w="0" w:type="dxa"/>
              <w:left w:w="28" w:type="dxa"/>
              <w:bottom w:w="0" w:type="dxa"/>
              <w:right w:w="2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pPr>
            <w:r>
              <w:rPr>
                <w:rFonts w:hint="eastAsia" w:ascii="仿宋" w:hAnsi="仿宋" w:eastAsia="仿宋" w:cs="仿宋"/>
                <w:i w:val="0"/>
                <w:caps w:val="0"/>
                <w:color w:val="000000"/>
                <w:spacing w:val="0"/>
                <w:kern w:val="0"/>
                <w:sz w:val="24"/>
                <w:szCs w:val="24"/>
                <w:bdr w:val="none" w:color="auto" w:sz="0" w:space="0"/>
                <w:lang w:val="en-US" w:eastAsia="zh-CN" w:bidi="ar"/>
              </w:rPr>
              <w:t> </w:t>
            </w:r>
          </w:p>
        </w:tc>
      </w:tr>
    </w:tbl>
    <w:p>
      <w:pPr>
        <w:keepNext w:val="0"/>
        <w:keepLines w:val="0"/>
        <w:widowControl/>
        <w:suppressLineNumbers w:val="0"/>
        <w:spacing w:before="75" w:beforeAutospacing="0" w:after="75" w:afterAutospacing="0" w:line="592" w:lineRule="atLeast"/>
        <w:ind w:left="0" w:right="0" w:firstLine="0"/>
        <w:jc w:val="left"/>
        <w:rPr>
          <w:rFonts w:hint="default" w:ascii="sans-serif" w:hAnsi="sans-serif" w:eastAsia="sans-serif" w:cs="sans-serif"/>
          <w:i w:val="0"/>
          <w:caps w:val="0"/>
          <w:color w:val="000000"/>
          <w:spacing w:val="0"/>
          <w:sz w:val="21"/>
          <w:szCs w:val="21"/>
        </w:rPr>
      </w:pPr>
      <w:r>
        <w:rPr>
          <w:rFonts w:hint="eastAsia" w:ascii="黑体" w:hAnsi="宋体" w:eastAsia="黑体" w:cs="黑体"/>
          <w:i w:val="0"/>
          <w:caps w:val="0"/>
          <w:color w:val="000000"/>
          <w:spacing w:val="0"/>
          <w:kern w:val="0"/>
          <w:sz w:val="32"/>
          <w:szCs w:val="32"/>
          <w:lang w:val="en-US" w:eastAsia="zh-CN" w:bidi="ar"/>
        </w:rPr>
        <w:t>附件6-2</w:t>
      </w:r>
    </w:p>
    <w:p>
      <w:pPr>
        <w:keepNext w:val="0"/>
        <w:keepLines w:val="0"/>
        <w:widowControl/>
        <w:suppressLineNumbers w:val="0"/>
        <w:spacing w:before="75" w:beforeAutospacing="0" w:after="75" w:afterAutospacing="0" w:line="592" w:lineRule="atLeast"/>
        <w:ind w:left="0" w:right="0" w:firstLine="0"/>
        <w:jc w:val="center"/>
        <w:rPr>
          <w:rFonts w:hint="default" w:ascii="sans-serif" w:hAnsi="sans-serif" w:eastAsia="sans-serif" w:cs="sans-serif"/>
          <w:i w:val="0"/>
          <w:caps w:val="0"/>
          <w:color w:val="000000"/>
          <w:spacing w:val="0"/>
          <w:sz w:val="21"/>
          <w:szCs w:val="21"/>
        </w:rPr>
      </w:pPr>
      <w:r>
        <w:rPr>
          <w:rStyle w:val="5"/>
          <w:rFonts w:hint="eastAsia" w:ascii="宋体" w:hAnsi="宋体" w:eastAsia="宋体" w:cs="宋体"/>
          <w:i w:val="0"/>
          <w:caps w:val="0"/>
          <w:color w:val="000000"/>
          <w:spacing w:val="0"/>
          <w:kern w:val="0"/>
          <w:sz w:val="44"/>
          <w:szCs w:val="44"/>
          <w:lang w:val="en-US" w:eastAsia="zh-CN" w:bidi="ar"/>
        </w:rPr>
        <w:t>危险化学品企业</w:t>
      </w:r>
    </w:p>
    <w:p>
      <w:pPr>
        <w:keepNext w:val="0"/>
        <w:keepLines w:val="0"/>
        <w:widowControl/>
        <w:suppressLineNumbers w:val="0"/>
        <w:spacing w:before="75" w:beforeAutospacing="0" w:after="75" w:afterAutospacing="0" w:line="592" w:lineRule="atLeast"/>
        <w:ind w:left="0" w:right="0" w:firstLine="0"/>
        <w:jc w:val="center"/>
        <w:rPr>
          <w:rFonts w:hint="default" w:ascii="sans-serif" w:hAnsi="sans-serif" w:eastAsia="sans-serif" w:cs="sans-serif"/>
          <w:i w:val="0"/>
          <w:caps w:val="0"/>
          <w:color w:val="000000"/>
          <w:spacing w:val="0"/>
          <w:sz w:val="21"/>
          <w:szCs w:val="21"/>
        </w:rPr>
      </w:pPr>
      <w:r>
        <w:rPr>
          <w:rStyle w:val="5"/>
          <w:rFonts w:hint="eastAsia" w:ascii="宋体" w:hAnsi="宋体" w:eastAsia="宋体" w:cs="宋体"/>
          <w:i w:val="0"/>
          <w:caps w:val="0"/>
          <w:color w:val="000000"/>
          <w:spacing w:val="0"/>
          <w:kern w:val="0"/>
          <w:sz w:val="44"/>
          <w:szCs w:val="44"/>
          <w:lang w:val="en-US" w:eastAsia="zh-CN" w:bidi="ar"/>
        </w:rPr>
        <w:t>隐患整治和执法检查专项方案</w:t>
      </w:r>
    </w:p>
    <w:p>
      <w:pPr>
        <w:keepNext w:val="0"/>
        <w:keepLines w:val="0"/>
        <w:widowControl/>
        <w:suppressLineNumbers w:val="0"/>
        <w:spacing w:before="75" w:beforeAutospacing="0" w:after="75" w:afterAutospacing="0" w:line="592" w:lineRule="atLeast"/>
        <w:ind w:left="0" w:right="0" w:firstLine="643"/>
        <w:jc w:val="left"/>
        <w:rPr>
          <w:rFonts w:hint="default" w:ascii="sans-serif" w:hAnsi="sans-serif" w:eastAsia="sans-serif" w:cs="sans-serif"/>
          <w:i w:val="0"/>
          <w:caps w:val="0"/>
          <w:color w:val="000000"/>
          <w:spacing w:val="0"/>
          <w:sz w:val="21"/>
          <w:szCs w:val="21"/>
        </w:rPr>
      </w:pPr>
      <w:r>
        <w:rPr>
          <w:rStyle w:val="5"/>
          <w:rFonts w:hint="eastAsia" w:ascii="仿宋" w:hAnsi="仿宋" w:eastAsia="仿宋" w:cs="仿宋"/>
          <w:i w:val="0"/>
          <w:caps w:val="0"/>
          <w:color w:val="000000"/>
          <w:spacing w:val="0"/>
          <w:kern w:val="0"/>
          <w:sz w:val="32"/>
          <w:szCs w:val="32"/>
          <w:lang w:val="en-US" w:eastAsia="zh-CN" w:bidi="ar"/>
        </w:rPr>
        <w:t>一、隐患整治和执法检查范围</w:t>
      </w:r>
    </w:p>
    <w:p>
      <w:pPr>
        <w:keepNext w:val="0"/>
        <w:keepLines w:val="0"/>
        <w:widowControl/>
        <w:suppressLineNumbers w:val="0"/>
        <w:spacing w:before="75" w:beforeAutospacing="0" w:after="75" w:afterAutospacing="0" w:line="592" w:lineRule="atLeast"/>
        <w:ind w:left="0" w:right="0" w:firstLine="640"/>
        <w:jc w:val="left"/>
        <w:rPr>
          <w:rFonts w:hint="default" w:ascii="sans-serif" w:hAnsi="sans-serif" w:eastAsia="sans-serif" w:cs="sans-serif"/>
          <w:i w:val="0"/>
          <w:caps w:val="0"/>
          <w:color w:val="000000"/>
          <w:spacing w:val="0"/>
          <w:sz w:val="21"/>
          <w:szCs w:val="21"/>
        </w:rPr>
      </w:pPr>
      <w:r>
        <w:rPr>
          <w:rFonts w:hint="eastAsia" w:ascii="仿宋" w:hAnsi="仿宋" w:eastAsia="仿宋" w:cs="仿宋"/>
          <w:i w:val="0"/>
          <w:caps w:val="0"/>
          <w:color w:val="000000"/>
          <w:spacing w:val="0"/>
          <w:kern w:val="0"/>
          <w:sz w:val="32"/>
          <w:szCs w:val="32"/>
          <w:lang w:val="en-US" w:eastAsia="zh-CN" w:bidi="ar"/>
        </w:rPr>
        <w:t>危险化学品生产、经营、使用企业。</w:t>
      </w:r>
    </w:p>
    <w:p>
      <w:pPr>
        <w:keepNext w:val="0"/>
        <w:keepLines w:val="0"/>
        <w:widowControl/>
        <w:suppressLineNumbers w:val="0"/>
        <w:spacing w:before="75" w:beforeAutospacing="0" w:after="75" w:afterAutospacing="0" w:line="592" w:lineRule="atLeast"/>
        <w:ind w:left="0" w:right="0" w:firstLine="643"/>
        <w:jc w:val="left"/>
        <w:rPr>
          <w:rFonts w:hint="default" w:ascii="sans-serif" w:hAnsi="sans-serif" w:eastAsia="sans-serif" w:cs="sans-serif"/>
          <w:i w:val="0"/>
          <w:caps w:val="0"/>
          <w:color w:val="000000"/>
          <w:spacing w:val="0"/>
          <w:sz w:val="21"/>
          <w:szCs w:val="21"/>
        </w:rPr>
      </w:pPr>
      <w:r>
        <w:rPr>
          <w:rStyle w:val="5"/>
          <w:rFonts w:hint="eastAsia" w:ascii="仿宋" w:hAnsi="仿宋" w:eastAsia="仿宋" w:cs="仿宋"/>
          <w:i w:val="0"/>
          <w:caps w:val="0"/>
          <w:color w:val="000000"/>
          <w:spacing w:val="0"/>
          <w:kern w:val="0"/>
          <w:sz w:val="32"/>
          <w:szCs w:val="32"/>
          <w:lang w:val="en-US" w:eastAsia="zh-CN" w:bidi="ar"/>
        </w:rPr>
        <w:t>二、隐患整治和执法检查重点</w:t>
      </w:r>
    </w:p>
    <w:p>
      <w:pPr>
        <w:keepNext w:val="0"/>
        <w:keepLines w:val="0"/>
        <w:widowControl/>
        <w:suppressLineNumbers w:val="0"/>
        <w:spacing w:before="75" w:beforeAutospacing="0" w:after="75" w:afterAutospacing="0" w:line="592" w:lineRule="atLeast"/>
        <w:ind w:left="0" w:right="0" w:firstLine="643"/>
        <w:jc w:val="left"/>
        <w:rPr>
          <w:rFonts w:hint="default" w:ascii="sans-serif" w:hAnsi="sans-serif" w:eastAsia="sans-serif" w:cs="sans-serif"/>
          <w:i w:val="0"/>
          <w:caps w:val="0"/>
          <w:color w:val="000000"/>
          <w:spacing w:val="0"/>
          <w:sz w:val="21"/>
          <w:szCs w:val="21"/>
        </w:rPr>
      </w:pPr>
      <w:r>
        <w:rPr>
          <w:rStyle w:val="5"/>
          <w:rFonts w:hint="eastAsia" w:ascii="仿宋" w:hAnsi="仿宋" w:eastAsia="仿宋" w:cs="仿宋"/>
          <w:i w:val="0"/>
          <w:caps w:val="0"/>
          <w:color w:val="000000"/>
          <w:spacing w:val="0"/>
          <w:kern w:val="0"/>
          <w:sz w:val="32"/>
          <w:szCs w:val="32"/>
          <w:lang w:val="en-US" w:eastAsia="zh-CN" w:bidi="ar"/>
        </w:rPr>
        <w:t>1.安全领导责任落实情况。</w:t>
      </w:r>
      <w:r>
        <w:rPr>
          <w:rFonts w:hint="eastAsia" w:ascii="仿宋" w:hAnsi="仿宋" w:eastAsia="仿宋" w:cs="仿宋"/>
          <w:i w:val="0"/>
          <w:caps w:val="0"/>
          <w:color w:val="000000"/>
          <w:spacing w:val="0"/>
          <w:kern w:val="0"/>
          <w:sz w:val="32"/>
          <w:szCs w:val="32"/>
          <w:lang w:val="en-US" w:eastAsia="zh-CN" w:bidi="ar"/>
        </w:rPr>
        <w:t>是否制定领导干部值班带班制度并严格落实；企业主要负责人，主管生产、设备、技术、安全的负责人，安全管理人员，重点监管危险化工工艺的生产装置、储存设施操作人员，涉及爆炸性化学品的操作人员，学历和专业是否符合岗位要求。</w:t>
      </w:r>
    </w:p>
    <w:p>
      <w:pPr>
        <w:keepNext w:val="0"/>
        <w:keepLines w:val="0"/>
        <w:widowControl/>
        <w:suppressLineNumbers w:val="0"/>
        <w:spacing w:before="75" w:beforeAutospacing="0" w:after="75" w:afterAutospacing="0" w:line="592" w:lineRule="atLeast"/>
        <w:ind w:left="0" w:right="0" w:firstLine="620"/>
        <w:jc w:val="left"/>
        <w:rPr>
          <w:rFonts w:hint="default" w:ascii="sans-serif" w:hAnsi="sans-serif" w:eastAsia="sans-serif" w:cs="sans-serif"/>
          <w:i w:val="0"/>
          <w:caps w:val="0"/>
          <w:color w:val="000000"/>
          <w:spacing w:val="0"/>
          <w:sz w:val="21"/>
          <w:szCs w:val="21"/>
        </w:rPr>
      </w:pPr>
      <w:r>
        <w:rPr>
          <w:rStyle w:val="5"/>
          <w:rFonts w:hint="eastAsia" w:ascii="仿宋" w:hAnsi="仿宋" w:eastAsia="仿宋" w:cs="仿宋"/>
          <w:i w:val="0"/>
          <w:caps w:val="0"/>
          <w:color w:val="000000"/>
          <w:spacing w:val="0"/>
          <w:kern w:val="0"/>
          <w:sz w:val="32"/>
          <w:szCs w:val="32"/>
          <w:lang w:val="en-US" w:eastAsia="zh-CN" w:bidi="ar"/>
        </w:rPr>
        <w:t>2.危险岗位应急处置训练情况。</w:t>
      </w:r>
      <w:r>
        <w:rPr>
          <w:rFonts w:hint="eastAsia" w:ascii="仿宋" w:hAnsi="仿宋" w:eastAsia="仿宋" w:cs="仿宋"/>
          <w:i w:val="0"/>
          <w:caps w:val="0"/>
          <w:color w:val="000000"/>
          <w:spacing w:val="-4"/>
          <w:kern w:val="0"/>
          <w:sz w:val="32"/>
          <w:szCs w:val="32"/>
          <w:lang w:val="en-US" w:eastAsia="zh-CN" w:bidi="ar"/>
        </w:rPr>
        <w:t>是否按照《关于深入开展化工、医药行业危险岗位人员应急处置能力提升工作的通知》要求，全面辨识确认危险岗位，完善应急处置措施，配备适用性应急器材，常态化开展岗位训练。是否将可能发生的每一种险情全部纳入训练内容，实现危险岗位作业人员进行无脚本盲演训练</w:t>
      </w:r>
      <w:r>
        <w:rPr>
          <w:rFonts w:hint="eastAsia" w:ascii="仿宋" w:hAnsi="仿宋" w:eastAsia="仿宋" w:cs="仿宋"/>
          <w:i w:val="0"/>
          <w:caps w:val="0"/>
          <w:color w:val="000000"/>
          <w:spacing w:val="0"/>
          <w:kern w:val="0"/>
          <w:sz w:val="32"/>
          <w:szCs w:val="32"/>
          <w:lang w:val="en-US" w:eastAsia="zh-CN" w:bidi="ar"/>
        </w:rPr>
        <w:t>，有效提升一线员工的应急处置能力。</w:t>
      </w:r>
    </w:p>
    <w:p>
      <w:pPr>
        <w:keepNext w:val="0"/>
        <w:keepLines w:val="0"/>
        <w:widowControl/>
        <w:suppressLineNumbers w:val="0"/>
        <w:spacing w:before="75" w:beforeAutospacing="0" w:after="75" w:afterAutospacing="0" w:line="592" w:lineRule="atLeast"/>
        <w:ind w:left="0" w:right="0" w:firstLine="643"/>
        <w:jc w:val="left"/>
        <w:rPr>
          <w:rFonts w:hint="default" w:ascii="sans-serif" w:hAnsi="sans-serif" w:eastAsia="sans-serif" w:cs="sans-serif"/>
          <w:i w:val="0"/>
          <w:caps w:val="0"/>
          <w:color w:val="000000"/>
          <w:spacing w:val="0"/>
          <w:sz w:val="21"/>
          <w:szCs w:val="21"/>
        </w:rPr>
      </w:pPr>
      <w:r>
        <w:rPr>
          <w:rStyle w:val="5"/>
          <w:rFonts w:hint="eastAsia" w:ascii="仿宋" w:hAnsi="仿宋" w:eastAsia="仿宋" w:cs="仿宋"/>
          <w:i w:val="0"/>
          <w:caps w:val="0"/>
          <w:color w:val="000000"/>
          <w:spacing w:val="0"/>
          <w:kern w:val="0"/>
          <w:sz w:val="32"/>
          <w:szCs w:val="32"/>
          <w:lang w:val="en-US" w:eastAsia="zh-CN" w:bidi="ar"/>
        </w:rPr>
        <w:t>3.双重预防机制建设情况。</w:t>
      </w:r>
      <w:r>
        <w:rPr>
          <w:rFonts w:hint="eastAsia" w:ascii="仿宋" w:hAnsi="仿宋" w:eastAsia="仿宋" w:cs="仿宋"/>
          <w:i w:val="0"/>
          <w:caps w:val="0"/>
          <w:color w:val="000000"/>
          <w:spacing w:val="0"/>
          <w:kern w:val="0"/>
          <w:sz w:val="32"/>
          <w:szCs w:val="32"/>
          <w:lang w:val="en-US" w:eastAsia="zh-CN" w:bidi="ar"/>
        </w:rPr>
        <w:t>是否对企业风险因素进行全面辨识和专项辨识，形成风险管控信息台账（清单），制定的管控措施是否有针对性和可操作性，企业主要负责人是否每季度至少组织检查一次风险管控措施和管控方案的落实情况；是否建立事故隐患排查清单，并建立隐患治理信息台账；是否按照“主要负责人每季度至少组织并参加一次，安全管理部门每旬至少组织一次，车间每周至少组织一次，班组每天组织一次”的规定开展全员全岗位隐患排查；是否建立了双重预防机制信息化平台。</w:t>
      </w:r>
    </w:p>
    <w:p>
      <w:pPr>
        <w:pStyle w:val="2"/>
        <w:keepNext w:val="0"/>
        <w:keepLines w:val="0"/>
        <w:widowControl/>
        <w:suppressLineNumbers w:val="0"/>
        <w:spacing w:before="75" w:beforeAutospacing="0" w:after="75" w:afterAutospacing="0" w:line="592" w:lineRule="atLeast"/>
        <w:ind w:left="0" w:right="0" w:firstLine="321"/>
        <w:rPr>
          <w:rFonts w:hint="default" w:ascii="sans-serif" w:hAnsi="sans-serif" w:eastAsia="sans-serif" w:cs="sans-serif"/>
          <w:i w:val="0"/>
          <w:caps w:val="0"/>
          <w:color w:val="000000"/>
          <w:spacing w:val="0"/>
          <w:sz w:val="21"/>
          <w:szCs w:val="21"/>
        </w:rPr>
      </w:pPr>
      <w:r>
        <w:rPr>
          <w:rStyle w:val="5"/>
          <w:rFonts w:hint="eastAsia" w:ascii="仿宋" w:hAnsi="仿宋" w:eastAsia="仿宋" w:cs="仿宋"/>
          <w:i w:val="0"/>
          <w:caps w:val="0"/>
          <w:color w:val="000000"/>
          <w:spacing w:val="0"/>
          <w:sz w:val="32"/>
          <w:szCs w:val="32"/>
        </w:rPr>
        <w:t>4.安全风险研判与承诺公告情况。</w:t>
      </w:r>
      <w:r>
        <w:rPr>
          <w:rFonts w:hint="eastAsia" w:ascii="仿宋" w:hAnsi="仿宋" w:eastAsia="仿宋" w:cs="仿宋"/>
          <w:i w:val="0"/>
          <w:caps w:val="0"/>
          <w:color w:val="000000"/>
          <w:spacing w:val="0"/>
          <w:sz w:val="32"/>
          <w:szCs w:val="32"/>
        </w:rPr>
        <w:t>企业是否建立安全风险研判制度，完善责任体系，建立覆盖企业全员、全过程的安全风险研判工作流程；企业是否以本企业董事长或总经理等主要负责人的名义每天签署安全承诺，并上传至河北省危险化学品安全生产风险监测预警系统。</w:t>
      </w:r>
    </w:p>
    <w:p>
      <w:pPr>
        <w:keepNext w:val="0"/>
        <w:keepLines w:val="0"/>
        <w:widowControl/>
        <w:suppressLineNumbers w:val="0"/>
        <w:spacing w:before="75" w:beforeAutospacing="0" w:after="75" w:afterAutospacing="0" w:line="592" w:lineRule="atLeast"/>
        <w:ind w:left="0" w:right="0" w:firstLine="643"/>
        <w:jc w:val="left"/>
        <w:rPr>
          <w:rFonts w:hint="default" w:ascii="sans-serif" w:hAnsi="sans-serif" w:eastAsia="sans-serif" w:cs="sans-serif"/>
          <w:i w:val="0"/>
          <w:caps w:val="0"/>
          <w:color w:val="000000"/>
          <w:spacing w:val="0"/>
          <w:sz w:val="21"/>
          <w:szCs w:val="21"/>
        </w:rPr>
      </w:pPr>
      <w:r>
        <w:rPr>
          <w:rStyle w:val="5"/>
          <w:rFonts w:hint="eastAsia" w:ascii="仿宋" w:hAnsi="仿宋" w:eastAsia="仿宋" w:cs="仿宋"/>
          <w:i w:val="0"/>
          <w:caps w:val="0"/>
          <w:color w:val="000000"/>
          <w:spacing w:val="0"/>
          <w:kern w:val="0"/>
          <w:sz w:val="32"/>
          <w:szCs w:val="32"/>
          <w:lang w:val="en-US" w:eastAsia="zh-CN" w:bidi="ar"/>
        </w:rPr>
        <w:t>5.打击非法违法“小化工”情况。</w:t>
      </w:r>
      <w:r>
        <w:rPr>
          <w:rFonts w:hint="eastAsia" w:ascii="仿宋" w:hAnsi="仿宋" w:eastAsia="仿宋" w:cs="仿宋"/>
          <w:i w:val="0"/>
          <w:caps w:val="0"/>
          <w:color w:val="000000"/>
          <w:spacing w:val="0"/>
          <w:kern w:val="0"/>
          <w:sz w:val="32"/>
          <w:szCs w:val="32"/>
          <w:lang w:val="en-US" w:eastAsia="zh-CN" w:bidi="ar"/>
        </w:rPr>
        <w:t>现有化工企业是否超许可范围生产、储存危险化学品，是否存在非法出租或发包生产经营项目、场所、设备的行为；是否存在非化工企业未经许可生产化工产品（危险化学品）；是否存在无证无照或证照不全生产化工产品（危险化学品）的小企业、小作坊、黑窝点；是否存在以挂靠、租赁或“厂中厂”等方式非法违法生产化工产品（危险化学品）。</w:t>
      </w:r>
    </w:p>
    <w:p>
      <w:pPr>
        <w:keepNext w:val="0"/>
        <w:keepLines w:val="0"/>
        <w:widowControl/>
        <w:suppressLineNumbers w:val="0"/>
        <w:spacing w:before="75" w:beforeAutospacing="0" w:after="75" w:afterAutospacing="0" w:line="592" w:lineRule="atLeast"/>
        <w:ind w:left="0" w:right="0" w:firstLine="643"/>
        <w:jc w:val="left"/>
        <w:rPr>
          <w:rFonts w:hint="default" w:ascii="sans-serif" w:hAnsi="sans-serif" w:eastAsia="sans-serif" w:cs="sans-serif"/>
          <w:i w:val="0"/>
          <w:caps w:val="0"/>
          <w:color w:val="000000"/>
          <w:spacing w:val="0"/>
          <w:sz w:val="21"/>
          <w:szCs w:val="21"/>
        </w:rPr>
      </w:pPr>
      <w:r>
        <w:rPr>
          <w:rStyle w:val="5"/>
          <w:rFonts w:hint="eastAsia" w:ascii="仿宋" w:hAnsi="仿宋" w:eastAsia="仿宋" w:cs="仿宋"/>
          <w:i w:val="0"/>
          <w:caps w:val="0"/>
          <w:color w:val="000000"/>
          <w:spacing w:val="0"/>
          <w:kern w:val="0"/>
          <w:sz w:val="32"/>
          <w:szCs w:val="32"/>
          <w:lang w:val="en-US" w:eastAsia="zh-CN" w:bidi="ar"/>
        </w:rPr>
        <w:t>6.压力管道、压力容器情况。</w:t>
      </w:r>
      <w:r>
        <w:rPr>
          <w:rFonts w:hint="eastAsia" w:ascii="仿宋" w:hAnsi="仿宋" w:eastAsia="仿宋" w:cs="仿宋"/>
          <w:i w:val="0"/>
          <w:caps w:val="0"/>
          <w:color w:val="000000"/>
          <w:spacing w:val="0"/>
          <w:kern w:val="0"/>
          <w:sz w:val="32"/>
          <w:szCs w:val="32"/>
          <w:lang w:val="en-US" w:eastAsia="zh-CN" w:bidi="ar"/>
        </w:rPr>
        <w:t>是否建立健全设备台账和持证作业人员台账；是否建立压力管道、压力容器设备档案，档案是否齐全；是否使用未取得许可生产、未办理使用登记、未经检验或检验不合格的压力管道、压力容器；是否按照规定开展定检和年检；省厅与市场监管局联合检查发现的问题是否整改到位。</w:t>
      </w:r>
    </w:p>
    <w:p>
      <w:pPr>
        <w:keepNext w:val="0"/>
        <w:keepLines w:val="0"/>
        <w:widowControl/>
        <w:suppressLineNumbers w:val="0"/>
        <w:spacing w:before="75" w:beforeAutospacing="0" w:after="75" w:afterAutospacing="0" w:line="592" w:lineRule="atLeast"/>
        <w:ind w:left="0" w:right="0" w:firstLine="640"/>
        <w:jc w:val="left"/>
        <w:rPr>
          <w:rFonts w:hint="default" w:ascii="sans-serif" w:hAnsi="sans-serif" w:eastAsia="sans-serif" w:cs="sans-serif"/>
          <w:i w:val="0"/>
          <w:caps w:val="0"/>
          <w:color w:val="000000"/>
          <w:spacing w:val="0"/>
          <w:sz w:val="21"/>
          <w:szCs w:val="21"/>
        </w:rPr>
      </w:pPr>
      <w:r>
        <w:rPr>
          <w:rStyle w:val="5"/>
          <w:rFonts w:hint="eastAsia" w:ascii="仿宋" w:hAnsi="仿宋" w:eastAsia="仿宋" w:cs="仿宋"/>
          <w:i w:val="0"/>
          <w:caps w:val="0"/>
          <w:color w:val="000000"/>
          <w:spacing w:val="0"/>
          <w:kern w:val="0"/>
          <w:sz w:val="32"/>
          <w:szCs w:val="32"/>
          <w:lang w:val="en-US" w:eastAsia="zh-CN" w:bidi="ar"/>
        </w:rPr>
        <w:t>7.化学品储罐区排查整治情况。</w:t>
      </w:r>
      <w:r>
        <w:rPr>
          <w:rFonts w:hint="eastAsia" w:ascii="仿宋" w:hAnsi="仿宋" w:eastAsia="仿宋" w:cs="仿宋"/>
          <w:i w:val="0"/>
          <w:caps w:val="0"/>
          <w:color w:val="000000"/>
          <w:spacing w:val="0"/>
          <w:kern w:val="0"/>
          <w:sz w:val="32"/>
          <w:szCs w:val="32"/>
          <w:lang w:val="en-US" w:eastAsia="zh-CN" w:bidi="ar"/>
        </w:rPr>
        <w:t>对于未构成危险化学品重大危险源的化学品储罐区，是否按照《化学品储罐区安全风险评估分级指南》开展安全风险评估，是否确定了安全风险等级，形成隐患问题清单，并制定整改措施。</w:t>
      </w:r>
    </w:p>
    <w:p>
      <w:pPr>
        <w:keepNext w:val="0"/>
        <w:keepLines w:val="0"/>
        <w:widowControl/>
        <w:suppressLineNumbers w:val="0"/>
        <w:spacing w:before="75" w:beforeAutospacing="0" w:after="75" w:afterAutospacing="0" w:line="592" w:lineRule="atLeast"/>
        <w:ind w:left="0" w:right="0" w:firstLine="643"/>
        <w:jc w:val="left"/>
        <w:rPr>
          <w:rFonts w:hint="default" w:ascii="sans-serif" w:hAnsi="sans-serif" w:eastAsia="sans-serif" w:cs="sans-serif"/>
          <w:i w:val="0"/>
          <w:caps w:val="0"/>
          <w:color w:val="000000"/>
          <w:spacing w:val="0"/>
          <w:sz w:val="21"/>
          <w:szCs w:val="21"/>
        </w:rPr>
      </w:pPr>
      <w:r>
        <w:rPr>
          <w:rStyle w:val="5"/>
          <w:rFonts w:hint="eastAsia" w:ascii="仿宋" w:hAnsi="仿宋" w:eastAsia="仿宋" w:cs="仿宋"/>
          <w:i w:val="0"/>
          <w:caps w:val="0"/>
          <w:color w:val="000000"/>
          <w:spacing w:val="0"/>
          <w:kern w:val="0"/>
          <w:sz w:val="32"/>
          <w:szCs w:val="32"/>
          <w:lang w:val="en-US" w:eastAsia="zh-CN" w:bidi="ar"/>
        </w:rPr>
        <w:t>8.特殊作业、外委施工管理情况。</w:t>
      </w:r>
      <w:r>
        <w:rPr>
          <w:rFonts w:hint="eastAsia" w:ascii="仿宋" w:hAnsi="仿宋" w:eastAsia="仿宋" w:cs="仿宋"/>
          <w:i w:val="0"/>
          <w:caps w:val="0"/>
          <w:color w:val="000000"/>
          <w:spacing w:val="0"/>
          <w:kern w:val="0"/>
          <w:sz w:val="32"/>
          <w:szCs w:val="32"/>
          <w:lang w:val="en-US" w:eastAsia="zh-CN" w:bidi="ar"/>
        </w:rPr>
        <w:t>特种作业人员是否取得特种作业操作证，是否定期复审；特殊作业安全条件和审批程序是否符合规定，作业票证是否符合GB30871要求；动火、进入受限空间作业是否向当地应急管理部门报告，是否组织专家或聘请安全技术服务机构进行全程监督；企业外委施工是否对承包商资质进行审核；是否对承包商的所有人员进行入厂安全培训；是否将承包商具体情况、施工方案、双方签订的安全管理协议等书面报告当地应急管理部门。</w:t>
      </w:r>
    </w:p>
    <w:p>
      <w:pPr>
        <w:keepNext w:val="0"/>
        <w:keepLines w:val="0"/>
        <w:widowControl/>
        <w:suppressLineNumbers w:val="0"/>
        <w:spacing w:before="75" w:beforeAutospacing="0" w:after="75" w:afterAutospacing="0" w:line="592" w:lineRule="atLeast"/>
        <w:ind w:left="0" w:right="0" w:firstLine="643"/>
        <w:jc w:val="left"/>
        <w:rPr>
          <w:rFonts w:hint="default" w:ascii="sans-serif" w:hAnsi="sans-serif" w:eastAsia="sans-serif" w:cs="sans-serif"/>
          <w:i w:val="0"/>
          <w:caps w:val="0"/>
          <w:color w:val="000000"/>
          <w:spacing w:val="0"/>
          <w:sz w:val="21"/>
          <w:szCs w:val="21"/>
        </w:rPr>
      </w:pPr>
      <w:r>
        <w:rPr>
          <w:rStyle w:val="5"/>
          <w:rFonts w:hint="eastAsia" w:ascii="仿宋" w:hAnsi="仿宋" w:eastAsia="仿宋" w:cs="仿宋"/>
          <w:i w:val="0"/>
          <w:caps w:val="0"/>
          <w:color w:val="000000"/>
          <w:spacing w:val="0"/>
          <w:kern w:val="0"/>
          <w:sz w:val="32"/>
          <w:szCs w:val="32"/>
          <w:lang w:val="en-US" w:eastAsia="zh-CN" w:bidi="ar"/>
        </w:rPr>
        <w:t>9.应急器材和设施情况。</w:t>
      </w:r>
      <w:r>
        <w:rPr>
          <w:rFonts w:hint="eastAsia" w:ascii="仿宋" w:hAnsi="仿宋" w:eastAsia="仿宋" w:cs="仿宋"/>
          <w:i w:val="0"/>
          <w:caps w:val="0"/>
          <w:color w:val="000000"/>
          <w:spacing w:val="0"/>
          <w:kern w:val="0"/>
          <w:sz w:val="32"/>
          <w:szCs w:val="32"/>
          <w:lang w:val="en-US" w:eastAsia="zh-CN" w:bidi="ar"/>
        </w:rPr>
        <w:t>是否按照《危险化学品单位应急救援物资配备标准》配备应急救援物资；是否建立应急器材台账、维护保养记录，并按照要求定期检查；是否在可燃、有毒气体区域配备便携式检测报警仪，并定期检定；是否设置应急备用电源。</w:t>
      </w:r>
    </w:p>
    <w:p>
      <w:pPr>
        <w:keepNext w:val="0"/>
        <w:keepLines w:val="0"/>
        <w:widowControl/>
        <w:suppressLineNumbers w:val="0"/>
        <w:spacing w:before="75" w:beforeAutospacing="0" w:after="75" w:afterAutospacing="0" w:line="592" w:lineRule="atLeast"/>
        <w:ind w:left="0" w:right="0" w:firstLine="643"/>
        <w:jc w:val="left"/>
        <w:rPr>
          <w:rFonts w:hint="default" w:ascii="sans-serif" w:hAnsi="sans-serif" w:eastAsia="sans-serif" w:cs="sans-serif"/>
          <w:i w:val="0"/>
          <w:caps w:val="0"/>
          <w:color w:val="000000"/>
          <w:spacing w:val="0"/>
          <w:sz w:val="21"/>
          <w:szCs w:val="21"/>
        </w:rPr>
      </w:pPr>
      <w:r>
        <w:rPr>
          <w:rStyle w:val="5"/>
          <w:rFonts w:hint="eastAsia" w:ascii="仿宋" w:hAnsi="仿宋" w:eastAsia="仿宋" w:cs="仿宋"/>
          <w:i w:val="0"/>
          <w:caps w:val="0"/>
          <w:color w:val="000000"/>
          <w:spacing w:val="0"/>
          <w:kern w:val="0"/>
          <w:sz w:val="32"/>
          <w:szCs w:val="32"/>
          <w:lang w:val="en-US" w:eastAsia="zh-CN" w:bidi="ar"/>
        </w:rPr>
        <w:t>10.排查消防安全情况。</w:t>
      </w:r>
      <w:r>
        <w:rPr>
          <w:rFonts w:hint="eastAsia" w:ascii="仿宋" w:hAnsi="仿宋" w:eastAsia="仿宋" w:cs="仿宋"/>
          <w:i w:val="0"/>
          <w:caps w:val="0"/>
          <w:color w:val="000000"/>
          <w:spacing w:val="0"/>
          <w:kern w:val="0"/>
          <w:sz w:val="32"/>
          <w:szCs w:val="32"/>
          <w:lang w:val="en-US" w:eastAsia="zh-CN" w:bidi="ar"/>
        </w:rPr>
        <w:t>厂区消防通道净宽度、高度是否满足消防救援要求；可燃液体罐组、储罐区，可燃气体储罐区、装卸区及危险化学品仓库区是否按照要求设置环形消防车道。消防柜内器材是否配备齐全，附件是否完好无损；是否有专人负责定期检查灭火器材，定期更换药剂，有更换记录和有效期标签；泡沫发生系统、消防水幕、喷淋、蒸汽等消防设施是否完好，能够随时投用，是否定期试验。消防水泵、稳压泵是否分别设置备用泵；消防栓供水压力是否正常满足消防要求；消防炮是否采取防冻措施，消防炮阀门及转向齿轮是否灵活无锈蚀。</w:t>
      </w:r>
    </w:p>
    <w:p>
      <w:pPr>
        <w:keepNext w:val="0"/>
        <w:keepLines w:val="0"/>
        <w:widowControl/>
        <w:suppressLineNumbers w:val="0"/>
        <w:spacing w:before="75" w:beforeAutospacing="0" w:after="75" w:afterAutospacing="0" w:line="592" w:lineRule="atLeast"/>
        <w:ind w:left="0" w:right="0" w:firstLine="567"/>
        <w:jc w:val="left"/>
        <w:rPr>
          <w:rFonts w:hint="default" w:ascii="sans-serif" w:hAnsi="sans-serif" w:eastAsia="sans-serif" w:cs="sans-serif"/>
          <w:i w:val="0"/>
          <w:caps w:val="0"/>
          <w:color w:val="000000"/>
          <w:spacing w:val="0"/>
          <w:sz w:val="21"/>
          <w:szCs w:val="21"/>
        </w:rPr>
      </w:pPr>
      <w:r>
        <w:rPr>
          <w:rStyle w:val="5"/>
          <w:rFonts w:hint="eastAsia" w:ascii="仿宋" w:hAnsi="仿宋" w:eastAsia="仿宋" w:cs="仿宋"/>
          <w:i w:val="0"/>
          <w:caps w:val="0"/>
          <w:color w:val="000000"/>
          <w:spacing w:val="0"/>
          <w:kern w:val="0"/>
          <w:sz w:val="32"/>
          <w:szCs w:val="32"/>
          <w:lang w:val="en-US" w:eastAsia="zh-CN" w:bidi="ar"/>
        </w:rPr>
        <w:t>三、隐患整治和执法检查清单</w:t>
      </w:r>
    </w:p>
    <w:tbl>
      <w:tblPr>
        <w:tblW w:w="9522" w:type="dxa"/>
        <w:tblInd w:w="0" w:type="dxa"/>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tblLayout w:type="autofit"/>
        <w:tblCellMar>
          <w:top w:w="15" w:type="dxa"/>
          <w:left w:w="15" w:type="dxa"/>
          <w:bottom w:w="15" w:type="dxa"/>
          <w:right w:w="15" w:type="dxa"/>
        </w:tblCellMar>
      </w:tblPr>
      <w:tblGrid>
        <w:gridCol w:w="817"/>
        <w:gridCol w:w="941"/>
        <w:gridCol w:w="4440"/>
        <w:gridCol w:w="1920"/>
        <w:gridCol w:w="1404"/>
      </w:tblGrid>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tblCellMar>
            <w:top w:w="15" w:type="dxa"/>
            <w:left w:w="15" w:type="dxa"/>
            <w:bottom w:w="15" w:type="dxa"/>
            <w:right w:w="15" w:type="dxa"/>
          </w:tblCellMar>
        </w:tblPrEx>
        <w:trPr>
          <w:trHeight w:val="90" w:hRule="atLeast"/>
        </w:trPr>
        <w:tc>
          <w:tcPr>
            <w:tcW w:w="817" w:type="dxa"/>
            <w:tcBorders>
              <w:top w:val="single" w:color="auto" w:sz="8" w:space="0"/>
              <w:left w:val="single" w:color="auto" w:sz="8" w:space="0"/>
              <w:bottom w:val="single" w:color="auto" w:sz="8" w:space="0"/>
              <w:right w:val="single" w:color="auto" w:sz="8" w:space="0"/>
            </w:tcBorders>
            <w:shd w:val="clear"/>
            <w:tcMar>
              <w:top w:w="0" w:type="dxa"/>
              <w:left w:w="108" w:type="dxa"/>
              <w:bottom w:w="0" w:type="dxa"/>
              <w:right w:w="108"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00" w:lineRule="atLeast"/>
              <w:ind w:left="0" w:right="0"/>
            </w:pPr>
            <w:r>
              <w:rPr>
                <w:rStyle w:val="5"/>
                <w:rFonts w:hint="eastAsia" w:ascii="仿宋" w:hAnsi="仿宋" w:eastAsia="仿宋" w:cs="仿宋"/>
                <w:sz w:val="28"/>
                <w:szCs w:val="28"/>
                <w:bdr w:val="none" w:color="auto" w:sz="0" w:space="0"/>
              </w:rPr>
              <w:t>序号</w:t>
            </w:r>
          </w:p>
        </w:tc>
        <w:tc>
          <w:tcPr>
            <w:tcW w:w="941" w:type="dxa"/>
            <w:tcBorders>
              <w:top w:val="single" w:color="auto" w:sz="8" w:space="0"/>
              <w:left w:val="nil"/>
              <w:bottom w:val="single" w:color="auto" w:sz="8" w:space="0"/>
              <w:right w:val="single" w:color="auto" w:sz="8" w:space="0"/>
            </w:tcBorders>
            <w:shd w:val="clear"/>
            <w:tcMar>
              <w:top w:w="0" w:type="dxa"/>
              <w:left w:w="108" w:type="dxa"/>
              <w:bottom w:w="0" w:type="dxa"/>
              <w:right w:w="108"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00" w:lineRule="atLeast"/>
              <w:ind w:left="0" w:right="0"/>
            </w:pPr>
            <w:r>
              <w:rPr>
                <w:rStyle w:val="5"/>
                <w:rFonts w:hint="eastAsia" w:ascii="仿宋" w:hAnsi="仿宋" w:eastAsia="仿宋" w:cs="仿宋"/>
                <w:sz w:val="28"/>
                <w:szCs w:val="28"/>
                <w:bdr w:val="none" w:color="auto" w:sz="0" w:space="0"/>
              </w:rPr>
              <w:t>排查事项</w:t>
            </w:r>
          </w:p>
        </w:tc>
        <w:tc>
          <w:tcPr>
            <w:tcW w:w="4440" w:type="dxa"/>
            <w:tcBorders>
              <w:top w:val="single" w:color="auto" w:sz="8" w:space="0"/>
              <w:left w:val="nil"/>
              <w:bottom w:val="single" w:color="auto" w:sz="8" w:space="0"/>
              <w:right w:val="single" w:color="auto" w:sz="8" w:space="0"/>
            </w:tcBorders>
            <w:shd w:val="clear"/>
            <w:tcMar>
              <w:top w:w="0" w:type="dxa"/>
              <w:left w:w="108" w:type="dxa"/>
              <w:bottom w:w="0" w:type="dxa"/>
              <w:right w:w="108"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00" w:lineRule="atLeast"/>
              <w:ind w:left="0" w:right="0"/>
            </w:pPr>
            <w:r>
              <w:rPr>
                <w:rStyle w:val="5"/>
                <w:rFonts w:hint="eastAsia" w:ascii="仿宋" w:hAnsi="仿宋" w:eastAsia="仿宋" w:cs="仿宋"/>
                <w:sz w:val="28"/>
                <w:szCs w:val="28"/>
                <w:bdr w:val="none" w:color="auto" w:sz="0" w:space="0"/>
              </w:rPr>
              <w:t>排查内容</w:t>
            </w:r>
          </w:p>
        </w:tc>
        <w:tc>
          <w:tcPr>
            <w:tcW w:w="1920" w:type="dxa"/>
            <w:tcBorders>
              <w:top w:val="single" w:color="auto" w:sz="8" w:space="0"/>
              <w:left w:val="nil"/>
              <w:bottom w:val="single" w:color="auto" w:sz="8" w:space="0"/>
              <w:right w:val="single" w:color="auto" w:sz="8" w:space="0"/>
            </w:tcBorders>
            <w:shd w:val="clear"/>
            <w:tcMar>
              <w:top w:w="0" w:type="dxa"/>
              <w:left w:w="108" w:type="dxa"/>
              <w:bottom w:w="0" w:type="dxa"/>
              <w:right w:w="108"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00" w:lineRule="atLeast"/>
              <w:ind w:left="0" w:right="0"/>
            </w:pPr>
            <w:r>
              <w:rPr>
                <w:rStyle w:val="5"/>
                <w:rFonts w:hint="eastAsia" w:ascii="仿宋" w:hAnsi="仿宋" w:eastAsia="仿宋" w:cs="仿宋"/>
                <w:sz w:val="28"/>
                <w:szCs w:val="28"/>
                <w:bdr w:val="none" w:color="auto" w:sz="0" w:space="0"/>
              </w:rPr>
              <w:t>检查方式</w:t>
            </w:r>
          </w:p>
        </w:tc>
        <w:tc>
          <w:tcPr>
            <w:tcW w:w="1404" w:type="dxa"/>
            <w:tcBorders>
              <w:top w:val="single" w:color="auto" w:sz="8" w:space="0"/>
              <w:left w:val="nil"/>
              <w:bottom w:val="single" w:color="auto" w:sz="8" w:space="0"/>
              <w:right w:val="single" w:color="auto" w:sz="8" w:space="0"/>
            </w:tcBorders>
            <w:shd w:val="clear"/>
            <w:tcMar>
              <w:top w:w="0" w:type="dxa"/>
              <w:left w:w="108" w:type="dxa"/>
              <w:bottom w:w="0" w:type="dxa"/>
              <w:right w:w="108"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00" w:lineRule="atLeast"/>
              <w:ind w:left="0" w:right="0"/>
            </w:pPr>
            <w:r>
              <w:rPr>
                <w:rStyle w:val="5"/>
                <w:rFonts w:hint="eastAsia" w:ascii="仿宋" w:hAnsi="仿宋" w:eastAsia="仿宋" w:cs="仿宋"/>
                <w:sz w:val="28"/>
                <w:szCs w:val="28"/>
                <w:bdr w:val="none" w:color="auto" w:sz="0" w:space="0"/>
              </w:rPr>
              <w:t>检查结果</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15" w:type="dxa"/>
            <w:left w:w="15" w:type="dxa"/>
            <w:bottom w:w="15" w:type="dxa"/>
            <w:right w:w="15" w:type="dxa"/>
          </w:tblCellMar>
        </w:tblPrEx>
        <w:trPr>
          <w:trHeight w:val="924" w:hRule="atLeast"/>
        </w:trPr>
        <w:tc>
          <w:tcPr>
            <w:tcW w:w="9522" w:type="dxa"/>
            <w:gridSpan w:val="5"/>
            <w:tcBorders>
              <w:top w:val="nil"/>
              <w:left w:val="single" w:color="auto" w:sz="8" w:space="0"/>
              <w:bottom w:val="single" w:color="auto" w:sz="8" w:space="0"/>
              <w:right w:val="single" w:color="auto" w:sz="8" w:space="0"/>
            </w:tcBorders>
            <w:shd w:val="clear"/>
            <w:tcMar>
              <w:top w:w="0" w:type="dxa"/>
              <w:left w:w="108" w:type="dxa"/>
              <w:bottom w:w="0" w:type="dxa"/>
              <w:right w:w="108"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20" w:lineRule="atLeast"/>
              <w:ind w:left="0" w:right="0"/>
            </w:pPr>
            <w:r>
              <w:rPr>
                <w:rStyle w:val="5"/>
                <w:rFonts w:hint="eastAsia" w:ascii="仿宋" w:hAnsi="仿宋" w:eastAsia="仿宋" w:cs="仿宋"/>
                <w:color w:val="000000"/>
                <w:sz w:val="32"/>
                <w:szCs w:val="32"/>
                <w:bdr w:val="none" w:color="auto" w:sz="0" w:space="0"/>
              </w:rPr>
              <w:t>危险化学品生产经营使用企业</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15" w:type="dxa"/>
            <w:left w:w="15" w:type="dxa"/>
            <w:bottom w:w="15" w:type="dxa"/>
            <w:right w:w="15" w:type="dxa"/>
          </w:tblCellMar>
        </w:tblPrEx>
        <w:tc>
          <w:tcPr>
            <w:tcW w:w="817" w:type="dxa"/>
            <w:tcBorders>
              <w:top w:val="nil"/>
              <w:left w:val="single" w:color="auto" w:sz="8" w:space="0"/>
              <w:bottom w:val="single" w:color="auto" w:sz="8" w:space="0"/>
              <w:right w:val="single" w:color="auto" w:sz="8" w:space="0"/>
            </w:tcBorders>
            <w:shd w:val="clear"/>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00" w:lineRule="atLeast"/>
              <w:ind w:left="0" w:right="0"/>
              <w:jc w:val="center"/>
              <w:textAlignment w:val="center"/>
            </w:pPr>
            <w:r>
              <w:rPr>
                <w:rStyle w:val="5"/>
                <w:rFonts w:hint="eastAsia" w:ascii="仿宋" w:hAnsi="仿宋" w:eastAsia="仿宋" w:cs="仿宋"/>
                <w:kern w:val="0"/>
                <w:sz w:val="30"/>
                <w:szCs w:val="30"/>
                <w:bdr w:val="none" w:color="auto" w:sz="0" w:space="0"/>
                <w:lang w:val="en-US" w:eastAsia="zh-CN" w:bidi="ar"/>
              </w:rPr>
              <w:t>1</w:t>
            </w:r>
          </w:p>
        </w:tc>
        <w:tc>
          <w:tcPr>
            <w:tcW w:w="941" w:type="dxa"/>
            <w:vMerge w:val="restart"/>
            <w:tcBorders>
              <w:top w:val="single" w:color="auto" w:sz="8" w:space="0"/>
              <w:left w:val="nil"/>
              <w:bottom w:val="single" w:color="auto" w:sz="8" w:space="0"/>
              <w:right w:val="single" w:color="auto" w:sz="8" w:space="0"/>
            </w:tcBorders>
            <w:shd w:val="clear"/>
            <w:tcMar>
              <w:top w:w="0" w:type="dxa"/>
              <w:left w:w="108" w:type="dxa"/>
              <w:bottom w:w="0" w:type="dxa"/>
              <w:right w:w="108"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00" w:lineRule="atLeast"/>
              <w:ind w:left="0" w:right="0"/>
            </w:pPr>
            <w:r>
              <w:rPr>
                <w:rStyle w:val="5"/>
                <w:rFonts w:hint="eastAsia" w:ascii="仿宋" w:hAnsi="仿宋" w:eastAsia="仿宋" w:cs="仿宋"/>
                <w:color w:val="000000"/>
                <w:sz w:val="24"/>
                <w:szCs w:val="24"/>
                <w:bdr w:val="none" w:color="auto" w:sz="0" w:space="0"/>
              </w:rPr>
              <w:t>安全领导责任落实情况。</w:t>
            </w:r>
          </w:p>
        </w:tc>
        <w:tc>
          <w:tcPr>
            <w:tcW w:w="4440" w:type="dxa"/>
            <w:tcBorders>
              <w:top w:val="single" w:color="auto" w:sz="8" w:space="0"/>
              <w:left w:val="nil"/>
              <w:bottom w:val="single" w:color="auto" w:sz="8" w:space="0"/>
              <w:right w:val="single" w:color="auto" w:sz="8" w:space="0"/>
            </w:tcBorders>
            <w:shd w:val="clear"/>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20" w:lineRule="atLeast"/>
              <w:ind w:left="0" w:right="0"/>
              <w:jc w:val="left"/>
              <w:textAlignment w:val="center"/>
            </w:pPr>
            <w:r>
              <w:rPr>
                <w:rFonts w:hint="eastAsia" w:ascii="仿宋" w:hAnsi="仿宋" w:eastAsia="仿宋" w:cs="仿宋"/>
                <w:color w:val="000000"/>
                <w:kern w:val="0"/>
                <w:sz w:val="24"/>
                <w:szCs w:val="24"/>
                <w:bdr w:val="none" w:color="auto" w:sz="0" w:space="0"/>
                <w:lang w:val="en-US" w:eastAsia="zh-CN" w:bidi="ar"/>
              </w:rPr>
              <w:t>是否制定领导干部值班带班制度并严格落实；</w:t>
            </w:r>
          </w:p>
        </w:tc>
        <w:tc>
          <w:tcPr>
            <w:tcW w:w="1920" w:type="dxa"/>
            <w:tcBorders>
              <w:top w:val="single" w:color="auto" w:sz="8" w:space="0"/>
              <w:left w:val="nil"/>
              <w:bottom w:val="single" w:color="auto" w:sz="8" w:space="0"/>
              <w:right w:val="single" w:color="auto" w:sz="8" w:space="0"/>
            </w:tcBorders>
            <w:shd w:val="clear"/>
            <w:tcMar>
              <w:top w:w="0" w:type="dxa"/>
              <w:left w:w="108" w:type="dxa"/>
              <w:bottom w:w="0" w:type="dxa"/>
              <w:right w:w="108"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20" w:lineRule="atLeast"/>
              <w:ind w:left="0" w:right="0"/>
            </w:pPr>
            <w:r>
              <w:rPr>
                <w:rStyle w:val="5"/>
                <w:rFonts w:hint="eastAsia" w:ascii="仿宋" w:hAnsi="仿宋" w:eastAsia="仿宋" w:cs="仿宋"/>
                <w:color w:val="000000"/>
                <w:sz w:val="24"/>
                <w:szCs w:val="24"/>
                <w:bdr w:val="none" w:color="auto" w:sz="0" w:space="0"/>
              </w:rPr>
              <w:t>查阅制度；查阅值班记录；倒查监控视频。</w:t>
            </w:r>
          </w:p>
        </w:tc>
        <w:tc>
          <w:tcPr>
            <w:tcW w:w="1404" w:type="dxa"/>
            <w:tcBorders>
              <w:top w:val="single" w:color="auto" w:sz="8" w:space="0"/>
              <w:left w:val="nil"/>
              <w:bottom w:val="single" w:color="auto" w:sz="8" w:space="0"/>
              <w:right w:val="single" w:color="auto" w:sz="8" w:space="0"/>
            </w:tcBorders>
            <w:shd w:val="clear"/>
            <w:tcMar>
              <w:top w:w="0" w:type="dxa"/>
              <w:left w:w="108" w:type="dxa"/>
              <w:bottom w:w="0" w:type="dxa"/>
              <w:right w:w="108" w:type="dxa"/>
            </w:tcMar>
            <w:vAlign w:val="top"/>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20" w:lineRule="atLeast"/>
              <w:ind w:left="0" w:right="0"/>
            </w:pPr>
            <w:r>
              <w:rPr>
                <w:rStyle w:val="5"/>
                <w:rFonts w:hint="eastAsia" w:ascii="仿宋" w:hAnsi="仿宋" w:eastAsia="仿宋" w:cs="仿宋"/>
                <w:color w:val="000000"/>
                <w:sz w:val="24"/>
                <w:szCs w:val="24"/>
                <w:bdr w:val="none" w:color="auto" w:sz="0" w:space="0"/>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15" w:type="dxa"/>
            <w:left w:w="15" w:type="dxa"/>
            <w:bottom w:w="15" w:type="dxa"/>
            <w:right w:w="15" w:type="dxa"/>
          </w:tblCellMar>
        </w:tblPrEx>
        <w:tc>
          <w:tcPr>
            <w:tcW w:w="817" w:type="dxa"/>
            <w:tcBorders>
              <w:top w:val="nil"/>
              <w:left w:val="single" w:color="auto" w:sz="8" w:space="0"/>
              <w:bottom w:val="single" w:color="auto" w:sz="8" w:space="0"/>
              <w:right w:val="single" w:color="auto" w:sz="8" w:space="0"/>
            </w:tcBorders>
            <w:shd w:val="clear"/>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00" w:lineRule="atLeast"/>
              <w:ind w:left="0" w:right="0"/>
              <w:jc w:val="center"/>
              <w:textAlignment w:val="center"/>
            </w:pPr>
            <w:r>
              <w:rPr>
                <w:rStyle w:val="5"/>
                <w:rFonts w:hint="eastAsia" w:ascii="仿宋" w:hAnsi="仿宋" w:eastAsia="仿宋" w:cs="仿宋"/>
                <w:kern w:val="0"/>
                <w:sz w:val="30"/>
                <w:szCs w:val="30"/>
                <w:bdr w:val="none" w:color="auto" w:sz="0" w:space="0"/>
                <w:lang w:val="en-US" w:eastAsia="zh-CN" w:bidi="ar"/>
              </w:rPr>
              <w:t>2</w:t>
            </w:r>
          </w:p>
        </w:tc>
        <w:tc>
          <w:tcPr>
            <w:tcW w:w="941" w:type="dxa"/>
            <w:vMerge w:val="continue"/>
            <w:tcBorders>
              <w:top w:val="single" w:color="auto" w:sz="8" w:space="0"/>
              <w:left w:val="nil"/>
              <w:bottom w:val="single" w:color="auto" w:sz="8" w:space="0"/>
              <w:right w:val="single" w:color="auto" w:sz="8" w:space="0"/>
            </w:tcBorders>
            <w:shd w:val="clear"/>
            <w:tcMar>
              <w:top w:w="0" w:type="dxa"/>
              <w:left w:w="108" w:type="dxa"/>
              <w:bottom w:w="0" w:type="dxa"/>
              <w:right w:w="108" w:type="dxa"/>
            </w:tcMar>
            <w:vAlign w:val="center"/>
          </w:tcPr>
          <w:p>
            <w:pPr>
              <w:rPr>
                <w:rFonts w:hint="eastAsia" w:ascii="宋体"/>
                <w:sz w:val="24"/>
                <w:szCs w:val="24"/>
              </w:rPr>
            </w:pPr>
          </w:p>
        </w:tc>
        <w:tc>
          <w:tcPr>
            <w:tcW w:w="4440" w:type="dxa"/>
            <w:tcBorders>
              <w:top w:val="nil"/>
              <w:left w:val="nil"/>
              <w:bottom w:val="single" w:color="auto" w:sz="8" w:space="0"/>
              <w:right w:val="single" w:color="auto" w:sz="8" w:space="0"/>
            </w:tcBorders>
            <w:shd w:val="clear"/>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20" w:lineRule="atLeast"/>
              <w:ind w:left="0" w:right="0"/>
              <w:jc w:val="left"/>
              <w:textAlignment w:val="center"/>
            </w:pPr>
            <w:r>
              <w:rPr>
                <w:rFonts w:hint="eastAsia" w:ascii="仿宋" w:hAnsi="仿宋" w:eastAsia="仿宋" w:cs="仿宋"/>
                <w:color w:val="000000"/>
                <w:kern w:val="0"/>
                <w:sz w:val="24"/>
                <w:szCs w:val="24"/>
                <w:bdr w:val="none" w:color="auto" w:sz="0" w:space="0"/>
                <w:lang w:val="en-US" w:eastAsia="zh-CN" w:bidi="ar"/>
              </w:rPr>
              <w:t>企业主要负责人，主管生产、设备、技术、安全的负责人，安全管理人员，涉及重大危险源、重点监管危险化工工艺的生产装置、储存设施操作人员，涉及爆炸性化学品的操作人员，学历和专业是否符合岗位要求。</w:t>
            </w:r>
          </w:p>
        </w:tc>
        <w:tc>
          <w:tcPr>
            <w:tcW w:w="1920" w:type="dxa"/>
            <w:tcBorders>
              <w:top w:val="nil"/>
              <w:left w:val="nil"/>
              <w:bottom w:val="single" w:color="auto" w:sz="8" w:space="0"/>
              <w:right w:val="single" w:color="auto" w:sz="8" w:space="0"/>
            </w:tcBorders>
            <w:shd w:val="clear"/>
            <w:tcMar>
              <w:top w:w="0" w:type="dxa"/>
              <w:left w:w="108" w:type="dxa"/>
              <w:bottom w:w="0" w:type="dxa"/>
              <w:right w:w="108"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20" w:lineRule="atLeast"/>
              <w:ind w:left="0" w:right="0"/>
            </w:pPr>
            <w:r>
              <w:rPr>
                <w:rStyle w:val="5"/>
                <w:rFonts w:hint="eastAsia" w:ascii="仿宋" w:hAnsi="仿宋" w:eastAsia="仿宋" w:cs="仿宋"/>
                <w:color w:val="000000"/>
                <w:sz w:val="24"/>
                <w:szCs w:val="24"/>
                <w:bdr w:val="none" w:color="auto" w:sz="0" w:space="0"/>
              </w:rPr>
              <w:t>抽查相关人员档案资料、证件证书。</w:t>
            </w:r>
          </w:p>
        </w:tc>
        <w:tc>
          <w:tcPr>
            <w:tcW w:w="1404" w:type="dxa"/>
            <w:tcBorders>
              <w:top w:val="nil"/>
              <w:left w:val="nil"/>
              <w:bottom w:val="single" w:color="auto" w:sz="8" w:space="0"/>
              <w:right w:val="single" w:color="auto" w:sz="8" w:space="0"/>
            </w:tcBorders>
            <w:shd w:val="clear"/>
            <w:tcMar>
              <w:top w:w="0" w:type="dxa"/>
              <w:left w:w="108" w:type="dxa"/>
              <w:bottom w:w="0" w:type="dxa"/>
              <w:right w:w="108" w:type="dxa"/>
            </w:tcMar>
            <w:vAlign w:val="top"/>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20" w:lineRule="atLeast"/>
              <w:ind w:left="0" w:right="0"/>
            </w:pPr>
            <w:r>
              <w:rPr>
                <w:rStyle w:val="5"/>
                <w:rFonts w:hint="eastAsia" w:ascii="仿宋" w:hAnsi="仿宋" w:eastAsia="仿宋" w:cs="仿宋"/>
                <w:color w:val="000000"/>
                <w:sz w:val="24"/>
                <w:szCs w:val="24"/>
                <w:bdr w:val="none" w:color="auto" w:sz="0" w:space="0"/>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15" w:type="dxa"/>
            <w:left w:w="15" w:type="dxa"/>
            <w:bottom w:w="15" w:type="dxa"/>
            <w:right w:w="15" w:type="dxa"/>
          </w:tblCellMar>
        </w:tblPrEx>
        <w:tc>
          <w:tcPr>
            <w:tcW w:w="817" w:type="dxa"/>
            <w:tcBorders>
              <w:top w:val="nil"/>
              <w:left w:val="single" w:color="auto" w:sz="8" w:space="0"/>
              <w:bottom w:val="single" w:color="auto" w:sz="8" w:space="0"/>
              <w:right w:val="single" w:color="auto" w:sz="8" w:space="0"/>
            </w:tcBorders>
            <w:shd w:val="clear"/>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00" w:lineRule="atLeast"/>
              <w:ind w:left="0" w:right="0"/>
              <w:jc w:val="center"/>
              <w:textAlignment w:val="center"/>
            </w:pPr>
            <w:r>
              <w:rPr>
                <w:rStyle w:val="5"/>
                <w:rFonts w:hint="eastAsia" w:ascii="仿宋" w:hAnsi="仿宋" w:eastAsia="仿宋" w:cs="仿宋"/>
                <w:kern w:val="0"/>
                <w:sz w:val="30"/>
                <w:szCs w:val="30"/>
                <w:bdr w:val="none" w:color="auto" w:sz="0" w:space="0"/>
                <w:lang w:val="en-US" w:eastAsia="zh-CN" w:bidi="ar"/>
              </w:rPr>
              <w:t>3</w:t>
            </w:r>
          </w:p>
        </w:tc>
        <w:tc>
          <w:tcPr>
            <w:tcW w:w="941" w:type="dxa"/>
            <w:vMerge w:val="restart"/>
            <w:tcBorders>
              <w:top w:val="nil"/>
              <w:left w:val="nil"/>
              <w:bottom w:val="single" w:color="auto" w:sz="8" w:space="0"/>
              <w:right w:val="single" w:color="auto" w:sz="8" w:space="0"/>
            </w:tcBorders>
            <w:shd w:val="clear"/>
            <w:tcMar>
              <w:top w:w="0" w:type="dxa"/>
              <w:left w:w="108" w:type="dxa"/>
              <w:bottom w:w="0" w:type="dxa"/>
              <w:right w:w="108"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00" w:lineRule="atLeast"/>
              <w:ind w:left="0" w:right="0"/>
            </w:pPr>
            <w:r>
              <w:rPr>
                <w:rStyle w:val="5"/>
                <w:rFonts w:hint="eastAsia" w:ascii="仿宋" w:hAnsi="仿宋" w:eastAsia="仿宋" w:cs="仿宋"/>
                <w:color w:val="000000"/>
                <w:sz w:val="24"/>
                <w:szCs w:val="24"/>
                <w:bdr w:val="none" w:color="auto" w:sz="0" w:space="0"/>
              </w:rPr>
              <w:t>危险岗位应急处置训练情况。</w:t>
            </w:r>
          </w:p>
        </w:tc>
        <w:tc>
          <w:tcPr>
            <w:tcW w:w="4440" w:type="dxa"/>
            <w:tcBorders>
              <w:top w:val="nil"/>
              <w:left w:val="nil"/>
              <w:bottom w:val="single" w:color="auto" w:sz="8" w:space="0"/>
              <w:right w:val="single" w:color="auto" w:sz="8" w:space="0"/>
            </w:tcBorders>
            <w:shd w:val="clear"/>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20" w:lineRule="atLeast"/>
              <w:ind w:left="0" w:right="0"/>
              <w:jc w:val="left"/>
              <w:textAlignment w:val="center"/>
            </w:pPr>
            <w:r>
              <w:rPr>
                <w:rFonts w:hint="eastAsia" w:ascii="仿宋" w:hAnsi="仿宋" w:eastAsia="仿宋" w:cs="仿宋"/>
                <w:color w:val="000000"/>
                <w:kern w:val="0"/>
                <w:sz w:val="24"/>
                <w:szCs w:val="24"/>
                <w:bdr w:val="none" w:color="auto" w:sz="0" w:space="0"/>
                <w:lang w:val="en-US" w:eastAsia="zh-CN" w:bidi="ar"/>
              </w:rPr>
              <w:t>是否针对物料特性、生产工艺、装置设施、作业环境，对涉及易燃易爆、有毒有害介质的危险岗位全面进行辨识确认，建立台账；</w:t>
            </w:r>
          </w:p>
        </w:tc>
        <w:tc>
          <w:tcPr>
            <w:tcW w:w="1920" w:type="dxa"/>
            <w:tcBorders>
              <w:top w:val="nil"/>
              <w:left w:val="nil"/>
              <w:bottom w:val="single" w:color="auto" w:sz="8" w:space="0"/>
              <w:right w:val="single" w:color="auto" w:sz="8" w:space="0"/>
            </w:tcBorders>
            <w:shd w:val="clear"/>
            <w:tcMar>
              <w:top w:w="0" w:type="dxa"/>
              <w:left w:w="108" w:type="dxa"/>
              <w:bottom w:w="0" w:type="dxa"/>
              <w:right w:w="108"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20" w:lineRule="atLeast"/>
              <w:ind w:left="0" w:right="0"/>
            </w:pPr>
            <w:r>
              <w:rPr>
                <w:rStyle w:val="5"/>
                <w:rFonts w:hint="eastAsia" w:ascii="仿宋" w:hAnsi="仿宋" w:eastAsia="仿宋" w:cs="仿宋"/>
                <w:color w:val="000000"/>
                <w:sz w:val="24"/>
                <w:szCs w:val="24"/>
                <w:bdr w:val="none" w:color="auto" w:sz="0" w:space="0"/>
              </w:rPr>
              <w:t>查阅台账。现场核查告知卡等。</w:t>
            </w:r>
          </w:p>
        </w:tc>
        <w:tc>
          <w:tcPr>
            <w:tcW w:w="1404" w:type="dxa"/>
            <w:tcBorders>
              <w:top w:val="nil"/>
              <w:left w:val="nil"/>
              <w:bottom w:val="single" w:color="auto" w:sz="8" w:space="0"/>
              <w:right w:val="single" w:color="auto" w:sz="8" w:space="0"/>
            </w:tcBorders>
            <w:shd w:val="clear"/>
            <w:tcMar>
              <w:top w:w="0" w:type="dxa"/>
              <w:left w:w="108" w:type="dxa"/>
              <w:bottom w:w="0" w:type="dxa"/>
              <w:right w:w="108" w:type="dxa"/>
            </w:tcMar>
            <w:vAlign w:val="top"/>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20" w:lineRule="atLeast"/>
              <w:ind w:left="0" w:right="0"/>
            </w:pPr>
            <w:r>
              <w:rPr>
                <w:rStyle w:val="5"/>
                <w:rFonts w:hint="eastAsia" w:ascii="仿宋" w:hAnsi="仿宋" w:eastAsia="仿宋" w:cs="仿宋"/>
                <w:color w:val="000000"/>
                <w:sz w:val="24"/>
                <w:szCs w:val="24"/>
                <w:bdr w:val="none" w:color="auto" w:sz="0" w:space="0"/>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15" w:type="dxa"/>
            <w:left w:w="15" w:type="dxa"/>
            <w:bottom w:w="15" w:type="dxa"/>
            <w:right w:w="15" w:type="dxa"/>
          </w:tblCellMar>
        </w:tblPrEx>
        <w:tc>
          <w:tcPr>
            <w:tcW w:w="817" w:type="dxa"/>
            <w:tcBorders>
              <w:top w:val="nil"/>
              <w:left w:val="single" w:color="auto" w:sz="8" w:space="0"/>
              <w:bottom w:val="single" w:color="auto" w:sz="8" w:space="0"/>
              <w:right w:val="single" w:color="auto" w:sz="8" w:space="0"/>
            </w:tcBorders>
            <w:shd w:val="clear"/>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00" w:lineRule="atLeast"/>
              <w:ind w:left="0" w:right="0"/>
              <w:jc w:val="center"/>
              <w:textAlignment w:val="center"/>
            </w:pPr>
            <w:r>
              <w:rPr>
                <w:rStyle w:val="5"/>
                <w:rFonts w:hint="eastAsia" w:ascii="仿宋" w:hAnsi="仿宋" w:eastAsia="仿宋" w:cs="仿宋"/>
                <w:kern w:val="0"/>
                <w:sz w:val="30"/>
                <w:szCs w:val="30"/>
                <w:bdr w:val="none" w:color="auto" w:sz="0" w:space="0"/>
                <w:lang w:val="en-US" w:eastAsia="zh-CN" w:bidi="ar"/>
              </w:rPr>
              <w:t>4</w:t>
            </w:r>
          </w:p>
        </w:tc>
        <w:tc>
          <w:tcPr>
            <w:tcW w:w="941" w:type="dxa"/>
            <w:vMerge w:val="continue"/>
            <w:tcBorders>
              <w:top w:val="nil"/>
              <w:left w:val="nil"/>
              <w:bottom w:val="single" w:color="auto" w:sz="8" w:space="0"/>
              <w:right w:val="single" w:color="auto" w:sz="8" w:space="0"/>
            </w:tcBorders>
            <w:shd w:val="clear"/>
            <w:tcMar>
              <w:top w:w="0" w:type="dxa"/>
              <w:left w:w="108" w:type="dxa"/>
              <w:bottom w:w="0" w:type="dxa"/>
              <w:right w:w="108" w:type="dxa"/>
            </w:tcMar>
            <w:vAlign w:val="center"/>
          </w:tcPr>
          <w:p>
            <w:pPr>
              <w:rPr>
                <w:rFonts w:hint="eastAsia" w:ascii="宋体"/>
                <w:sz w:val="24"/>
                <w:szCs w:val="24"/>
              </w:rPr>
            </w:pPr>
          </w:p>
        </w:tc>
        <w:tc>
          <w:tcPr>
            <w:tcW w:w="4440" w:type="dxa"/>
            <w:tcBorders>
              <w:top w:val="nil"/>
              <w:left w:val="nil"/>
              <w:bottom w:val="single" w:color="auto" w:sz="8" w:space="0"/>
              <w:right w:val="single" w:color="auto" w:sz="8" w:space="0"/>
            </w:tcBorders>
            <w:shd w:val="clear"/>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20" w:lineRule="atLeast"/>
              <w:ind w:left="0" w:right="0"/>
              <w:jc w:val="left"/>
              <w:textAlignment w:val="center"/>
            </w:pPr>
            <w:r>
              <w:rPr>
                <w:rFonts w:hint="eastAsia" w:ascii="仿宋" w:hAnsi="仿宋" w:eastAsia="仿宋" w:cs="仿宋"/>
                <w:color w:val="000000"/>
                <w:kern w:val="0"/>
                <w:sz w:val="24"/>
                <w:szCs w:val="24"/>
                <w:bdr w:val="none" w:color="auto" w:sz="0" w:space="0"/>
                <w:lang w:val="en-US" w:eastAsia="zh-CN" w:bidi="ar"/>
              </w:rPr>
              <w:t>是否根据危险岗位可能出现的每一种险情，制定针对性的现场处置措施。加强教育培训，使每一位危险岗位作业人员都能熟知应急处置的程序和方法；</w:t>
            </w:r>
          </w:p>
        </w:tc>
        <w:tc>
          <w:tcPr>
            <w:tcW w:w="1920" w:type="dxa"/>
            <w:tcBorders>
              <w:top w:val="nil"/>
              <w:left w:val="nil"/>
              <w:bottom w:val="single" w:color="auto" w:sz="8" w:space="0"/>
              <w:right w:val="single" w:color="auto" w:sz="8" w:space="0"/>
            </w:tcBorders>
            <w:shd w:val="clear"/>
            <w:tcMar>
              <w:top w:w="0" w:type="dxa"/>
              <w:left w:w="108" w:type="dxa"/>
              <w:bottom w:w="0" w:type="dxa"/>
              <w:right w:w="108"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20" w:lineRule="atLeast"/>
              <w:ind w:left="0" w:right="0"/>
            </w:pPr>
            <w:r>
              <w:rPr>
                <w:rStyle w:val="5"/>
                <w:rFonts w:hint="eastAsia" w:ascii="仿宋" w:hAnsi="仿宋" w:eastAsia="仿宋" w:cs="仿宋"/>
                <w:color w:val="000000"/>
                <w:sz w:val="24"/>
                <w:szCs w:val="24"/>
                <w:bdr w:val="none" w:color="auto" w:sz="0" w:space="0"/>
              </w:rPr>
              <w:t>查阅相关文件；根据设置险情，现场提问作业人员。</w:t>
            </w:r>
          </w:p>
        </w:tc>
        <w:tc>
          <w:tcPr>
            <w:tcW w:w="1404" w:type="dxa"/>
            <w:tcBorders>
              <w:top w:val="nil"/>
              <w:left w:val="nil"/>
              <w:bottom w:val="single" w:color="auto" w:sz="8" w:space="0"/>
              <w:right w:val="single" w:color="auto" w:sz="8" w:space="0"/>
            </w:tcBorders>
            <w:shd w:val="clear"/>
            <w:tcMar>
              <w:top w:w="0" w:type="dxa"/>
              <w:left w:w="108" w:type="dxa"/>
              <w:bottom w:w="0" w:type="dxa"/>
              <w:right w:w="108" w:type="dxa"/>
            </w:tcMar>
            <w:vAlign w:val="top"/>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20" w:lineRule="atLeast"/>
              <w:ind w:left="0" w:right="0"/>
            </w:pPr>
            <w:r>
              <w:rPr>
                <w:rStyle w:val="5"/>
                <w:rFonts w:hint="eastAsia" w:ascii="仿宋" w:hAnsi="仿宋" w:eastAsia="仿宋" w:cs="仿宋"/>
                <w:color w:val="000000"/>
                <w:sz w:val="24"/>
                <w:szCs w:val="24"/>
                <w:bdr w:val="none" w:color="auto" w:sz="0" w:space="0"/>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15" w:type="dxa"/>
            <w:left w:w="15" w:type="dxa"/>
            <w:bottom w:w="15" w:type="dxa"/>
            <w:right w:w="15" w:type="dxa"/>
          </w:tblCellMar>
        </w:tblPrEx>
        <w:tc>
          <w:tcPr>
            <w:tcW w:w="817" w:type="dxa"/>
            <w:tcBorders>
              <w:top w:val="nil"/>
              <w:left w:val="single" w:color="auto" w:sz="8" w:space="0"/>
              <w:bottom w:val="single" w:color="auto" w:sz="8" w:space="0"/>
              <w:right w:val="single" w:color="auto" w:sz="8" w:space="0"/>
            </w:tcBorders>
            <w:shd w:val="clear"/>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00" w:lineRule="atLeast"/>
              <w:ind w:left="0" w:right="0"/>
              <w:jc w:val="center"/>
              <w:textAlignment w:val="center"/>
            </w:pPr>
            <w:r>
              <w:rPr>
                <w:rStyle w:val="5"/>
                <w:rFonts w:hint="eastAsia" w:ascii="仿宋" w:hAnsi="仿宋" w:eastAsia="仿宋" w:cs="仿宋"/>
                <w:kern w:val="0"/>
                <w:sz w:val="30"/>
                <w:szCs w:val="30"/>
                <w:bdr w:val="none" w:color="auto" w:sz="0" w:space="0"/>
                <w:lang w:val="en-US" w:eastAsia="zh-CN" w:bidi="ar"/>
              </w:rPr>
              <w:t>5</w:t>
            </w:r>
          </w:p>
        </w:tc>
        <w:tc>
          <w:tcPr>
            <w:tcW w:w="941" w:type="dxa"/>
            <w:vMerge w:val="continue"/>
            <w:tcBorders>
              <w:top w:val="nil"/>
              <w:left w:val="nil"/>
              <w:bottom w:val="single" w:color="auto" w:sz="8" w:space="0"/>
              <w:right w:val="single" w:color="auto" w:sz="8" w:space="0"/>
            </w:tcBorders>
            <w:shd w:val="clear"/>
            <w:tcMar>
              <w:top w:w="0" w:type="dxa"/>
              <w:left w:w="108" w:type="dxa"/>
              <w:bottom w:w="0" w:type="dxa"/>
              <w:right w:w="108" w:type="dxa"/>
            </w:tcMar>
            <w:vAlign w:val="center"/>
          </w:tcPr>
          <w:p>
            <w:pPr>
              <w:rPr>
                <w:rFonts w:hint="eastAsia" w:ascii="宋体"/>
                <w:sz w:val="24"/>
                <w:szCs w:val="24"/>
              </w:rPr>
            </w:pPr>
          </w:p>
        </w:tc>
        <w:tc>
          <w:tcPr>
            <w:tcW w:w="4440" w:type="dxa"/>
            <w:tcBorders>
              <w:top w:val="nil"/>
              <w:left w:val="nil"/>
              <w:bottom w:val="single" w:color="auto" w:sz="8" w:space="0"/>
              <w:right w:val="single" w:color="auto" w:sz="8" w:space="0"/>
            </w:tcBorders>
            <w:shd w:val="clear"/>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20" w:lineRule="atLeast"/>
              <w:ind w:left="0" w:right="0"/>
              <w:jc w:val="left"/>
              <w:textAlignment w:val="center"/>
            </w:pPr>
            <w:r>
              <w:rPr>
                <w:rFonts w:hint="eastAsia" w:ascii="仿宋" w:hAnsi="仿宋" w:eastAsia="仿宋" w:cs="仿宋"/>
                <w:color w:val="000000"/>
                <w:kern w:val="0"/>
                <w:sz w:val="24"/>
                <w:szCs w:val="24"/>
                <w:bdr w:val="none" w:color="auto" w:sz="0" w:space="0"/>
                <w:lang w:val="en-US" w:eastAsia="zh-CN" w:bidi="ar"/>
              </w:rPr>
              <w:t>是否按照《危险化学品单位应急救援物资配备标准》（GB/T30077-2013），配齐配全应急处置装备器材，按要求定期检查、维护保养，确保完好适用；</w:t>
            </w:r>
          </w:p>
        </w:tc>
        <w:tc>
          <w:tcPr>
            <w:tcW w:w="1920" w:type="dxa"/>
            <w:tcBorders>
              <w:top w:val="nil"/>
              <w:left w:val="nil"/>
              <w:bottom w:val="single" w:color="auto" w:sz="8" w:space="0"/>
              <w:right w:val="single" w:color="auto" w:sz="8" w:space="0"/>
            </w:tcBorders>
            <w:shd w:val="clear"/>
            <w:tcMar>
              <w:top w:w="0" w:type="dxa"/>
              <w:left w:w="108" w:type="dxa"/>
              <w:bottom w:w="0" w:type="dxa"/>
              <w:right w:w="108"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20" w:lineRule="atLeast"/>
              <w:ind w:left="0" w:right="0"/>
            </w:pPr>
            <w:r>
              <w:rPr>
                <w:rStyle w:val="5"/>
                <w:rFonts w:hint="eastAsia" w:ascii="仿宋" w:hAnsi="仿宋" w:eastAsia="仿宋" w:cs="仿宋"/>
                <w:color w:val="000000"/>
                <w:sz w:val="24"/>
                <w:szCs w:val="24"/>
                <w:bdr w:val="none" w:color="auto" w:sz="0" w:space="0"/>
              </w:rPr>
              <w:t>现场核查应急物资配备情况。</w:t>
            </w:r>
          </w:p>
        </w:tc>
        <w:tc>
          <w:tcPr>
            <w:tcW w:w="1404" w:type="dxa"/>
            <w:tcBorders>
              <w:top w:val="nil"/>
              <w:left w:val="nil"/>
              <w:bottom w:val="single" w:color="auto" w:sz="8" w:space="0"/>
              <w:right w:val="single" w:color="auto" w:sz="8" w:space="0"/>
            </w:tcBorders>
            <w:shd w:val="clear"/>
            <w:tcMar>
              <w:top w:w="0" w:type="dxa"/>
              <w:left w:w="108" w:type="dxa"/>
              <w:bottom w:w="0" w:type="dxa"/>
              <w:right w:w="108" w:type="dxa"/>
            </w:tcMar>
            <w:vAlign w:val="top"/>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20" w:lineRule="atLeast"/>
              <w:ind w:left="0" w:right="0"/>
            </w:pPr>
            <w:r>
              <w:rPr>
                <w:rStyle w:val="5"/>
                <w:rFonts w:hint="eastAsia" w:ascii="仿宋" w:hAnsi="仿宋" w:eastAsia="仿宋" w:cs="仿宋"/>
                <w:color w:val="000000"/>
                <w:sz w:val="24"/>
                <w:szCs w:val="24"/>
                <w:bdr w:val="none" w:color="auto" w:sz="0" w:space="0"/>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15" w:type="dxa"/>
            <w:left w:w="15" w:type="dxa"/>
            <w:bottom w:w="15" w:type="dxa"/>
            <w:right w:w="15" w:type="dxa"/>
          </w:tblCellMar>
        </w:tblPrEx>
        <w:tc>
          <w:tcPr>
            <w:tcW w:w="817" w:type="dxa"/>
            <w:tcBorders>
              <w:top w:val="nil"/>
              <w:left w:val="single" w:color="auto" w:sz="8" w:space="0"/>
              <w:bottom w:val="single" w:color="auto" w:sz="8" w:space="0"/>
              <w:right w:val="single" w:color="auto" w:sz="8" w:space="0"/>
            </w:tcBorders>
            <w:shd w:val="clear"/>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00" w:lineRule="atLeast"/>
              <w:ind w:left="0" w:right="0"/>
              <w:jc w:val="center"/>
              <w:textAlignment w:val="center"/>
            </w:pPr>
            <w:r>
              <w:rPr>
                <w:rStyle w:val="5"/>
                <w:rFonts w:hint="eastAsia" w:ascii="仿宋" w:hAnsi="仿宋" w:eastAsia="仿宋" w:cs="仿宋"/>
                <w:kern w:val="0"/>
                <w:sz w:val="30"/>
                <w:szCs w:val="30"/>
                <w:bdr w:val="none" w:color="auto" w:sz="0" w:space="0"/>
                <w:lang w:val="en-US" w:eastAsia="zh-CN" w:bidi="ar"/>
              </w:rPr>
              <w:t>6</w:t>
            </w:r>
          </w:p>
        </w:tc>
        <w:tc>
          <w:tcPr>
            <w:tcW w:w="941" w:type="dxa"/>
            <w:vMerge w:val="continue"/>
            <w:tcBorders>
              <w:top w:val="nil"/>
              <w:left w:val="nil"/>
              <w:bottom w:val="single" w:color="auto" w:sz="8" w:space="0"/>
              <w:right w:val="single" w:color="auto" w:sz="8" w:space="0"/>
            </w:tcBorders>
            <w:shd w:val="clear"/>
            <w:tcMar>
              <w:top w:w="0" w:type="dxa"/>
              <w:left w:w="108" w:type="dxa"/>
              <w:bottom w:w="0" w:type="dxa"/>
              <w:right w:w="108" w:type="dxa"/>
            </w:tcMar>
            <w:vAlign w:val="center"/>
          </w:tcPr>
          <w:p>
            <w:pPr>
              <w:rPr>
                <w:rFonts w:hint="eastAsia" w:ascii="宋体"/>
                <w:sz w:val="24"/>
                <w:szCs w:val="24"/>
              </w:rPr>
            </w:pPr>
          </w:p>
        </w:tc>
        <w:tc>
          <w:tcPr>
            <w:tcW w:w="4440" w:type="dxa"/>
            <w:tcBorders>
              <w:top w:val="nil"/>
              <w:left w:val="nil"/>
              <w:bottom w:val="single" w:color="auto" w:sz="8" w:space="0"/>
              <w:right w:val="single" w:color="auto" w:sz="8" w:space="0"/>
            </w:tcBorders>
            <w:shd w:val="clear"/>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20" w:lineRule="atLeast"/>
              <w:ind w:left="0" w:right="0"/>
              <w:jc w:val="left"/>
              <w:textAlignment w:val="center"/>
            </w:pPr>
            <w:r>
              <w:rPr>
                <w:rFonts w:hint="eastAsia" w:ascii="仿宋" w:hAnsi="仿宋" w:eastAsia="仿宋" w:cs="仿宋"/>
                <w:color w:val="000000"/>
                <w:kern w:val="0"/>
                <w:sz w:val="24"/>
                <w:szCs w:val="24"/>
                <w:bdr w:val="none" w:color="auto" w:sz="0" w:space="0"/>
                <w:lang w:val="en-US" w:eastAsia="zh-CN" w:bidi="ar"/>
              </w:rPr>
              <w:t>是否常态化开展危险岗位应急处置能力训练；</w:t>
            </w:r>
          </w:p>
        </w:tc>
        <w:tc>
          <w:tcPr>
            <w:tcW w:w="1920" w:type="dxa"/>
            <w:tcBorders>
              <w:top w:val="nil"/>
              <w:left w:val="nil"/>
              <w:bottom w:val="single" w:color="auto" w:sz="8" w:space="0"/>
              <w:right w:val="single" w:color="auto" w:sz="8" w:space="0"/>
            </w:tcBorders>
            <w:shd w:val="clear"/>
            <w:tcMar>
              <w:top w:w="0" w:type="dxa"/>
              <w:left w:w="108" w:type="dxa"/>
              <w:bottom w:w="0" w:type="dxa"/>
              <w:right w:w="108"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20" w:lineRule="atLeast"/>
              <w:ind w:left="0" w:right="0"/>
            </w:pPr>
            <w:r>
              <w:rPr>
                <w:rStyle w:val="5"/>
                <w:rFonts w:hint="eastAsia" w:ascii="仿宋" w:hAnsi="仿宋" w:eastAsia="仿宋" w:cs="仿宋"/>
                <w:color w:val="000000"/>
                <w:sz w:val="24"/>
                <w:szCs w:val="24"/>
                <w:bdr w:val="none" w:color="auto" w:sz="0" w:space="0"/>
              </w:rPr>
              <w:t>随机选取危险岗位进行现场拉练。</w:t>
            </w:r>
          </w:p>
        </w:tc>
        <w:tc>
          <w:tcPr>
            <w:tcW w:w="1404" w:type="dxa"/>
            <w:tcBorders>
              <w:top w:val="nil"/>
              <w:left w:val="nil"/>
              <w:bottom w:val="single" w:color="auto" w:sz="8" w:space="0"/>
              <w:right w:val="single" w:color="auto" w:sz="8" w:space="0"/>
            </w:tcBorders>
            <w:shd w:val="clear"/>
            <w:tcMar>
              <w:top w:w="0" w:type="dxa"/>
              <w:left w:w="108" w:type="dxa"/>
              <w:bottom w:w="0" w:type="dxa"/>
              <w:right w:w="108" w:type="dxa"/>
            </w:tcMar>
            <w:vAlign w:val="top"/>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20" w:lineRule="atLeast"/>
              <w:ind w:left="0" w:right="0"/>
            </w:pPr>
            <w:r>
              <w:rPr>
                <w:rStyle w:val="5"/>
                <w:rFonts w:hint="eastAsia" w:ascii="仿宋" w:hAnsi="仿宋" w:eastAsia="仿宋" w:cs="仿宋"/>
                <w:color w:val="000000"/>
                <w:sz w:val="24"/>
                <w:szCs w:val="24"/>
                <w:bdr w:val="none" w:color="auto" w:sz="0" w:space="0"/>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15" w:type="dxa"/>
            <w:left w:w="15" w:type="dxa"/>
            <w:bottom w:w="15" w:type="dxa"/>
            <w:right w:w="15" w:type="dxa"/>
          </w:tblCellMar>
        </w:tblPrEx>
        <w:tc>
          <w:tcPr>
            <w:tcW w:w="817" w:type="dxa"/>
            <w:tcBorders>
              <w:top w:val="nil"/>
              <w:left w:val="single" w:color="auto" w:sz="8" w:space="0"/>
              <w:bottom w:val="single" w:color="auto" w:sz="8" w:space="0"/>
              <w:right w:val="single" w:color="auto" w:sz="8" w:space="0"/>
            </w:tcBorders>
            <w:shd w:val="clear"/>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00" w:lineRule="atLeast"/>
              <w:ind w:left="0" w:right="0"/>
              <w:jc w:val="center"/>
              <w:textAlignment w:val="center"/>
            </w:pPr>
            <w:r>
              <w:rPr>
                <w:rStyle w:val="5"/>
                <w:rFonts w:hint="eastAsia" w:ascii="仿宋" w:hAnsi="仿宋" w:eastAsia="仿宋" w:cs="仿宋"/>
                <w:kern w:val="0"/>
                <w:sz w:val="30"/>
                <w:szCs w:val="30"/>
                <w:bdr w:val="none" w:color="auto" w:sz="0" w:space="0"/>
                <w:lang w:val="en-US" w:eastAsia="zh-CN" w:bidi="ar"/>
              </w:rPr>
              <w:t>7</w:t>
            </w:r>
          </w:p>
        </w:tc>
        <w:tc>
          <w:tcPr>
            <w:tcW w:w="941" w:type="dxa"/>
            <w:vMerge w:val="restart"/>
            <w:tcBorders>
              <w:top w:val="nil"/>
              <w:left w:val="nil"/>
              <w:bottom w:val="single" w:color="auto" w:sz="8" w:space="0"/>
              <w:right w:val="single" w:color="auto" w:sz="8" w:space="0"/>
            </w:tcBorders>
            <w:shd w:val="clear"/>
            <w:tcMar>
              <w:top w:w="0" w:type="dxa"/>
              <w:left w:w="108" w:type="dxa"/>
              <w:bottom w:w="0" w:type="dxa"/>
              <w:right w:w="108"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00" w:lineRule="atLeast"/>
              <w:ind w:left="0" w:right="0"/>
            </w:pPr>
            <w:r>
              <w:rPr>
                <w:rStyle w:val="5"/>
                <w:rFonts w:hint="eastAsia" w:ascii="仿宋" w:hAnsi="仿宋" w:eastAsia="仿宋" w:cs="仿宋"/>
                <w:color w:val="000000"/>
                <w:sz w:val="24"/>
                <w:szCs w:val="24"/>
                <w:bdr w:val="none" w:color="auto" w:sz="0" w:space="0"/>
              </w:rPr>
              <w:t>双重预防机制建设情况。</w:t>
            </w:r>
          </w:p>
        </w:tc>
        <w:tc>
          <w:tcPr>
            <w:tcW w:w="4440" w:type="dxa"/>
            <w:tcBorders>
              <w:top w:val="nil"/>
              <w:left w:val="nil"/>
              <w:bottom w:val="single" w:color="auto" w:sz="8" w:space="0"/>
              <w:right w:val="single" w:color="auto" w:sz="8" w:space="0"/>
            </w:tcBorders>
            <w:shd w:val="clear"/>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20" w:lineRule="atLeast"/>
              <w:ind w:left="0" w:right="0"/>
              <w:jc w:val="left"/>
              <w:textAlignment w:val="center"/>
            </w:pPr>
            <w:r>
              <w:rPr>
                <w:rFonts w:hint="eastAsia" w:ascii="仿宋" w:hAnsi="仿宋" w:eastAsia="仿宋" w:cs="仿宋"/>
                <w:color w:val="000000"/>
                <w:kern w:val="0"/>
                <w:sz w:val="24"/>
                <w:szCs w:val="24"/>
                <w:bdr w:val="none" w:color="auto" w:sz="0" w:space="0"/>
                <w:lang w:val="en-US" w:eastAsia="zh-CN" w:bidi="ar"/>
              </w:rPr>
              <w:t>是否对企业风险因素进行全面辨识和专项辨识，形成风险管控信息台账（清单），制定的管控措施是否有针对性和可操作性，企业主要负责人是否每季度至少组织检查一次风险管控措施和管控方案的落实情况；</w:t>
            </w:r>
          </w:p>
        </w:tc>
        <w:tc>
          <w:tcPr>
            <w:tcW w:w="1920" w:type="dxa"/>
            <w:tcBorders>
              <w:top w:val="nil"/>
              <w:left w:val="nil"/>
              <w:bottom w:val="single" w:color="auto" w:sz="8" w:space="0"/>
              <w:right w:val="single" w:color="auto" w:sz="8" w:space="0"/>
            </w:tcBorders>
            <w:shd w:val="clear"/>
            <w:tcMar>
              <w:top w:w="0" w:type="dxa"/>
              <w:left w:w="108" w:type="dxa"/>
              <w:bottom w:w="0" w:type="dxa"/>
              <w:right w:w="108"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20" w:lineRule="atLeast"/>
              <w:ind w:left="0" w:right="0"/>
            </w:pPr>
            <w:r>
              <w:rPr>
                <w:rStyle w:val="5"/>
                <w:rFonts w:hint="eastAsia" w:ascii="仿宋" w:hAnsi="仿宋" w:eastAsia="仿宋" w:cs="仿宋"/>
                <w:color w:val="000000"/>
                <w:sz w:val="24"/>
                <w:szCs w:val="24"/>
                <w:bdr w:val="none" w:color="auto" w:sz="0" w:space="0"/>
              </w:rPr>
              <w:t>查阅风险辨识管控台账。</w:t>
            </w:r>
          </w:p>
        </w:tc>
        <w:tc>
          <w:tcPr>
            <w:tcW w:w="1404" w:type="dxa"/>
            <w:tcBorders>
              <w:top w:val="nil"/>
              <w:left w:val="nil"/>
              <w:bottom w:val="single" w:color="auto" w:sz="8" w:space="0"/>
              <w:right w:val="single" w:color="auto" w:sz="8" w:space="0"/>
            </w:tcBorders>
            <w:shd w:val="clear"/>
            <w:tcMar>
              <w:top w:w="0" w:type="dxa"/>
              <w:left w:w="108" w:type="dxa"/>
              <w:bottom w:w="0" w:type="dxa"/>
              <w:right w:w="108" w:type="dxa"/>
            </w:tcMar>
            <w:vAlign w:val="top"/>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20" w:lineRule="atLeast"/>
              <w:ind w:left="0" w:right="0"/>
            </w:pPr>
            <w:r>
              <w:rPr>
                <w:rStyle w:val="5"/>
                <w:rFonts w:hint="eastAsia" w:ascii="仿宋" w:hAnsi="仿宋" w:eastAsia="仿宋" w:cs="仿宋"/>
                <w:color w:val="000000"/>
                <w:sz w:val="24"/>
                <w:szCs w:val="24"/>
                <w:bdr w:val="none" w:color="auto" w:sz="0" w:space="0"/>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15" w:type="dxa"/>
            <w:left w:w="15" w:type="dxa"/>
            <w:bottom w:w="15" w:type="dxa"/>
            <w:right w:w="15" w:type="dxa"/>
          </w:tblCellMar>
        </w:tblPrEx>
        <w:tc>
          <w:tcPr>
            <w:tcW w:w="817" w:type="dxa"/>
            <w:tcBorders>
              <w:top w:val="nil"/>
              <w:left w:val="single" w:color="auto" w:sz="8" w:space="0"/>
              <w:bottom w:val="single" w:color="auto" w:sz="8" w:space="0"/>
              <w:right w:val="single" w:color="auto" w:sz="8" w:space="0"/>
            </w:tcBorders>
            <w:shd w:val="clear"/>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00" w:lineRule="atLeast"/>
              <w:ind w:left="0" w:right="0"/>
              <w:jc w:val="center"/>
              <w:textAlignment w:val="center"/>
            </w:pPr>
            <w:r>
              <w:rPr>
                <w:rStyle w:val="5"/>
                <w:rFonts w:hint="eastAsia" w:ascii="仿宋" w:hAnsi="仿宋" w:eastAsia="仿宋" w:cs="仿宋"/>
                <w:kern w:val="0"/>
                <w:sz w:val="30"/>
                <w:szCs w:val="30"/>
                <w:bdr w:val="none" w:color="auto" w:sz="0" w:space="0"/>
                <w:lang w:val="en-US" w:eastAsia="zh-CN" w:bidi="ar"/>
              </w:rPr>
              <w:t>8</w:t>
            </w:r>
          </w:p>
        </w:tc>
        <w:tc>
          <w:tcPr>
            <w:tcW w:w="941" w:type="dxa"/>
            <w:vMerge w:val="continue"/>
            <w:tcBorders>
              <w:top w:val="nil"/>
              <w:left w:val="nil"/>
              <w:bottom w:val="single" w:color="auto" w:sz="8" w:space="0"/>
              <w:right w:val="single" w:color="auto" w:sz="8" w:space="0"/>
            </w:tcBorders>
            <w:shd w:val="clear"/>
            <w:tcMar>
              <w:top w:w="0" w:type="dxa"/>
              <w:left w:w="108" w:type="dxa"/>
              <w:bottom w:w="0" w:type="dxa"/>
              <w:right w:w="108" w:type="dxa"/>
            </w:tcMar>
            <w:vAlign w:val="center"/>
          </w:tcPr>
          <w:p>
            <w:pPr>
              <w:rPr>
                <w:rFonts w:hint="eastAsia" w:ascii="宋体"/>
                <w:sz w:val="24"/>
                <w:szCs w:val="24"/>
              </w:rPr>
            </w:pPr>
          </w:p>
        </w:tc>
        <w:tc>
          <w:tcPr>
            <w:tcW w:w="4440" w:type="dxa"/>
            <w:tcBorders>
              <w:top w:val="nil"/>
              <w:left w:val="nil"/>
              <w:bottom w:val="single" w:color="auto" w:sz="8" w:space="0"/>
              <w:right w:val="single" w:color="auto" w:sz="8" w:space="0"/>
            </w:tcBorders>
            <w:shd w:val="clear"/>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20" w:lineRule="atLeast"/>
              <w:ind w:left="0" w:right="0"/>
              <w:jc w:val="left"/>
              <w:textAlignment w:val="center"/>
            </w:pPr>
            <w:r>
              <w:rPr>
                <w:rFonts w:hint="eastAsia" w:ascii="仿宋" w:hAnsi="仿宋" w:eastAsia="仿宋" w:cs="仿宋"/>
                <w:color w:val="000000"/>
                <w:kern w:val="0"/>
                <w:sz w:val="24"/>
                <w:szCs w:val="24"/>
                <w:bdr w:val="none" w:color="auto" w:sz="0" w:space="0"/>
                <w:lang w:val="en-US" w:eastAsia="zh-CN" w:bidi="ar"/>
              </w:rPr>
              <w:t>是否建立事故隐患排查清单，并建立隐患治理信息台账；</w:t>
            </w:r>
          </w:p>
        </w:tc>
        <w:tc>
          <w:tcPr>
            <w:tcW w:w="1920" w:type="dxa"/>
            <w:tcBorders>
              <w:top w:val="nil"/>
              <w:left w:val="nil"/>
              <w:bottom w:val="single" w:color="auto" w:sz="8" w:space="0"/>
              <w:right w:val="single" w:color="auto" w:sz="8" w:space="0"/>
            </w:tcBorders>
            <w:shd w:val="clear"/>
            <w:tcMar>
              <w:top w:w="0" w:type="dxa"/>
              <w:left w:w="108" w:type="dxa"/>
              <w:bottom w:w="0" w:type="dxa"/>
              <w:right w:w="108"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20" w:lineRule="atLeast"/>
              <w:ind w:left="0" w:right="0"/>
            </w:pPr>
            <w:r>
              <w:rPr>
                <w:rStyle w:val="5"/>
                <w:rFonts w:hint="eastAsia" w:ascii="仿宋" w:hAnsi="仿宋" w:eastAsia="仿宋" w:cs="仿宋"/>
                <w:color w:val="000000"/>
                <w:sz w:val="24"/>
                <w:szCs w:val="24"/>
                <w:bdr w:val="none" w:color="auto" w:sz="0" w:space="0"/>
              </w:rPr>
              <w:t>查阅隐患清单和整改台账。</w:t>
            </w:r>
          </w:p>
        </w:tc>
        <w:tc>
          <w:tcPr>
            <w:tcW w:w="1404" w:type="dxa"/>
            <w:tcBorders>
              <w:top w:val="nil"/>
              <w:left w:val="nil"/>
              <w:bottom w:val="single" w:color="auto" w:sz="8" w:space="0"/>
              <w:right w:val="single" w:color="auto" w:sz="8" w:space="0"/>
            </w:tcBorders>
            <w:shd w:val="clear"/>
            <w:tcMar>
              <w:top w:w="0" w:type="dxa"/>
              <w:left w:w="108" w:type="dxa"/>
              <w:bottom w:w="0" w:type="dxa"/>
              <w:right w:w="108" w:type="dxa"/>
            </w:tcMar>
            <w:vAlign w:val="top"/>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20" w:lineRule="atLeast"/>
              <w:ind w:left="0" w:right="0"/>
            </w:pPr>
            <w:r>
              <w:rPr>
                <w:rStyle w:val="5"/>
                <w:rFonts w:hint="eastAsia" w:ascii="仿宋" w:hAnsi="仿宋" w:eastAsia="仿宋" w:cs="仿宋"/>
                <w:color w:val="000000"/>
                <w:sz w:val="24"/>
                <w:szCs w:val="24"/>
                <w:bdr w:val="none" w:color="auto" w:sz="0" w:space="0"/>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15" w:type="dxa"/>
            <w:left w:w="15" w:type="dxa"/>
            <w:bottom w:w="15" w:type="dxa"/>
            <w:right w:w="15" w:type="dxa"/>
          </w:tblCellMar>
        </w:tblPrEx>
        <w:tc>
          <w:tcPr>
            <w:tcW w:w="817" w:type="dxa"/>
            <w:tcBorders>
              <w:top w:val="nil"/>
              <w:left w:val="single" w:color="auto" w:sz="8" w:space="0"/>
              <w:bottom w:val="single" w:color="auto" w:sz="8" w:space="0"/>
              <w:right w:val="single" w:color="auto" w:sz="8" w:space="0"/>
            </w:tcBorders>
            <w:shd w:val="clear"/>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00" w:lineRule="atLeast"/>
              <w:ind w:left="0" w:right="0"/>
              <w:jc w:val="center"/>
              <w:textAlignment w:val="center"/>
            </w:pPr>
            <w:r>
              <w:rPr>
                <w:rStyle w:val="5"/>
                <w:rFonts w:hint="eastAsia" w:ascii="仿宋" w:hAnsi="仿宋" w:eastAsia="仿宋" w:cs="仿宋"/>
                <w:kern w:val="0"/>
                <w:sz w:val="30"/>
                <w:szCs w:val="30"/>
                <w:bdr w:val="none" w:color="auto" w:sz="0" w:space="0"/>
                <w:lang w:val="en-US" w:eastAsia="zh-CN" w:bidi="ar"/>
              </w:rPr>
              <w:t>9</w:t>
            </w:r>
          </w:p>
        </w:tc>
        <w:tc>
          <w:tcPr>
            <w:tcW w:w="941" w:type="dxa"/>
            <w:vMerge w:val="continue"/>
            <w:tcBorders>
              <w:top w:val="nil"/>
              <w:left w:val="nil"/>
              <w:bottom w:val="single" w:color="auto" w:sz="8" w:space="0"/>
              <w:right w:val="single" w:color="auto" w:sz="8" w:space="0"/>
            </w:tcBorders>
            <w:shd w:val="clear"/>
            <w:tcMar>
              <w:top w:w="0" w:type="dxa"/>
              <w:left w:w="108" w:type="dxa"/>
              <w:bottom w:w="0" w:type="dxa"/>
              <w:right w:w="108" w:type="dxa"/>
            </w:tcMar>
            <w:vAlign w:val="center"/>
          </w:tcPr>
          <w:p>
            <w:pPr>
              <w:rPr>
                <w:rFonts w:hint="eastAsia" w:ascii="宋体"/>
                <w:sz w:val="24"/>
                <w:szCs w:val="24"/>
              </w:rPr>
            </w:pPr>
          </w:p>
        </w:tc>
        <w:tc>
          <w:tcPr>
            <w:tcW w:w="4440" w:type="dxa"/>
            <w:tcBorders>
              <w:top w:val="nil"/>
              <w:left w:val="nil"/>
              <w:bottom w:val="single" w:color="auto" w:sz="8" w:space="0"/>
              <w:right w:val="single" w:color="auto" w:sz="8" w:space="0"/>
            </w:tcBorders>
            <w:shd w:val="clear"/>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20" w:lineRule="atLeast"/>
              <w:ind w:left="0" w:right="0"/>
              <w:jc w:val="left"/>
              <w:textAlignment w:val="center"/>
            </w:pPr>
            <w:r>
              <w:rPr>
                <w:rFonts w:hint="eastAsia" w:ascii="仿宋" w:hAnsi="仿宋" w:eastAsia="仿宋" w:cs="仿宋"/>
                <w:color w:val="000000"/>
                <w:kern w:val="0"/>
                <w:sz w:val="24"/>
                <w:szCs w:val="24"/>
                <w:bdr w:val="none" w:color="auto" w:sz="0" w:space="0"/>
                <w:lang w:val="en-US" w:eastAsia="zh-CN" w:bidi="ar"/>
              </w:rPr>
              <w:t>是否按照“主要负责人每季度至少组织并参加一次，安全管理部门每旬至少组织一次，车间每周至少组织一次，班组每天组织一次”的规定开展全员全岗位隐患排查；</w:t>
            </w:r>
          </w:p>
        </w:tc>
        <w:tc>
          <w:tcPr>
            <w:tcW w:w="1920" w:type="dxa"/>
            <w:tcBorders>
              <w:top w:val="nil"/>
              <w:left w:val="nil"/>
              <w:bottom w:val="single" w:color="auto" w:sz="8" w:space="0"/>
              <w:right w:val="single" w:color="auto" w:sz="8" w:space="0"/>
            </w:tcBorders>
            <w:shd w:val="clear"/>
            <w:tcMar>
              <w:top w:w="0" w:type="dxa"/>
              <w:left w:w="108" w:type="dxa"/>
              <w:bottom w:w="0" w:type="dxa"/>
              <w:right w:w="108"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20" w:lineRule="atLeast"/>
              <w:ind w:left="0" w:right="0"/>
            </w:pPr>
            <w:r>
              <w:rPr>
                <w:rStyle w:val="5"/>
                <w:rFonts w:hint="eastAsia" w:ascii="仿宋" w:hAnsi="仿宋" w:eastAsia="仿宋" w:cs="仿宋"/>
                <w:color w:val="000000"/>
                <w:sz w:val="24"/>
                <w:szCs w:val="24"/>
                <w:bdr w:val="none" w:color="auto" w:sz="0" w:space="0"/>
              </w:rPr>
              <w:t>查阅排查记录和台账。</w:t>
            </w:r>
          </w:p>
        </w:tc>
        <w:tc>
          <w:tcPr>
            <w:tcW w:w="1404" w:type="dxa"/>
            <w:tcBorders>
              <w:top w:val="nil"/>
              <w:left w:val="nil"/>
              <w:bottom w:val="single" w:color="auto" w:sz="8" w:space="0"/>
              <w:right w:val="single" w:color="auto" w:sz="8" w:space="0"/>
            </w:tcBorders>
            <w:shd w:val="clear"/>
            <w:tcMar>
              <w:top w:w="0" w:type="dxa"/>
              <w:left w:w="108" w:type="dxa"/>
              <w:bottom w:w="0" w:type="dxa"/>
              <w:right w:w="108" w:type="dxa"/>
            </w:tcMar>
            <w:vAlign w:val="top"/>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20" w:lineRule="atLeast"/>
              <w:ind w:left="0" w:right="0"/>
            </w:pPr>
            <w:r>
              <w:rPr>
                <w:rStyle w:val="5"/>
                <w:rFonts w:hint="eastAsia" w:ascii="仿宋" w:hAnsi="仿宋" w:eastAsia="仿宋" w:cs="仿宋"/>
                <w:color w:val="000000"/>
                <w:sz w:val="24"/>
                <w:szCs w:val="24"/>
                <w:bdr w:val="none" w:color="auto" w:sz="0" w:space="0"/>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15" w:type="dxa"/>
            <w:left w:w="15" w:type="dxa"/>
            <w:bottom w:w="15" w:type="dxa"/>
            <w:right w:w="15" w:type="dxa"/>
          </w:tblCellMar>
        </w:tblPrEx>
        <w:tc>
          <w:tcPr>
            <w:tcW w:w="817" w:type="dxa"/>
            <w:tcBorders>
              <w:top w:val="nil"/>
              <w:left w:val="single" w:color="auto" w:sz="8" w:space="0"/>
              <w:bottom w:val="single" w:color="auto" w:sz="8" w:space="0"/>
              <w:right w:val="single" w:color="auto" w:sz="8" w:space="0"/>
            </w:tcBorders>
            <w:shd w:val="clear"/>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00" w:lineRule="atLeast"/>
              <w:ind w:left="0" w:right="0"/>
              <w:jc w:val="center"/>
              <w:textAlignment w:val="center"/>
            </w:pPr>
            <w:r>
              <w:rPr>
                <w:rStyle w:val="5"/>
                <w:rFonts w:hint="eastAsia" w:ascii="仿宋" w:hAnsi="仿宋" w:eastAsia="仿宋" w:cs="仿宋"/>
                <w:kern w:val="0"/>
                <w:sz w:val="30"/>
                <w:szCs w:val="30"/>
                <w:bdr w:val="none" w:color="auto" w:sz="0" w:space="0"/>
                <w:lang w:val="en-US" w:eastAsia="zh-CN" w:bidi="ar"/>
              </w:rPr>
              <w:t>10</w:t>
            </w:r>
          </w:p>
        </w:tc>
        <w:tc>
          <w:tcPr>
            <w:tcW w:w="941" w:type="dxa"/>
            <w:vMerge w:val="continue"/>
            <w:tcBorders>
              <w:top w:val="nil"/>
              <w:left w:val="nil"/>
              <w:bottom w:val="single" w:color="auto" w:sz="8" w:space="0"/>
              <w:right w:val="single" w:color="auto" w:sz="8" w:space="0"/>
            </w:tcBorders>
            <w:shd w:val="clear"/>
            <w:tcMar>
              <w:top w:w="0" w:type="dxa"/>
              <w:left w:w="108" w:type="dxa"/>
              <w:bottom w:w="0" w:type="dxa"/>
              <w:right w:w="108" w:type="dxa"/>
            </w:tcMar>
            <w:vAlign w:val="center"/>
          </w:tcPr>
          <w:p>
            <w:pPr>
              <w:rPr>
                <w:rFonts w:hint="eastAsia" w:ascii="宋体"/>
                <w:sz w:val="24"/>
                <w:szCs w:val="24"/>
              </w:rPr>
            </w:pPr>
          </w:p>
        </w:tc>
        <w:tc>
          <w:tcPr>
            <w:tcW w:w="4440" w:type="dxa"/>
            <w:tcBorders>
              <w:top w:val="nil"/>
              <w:left w:val="nil"/>
              <w:bottom w:val="single" w:color="auto" w:sz="8" w:space="0"/>
              <w:right w:val="single" w:color="auto" w:sz="8" w:space="0"/>
            </w:tcBorders>
            <w:shd w:val="clear"/>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20" w:lineRule="atLeast"/>
              <w:ind w:left="0" w:right="0"/>
              <w:jc w:val="left"/>
              <w:textAlignment w:val="center"/>
            </w:pPr>
            <w:r>
              <w:rPr>
                <w:rFonts w:hint="eastAsia" w:ascii="仿宋" w:hAnsi="仿宋" w:eastAsia="仿宋" w:cs="仿宋"/>
                <w:color w:val="000000"/>
                <w:kern w:val="0"/>
                <w:sz w:val="24"/>
                <w:szCs w:val="24"/>
                <w:bdr w:val="none" w:color="auto" w:sz="0" w:space="0"/>
                <w:lang w:val="en-US" w:eastAsia="zh-CN" w:bidi="ar"/>
              </w:rPr>
              <w:t>是否建立了双重预防机制信息化平台。</w:t>
            </w:r>
          </w:p>
        </w:tc>
        <w:tc>
          <w:tcPr>
            <w:tcW w:w="1920" w:type="dxa"/>
            <w:tcBorders>
              <w:top w:val="nil"/>
              <w:left w:val="nil"/>
              <w:bottom w:val="single" w:color="auto" w:sz="8" w:space="0"/>
              <w:right w:val="single" w:color="auto" w:sz="8" w:space="0"/>
            </w:tcBorders>
            <w:shd w:val="clear"/>
            <w:tcMar>
              <w:top w:w="0" w:type="dxa"/>
              <w:left w:w="108" w:type="dxa"/>
              <w:bottom w:w="0" w:type="dxa"/>
              <w:right w:w="108"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20" w:lineRule="atLeast"/>
              <w:ind w:left="0" w:right="0"/>
            </w:pPr>
            <w:r>
              <w:rPr>
                <w:rStyle w:val="5"/>
                <w:rFonts w:hint="eastAsia" w:ascii="仿宋" w:hAnsi="仿宋" w:eastAsia="仿宋" w:cs="仿宋"/>
                <w:color w:val="000000"/>
                <w:sz w:val="24"/>
                <w:szCs w:val="24"/>
                <w:bdr w:val="none" w:color="auto" w:sz="0" w:space="0"/>
              </w:rPr>
              <w:t>现场勘查；抽查系统中隐患排查治理闭环情况。</w:t>
            </w:r>
          </w:p>
        </w:tc>
        <w:tc>
          <w:tcPr>
            <w:tcW w:w="1404" w:type="dxa"/>
            <w:tcBorders>
              <w:top w:val="nil"/>
              <w:left w:val="nil"/>
              <w:bottom w:val="single" w:color="auto" w:sz="8" w:space="0"/>
              <w:right w:val="single" w:color="auto" w:sz="8" w:space="0"/>
            </w:tcBorders>
            <w:shd w:val="clear"/>
            <w:tcMar>
              <w:top w:w="0" w:type="dxa"/>
              <w:left w:w="108" w:type="dxa"/>
              <w:bottom w:w="0" w:type="dxa"/>
              <w:right w:w="108" w:type="dxa"/>
            </w:tcMar>
            <w:vAlign w:val="top"/>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20" w:lineRule="atLeast"/>
              <w:ind w:left="0" w:right="0"/>
            </w:pPr>
            <w:r>
              <w:rPr>
                <w:rStyle w:val="5"/>
                <w:rFonts w:hint="eastAsia" w:ascii="仿宋" w:hAnsi="仿宋" w:eastAsia="仿宋" w:cs="仿宋"/>
                <w:color w:val="000000"/>
                <w:sz w:val="24"/>
                <w:szCs w:val="24"/>
                <w:bdr w:val="none" w:color="auto" w:sz="0" w:space="0"/>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15" w:type="dxa"/>
            <w:left w:w="15" w:type="dxa"/>
            <w:bottom w:w="15" w:type="dxa"/>
            <w:right w:w="15" w:type="dxa"/>
          </w:tblCellMar>
        </w:tblPrEx>
        <w:tc>
          <w:tcPr>
            <w:tcW w:w="817" w:type="dxa"/>
            <w:tcBorders>
              <w:top w:val="nil"/>
              <w:left w:val="single" w:color="auto" w:sz="8" w:space="0"/>
              <w:bottom w:val="single" w:color="auto" w:sz="8" w:space="0"/>
              <w:right w:val="single" w:color="auto" w:sz="8" w:space="0"/>
            </w:tcBorders>
            <w:shd w:val="clear"/>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00" w:lineRule="atLeast"/>
              <w:ind w:left="0" w:right="0"/>
              <w:jc w:val="center"/>
              <w:textAlignment w:val="center"/>
            </w:pPr>
            <w:r>
              <w:rPr>
                <w:rStyle w:val="5"/>
                <w:rFonts w:hint="eastAsia" w:ascii="仿宋" w:hAnsi="仿宋" w:eastAsia="仿宋" w:cs="仿宋"/>
                <w:kern w:val="0"/>
                <w:sz w:val="30"/>
                <w:szCs w:val="30"/>
                <w:bdr w:val="none" w:color="auto" w:sz="0" w:space="0"/>
                <w:lang w:val="en-US" w:eastAsia="zh-CN" w:bidi="ar"/>
              </w:rPr>
              <w:t>11</w:t>
            </w:r>
          </w:p>
        </w:tc>
        <w:tc>
          <w:tcPr>
            <w:tcW w:w="941" w:type="dxa"/>
            <w:vMerge w:val="continue"/>
            <w:tcBorders>
              <w:top w:val="nil"/>
              <w:left w:val="nil"/>
              <w:bottom w:val="single" w:color="auto" w:sz="8" w:space="0"/>
              <w:right w:val="single" w:color="auto" w:sz="8" w:space="0"/>
            </w:tcBorders>
            <w:shd w:val="clear"/>
            <w:tcMar>
              <w:top w:w="0" w:type="dxa"/>
              <w:left w:w="108" w:type="dxa"/>
              <w:bottom w:w="0" w:type="dxa"/>
              <w:right w:w="108" w:type="dxa"/>
            </w:tcMar>
            <w:vAlign w:val="center"/>
          </w:tcPr>
          <w:p>
            <w:pPr>
              <w:rPr>
                <w:rFonts w:hint="eastAsia" w:ascii="宋体"/>
                <w:sz w:val="24"/>
                <w:szCs w:val="24"/>
              </w:rPr>
            </w:pPr>
          </w:p>
        </w:tc>
        <w:tc>
          <w:tcPr>
            <w:tcW w:w="4440" w:type="dxa"/>
            <w:tcBorders>
              <w:top w:val="nil"/>
              <w:left w:val="nil"/>
              <w:bottom w:val="single" w:color="auto" w:sz="8" w:space="0"/>
              <w:right w:val="single" w:color="auto" w:sz="8" w:space="0"/>
            </w:tcBorders>
            <w:shd w:val="clear"/>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20" w:lineRule="atLeast"/>
              <w:ind w:left="0" w:right="0"/>
              <w:jc w:val="left"/>
              <w:textAlignment w:val="center"/>
            </w:pPr>
            <w:r>
              <w:rPr>
                <w:rFonts w:hint="eastAsia" w:ascii="仿宋" w:hAnsi="仿宋" w:eastAsia="仿宋" w:cs="仿宋"/>
                <w:color w:val="000000"/>
                <w:kern w:val="0"/>
                <w:sz w:val="24"/>
                <w:szCs w:val="24"/>
                <w:bdr w:val="none" w:color="auto" w:sz="0" w:space="0"/>
                <w:lang w:val="en-US" w:eastAsia="zh-CN" w:bidi="ar"/>
              </w:rPr>
              <w:t>是否完成了应急管理“一张图”信息录入，是否存在录入信息不全面、不准确的问题。</w:t>
            </w:r>
          </w:p>
        </w:tc>
        <w:tc>
          <w:tcPr>
            <w:tcW w:w="1920" w:type="dxa"/>
            <w:tcBorders>
              <w:top w:val="nil"/>
              <w:left w:val="nil"/>
              <w:bottom w:val="single" w:color="auto" w:sz="8" w:space="0"/>
              <w:right w:val="single" w:color="auto" w:sz="8" w:space="0"/>
            </w:tcBorders>
            <w:shd w:val="clear"/>
            <w:tcMar>
              <w:top w:w="0" w:type="dxa"/>
              <w:left w:w="108" w:type="dxa"/>
              <w:bottom w:w="0" w:type="dxa"/>
              <w:right w:w="108"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20" w:lineRule="atLeast"/>
              <w:ind w:left="0" w:right="0"/>
            </w:pPr>
            <w:r>
              <w:rPr>
                <w:rStyle w:val="5"/>
                <w:rFonts w:hint="eastAsia" w:ascii="仿宋" w:hAnsi="仿宋" w:eastAsia="仿宋" w:cs="仿宋"/>
                <w:color w:val="000000"/>
                <w:sz w:val="24"/>
                <w:szCs w:val="24"/>
                <w:bdr w:val="none" w:color="auto" w:sz="0" w:space="0"/>
              </w:rPr>
              <w:t>登录系统，对照查看信息录入情况。</w:t>
            </w:r>
          </w:p>
        </w:tc>
        <w:tc>
          <w:tcPr>
            <w:tcW w:w="1404" w:type="dxa"/>
            <w:tcBorders>
              <w:top w:val="nil"/>
              <w:left w:val="nil"/>
              <w:bottom w:val="single" w:color="auto" w:sz="8" w:space="0"/>
              <w:right w:val="single" w:color="auto" w:sz="8" w:space="0"/>
            </w:tcBorders>
            <w:shd w:val="clear"/>
            <w:tcMar>
              <w:top w:w="0" w:type="dxa"/>
              <w:left w:w="108" w:type="dxa"/>
              <w:bottom w:w="0" w:type="dxa"/>
              <w:right w:w="108" w:type="dxa"/>
            </w:tcMar>
            <w:vAlign w:val="top"/>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20" w:lineRule="atLeast"/>
              <w:ind w:left="0" w:right="0"/>
            </w:pPr>
            <w:r>
              <w:rPr>
                <w:rStyle w:val="5"/>
                <w:rFonts w:hint="eastAsia" w:ascii="仿宋" w:hAnsi="仿宋" w:eastAsia="仿宋" w:cs="仿宋"/>
                <w:color w:val="000000"/>
                <w:sz w:val="24"/>
                <w:szCs w:val="24"/>
                <w:bdr w:val="none" w:color="auto" w:sz="0" w:space="0"/>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15" w:type="dxa"/>
            <w:left w:w="15" w:type="dxa"/>
            <w:bottom w:w="15" w:type="dxa"/>
            <w:right w:w="15" w:type="dxa"/>
          </w:tblCellMar>
        </w:tblPrEx>
        <w:tc>
          <w:tcPr>
            <w:tcW w:w="817" w:type="dxa"/>
            <w:tcBorders>
              <w:top w:val="nil"/>
              <w:left w:val="single" w:color="auto" w:sz="8" w:space="0"/>
              <w:bottom w:val="single" w:color="auto" w:sz="8" w:space="0"/>
              <w:right w:val="single" w:color="auto" w:sz="8" w:space="0"/>
            </w:tcBorders>
            <w:shd w:val="clear"/>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00" w:lineRule="atLeast"/>
              <w:ind w:left="0" w:right="0"/>
              <w:jc w:val="center"/>
              <w:textAlignment w:val="center"/>
            </w:pPr>
            <w:r>
              <w:rPr>
                <w:rStyle w:val="5"/>
                <w:rFonts w:hint="eastAsia" w:ascii="仿宋" w:hAnsi="仿宋" w:eastAsia="仿宋" w:cs="仿宋"/>
                <w:kern w:val="0"/>
                <w:sz w:val="30"/>
                <w:szCs w:val="30"/>
                <w:bdr w:val="none" w:color="auto" w:sz="0" w:space="0"/>
                <w:lang w:val="en-US" w:eastAsia="zh-CN" w:bidi="ar"/>
              </w:rPr>
              <w:t>12</w:t>
            </w:r>
          </w:p>
        </w:tc>
        <w:tc>
          <w:tcPr>
            <w:tcW w:w="941" w:type="dxa"/>
            <w:vMerge w:val="restart"/>
            <w:tcBorders>
              <w:top w:val="nil"/>
              <w:left w:val="nil"/>
              <w:bottom w:val="single" w:color="auto" w:sz="8" w:space="0"/>
              <w:right w:val="single" w:color="auto" w:sz="8" w:space="0"/>
            </w:tcBorders>
            <w:shd w:val="clear"/>
            <w:tcMar>
              <w:top w:w="0" w:type="dxa"/>
              <w:left w:w="108" w:type="dxa"/>
              <w:bottom w:w="0" w:type="dxa"/>
              <w:right w:w="108"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00" w:lineRule="atLeast"/>
              <w:ind w:left="0" w:right="0"/>
            </w:pPr>
            <w:r>
              <w:rPr>
                <w:rStyle w:val="5"/>
                <w:rFonts w:hint="eastAsia" w:ascii="仿宋" w:hAnsi="仿宋" w:eastAsia="仿宋" w:cs="仿宋"/>
                <w:color w:val="000000"/>
                <w:sz w:val="24"/>
                <w:szCs w:val="24"/>
                <w:bdr w:val="none" w:color="auto" w:sz="0" w:space="0"/>
              </w:rPr>
              <w:t>安全风险研判与承诺公告情况。</w:t>
            </w:r>
          </w:p>
        </w:tc>
        <w:tc>
          <w:tcPr>
            <w:tcW w:w="4440" w:type="dxa"/>
            <w:tcBorders>
              <w:top w:val="nil"/>
              <w:left w:val="nil"/>
              <w:bottom w:val="single" w:color="auto" w:sz="8" w:space="0"/>
              <w:right w:val="single" w:color="auto" w:sz="8" w:space="0"/>
            </w:tcBorders>
            <w:shd w:val="clear"/>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20" w:lineRule="atLeast"/>
              <w:ind w:left="0" w:right="0"/>
              <w:jc w:val="left"/>
              <w:textAlignment w:val="center"/>
            </w:pPr>
            <w:r>
              <w:rPr>
                <w:rFonts w:hint="eastAsia" w:ascii="仿宋" w:hAnsi="仿宋" w:eastAsia="仿宋" w:cs="仿宋"/>
                <w:color w:val="000000"/>
                <w:kern w:val="0"/>
                <w:sz w:val="24"/>
                <w:szCs w:val="24"/>
                <w:bdr w:val="none" w:color="auto" w:sz="0" w:space="0"/>
                <w:lang w:val="en-US" w:eastAsia="zh-CN" w:bidi="ar"/>
              </w:rPr>
              <w:t>企业是否建立安全风险研判制度，完善责任体系，建立覆盖企业全员、全过程的安全风险研判工作流程；</w:t>
            </w:r>
          </w:p>
        </w:tc>
        <w:tc>
          <w:tcPr>
            <w:tcW w:w="1920" w:type="dxa"/>
            <w:tcBorders>
              <w:top w:val="nil"/>
              <w:left w:val="nil"/>
              <w:bottom w:val="single" w:color="auto" w:sz="8" w:space="0"/>
              <w:right w:val="single" w:color="auto" w:sz="8" w:space="0"/>
            </w:tcBorders>
            <w:shd w:val="clear"/>
            <w:tcMar>
              <w:top w:w="0" w:type="dxa"/>
              <w:left w:w="108" w:type="dxa"/>
              <w:bottom w:w="0" w:type="dxa"/>
              <w:right w:w="108"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20" w:lineRule="atLeast"/>
              <w:ind w:left="0" w:right="0"/>
            </w:pPr>
            <w:r>
              <w:rPr>
                <w:rStyle w:val="5"/>
                <w:rFonts w:hint="eastAsia" w:ascii="仿宋" w:hAnsi="仿宋" w:eastAsia="仿宋" w:cs="仿宋"/>
                <w:color w:val="000000"/>
                <w:sz w:val="24"/>
                <w:szCs w:val="24"/>
                <w:bdr w:val="none" w:color="auto" w:sz="0" w:space="0"/>
              </w:rPr>
              <w:t>查阅相关制度资料。</w:t>
            </w:r>
          </w:p>
        </w:tc>
        <w:tc>
          <w:tcPr>
            <w:tcW w:w="1404" w:type="dxa"/>
            <w:tcBorders>
              <w:top w:val="nil"/>
              <w:left w:val="nil"/>
              <w:bottom w:val="single" w:color="auto" w:sz="8" w:space="0"/>
              <w:right w:val="single" w:color="auto" w:sz="8" w:space="0"/>
            </w:tcBorders>
            <w:shd w:val="clear"/>
            <w:tcMar>
              <w:top w:w="0" w:type="dxa"/>
              <w:left w:w="108" w:type="dxa"/>
              <w:bottom w:w="0" w:type="dxa"/>
              <w:right w:w="108" w:type="dxa"/>
            </w:tcMar>
            <w:vAlign w:val="top"/>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20" w:lineRule="atLeast"/>
              <w:ind w:left="0" w:right="0"/>
            </w:pPr>
            <w:r>
              <w:rPr>
                <w:rStyle w:val="5"/>
                <w:rFonts w:hint="eastAsia" w:ascii="仿宋" w:hAnsi="仿宋" w:eastAsia="仿宋" w:cs="仿宋"/>
                <w:color w:val="000000"/>
                <w:sz w:val="24"/>
                <w:szCs w:val="24"/>
                <w:bdr w:val="none" w:color="auto" w:sz="0" w:space="0"/>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15" w:type="dxa"/>
            <w:left w:w="15" w:type="dxa"/>
            <w:bottom w:w="15" w:type="dxa"/>
            <w:right w:w="15" w:type="dxa"/>
          </w:tblCellMar>
        </w:tblPrEx>
        <w:tc>
          <w:tcPr>
            <w:tcW w:w="817" w:type="dxa"/>
            <w:tcBorders>
              <w:top w:val="nil"/>
              <w:left w:val="single" w:color="auto" w:sz="8" w:space="0"/>
              <w:bottom w:val="single" w:color="auto" w:sz="8" w:space="0"/>
              <w:right w:val="single" w:color="auto" w:sz="8" w:space="0"/>
            </w:tcBorders>
            <w:shd w:val="clear"/>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00" w:lineRule="atLeast"/>
              <w:ind w:left="0" w:right="0"/>
              <w:jc w:val="center"/>
              <w:textAlignment w:val="center"/>
            </w:pPr>
            <w:r>
              <w:rPr>
                <w:rStyle w:val="5"/>
                <w:rFonts w:hint="eastAsia" w:ascii="仿宋" w:hAnsi="仿宋" w:eastAsia="仿宋" w:cs="仿宋"/>
                <w:kern w:val="0"/>
                <w:sz w:val="30"/>
                <w:szCs w:val="30"/>
                <w:bdr w:val="none" w:color="auto" w:sz="0" w:space="0"/>
                <w:lang w:val="en-US" w:eastAsia="zh-CN" w:bidi="ar"/>
              </w:rPr>
              <w:t>13</w:t>
            </w:r>
          </w:p>
        </w:tc>
        <w:tc>
          <w:tcPr>
            <w:tcW w:w="941" w:type="dxa"/>
            <w:vMerge w:val="continue"/>
            <w:tcBorders>
              <w:top w:val="nil"/>
              <w:left w:val="nil"/>
              <w:bottom w:val="single" w:color="auto" w:sz="8" w:space="0"/>
              <w:right w:val="single" w:color="auto" w:sz="8" w:space="0"/>
            </w:tcBorders>
            <w:shd w:val="clear"/>
            <w:tcMar>
              <w:top w:w="0" w:type="dxa"/>
              <w:left w:w="108" w:type="dxa"/>
              <w:bottom w:w="0" w:type="dxa"/>
              <w:right w:w="108" w:type="dxa"/>
            </w:tcMar>
            <w:vAlign w:val="center"/>
          </w:tcPr>
          <w:p>
            <w:pPr>
              <w:rPr>
                <w:rFonts w:hint="eastAsia" w:ascii="宋体"/>
                <w:sz w:val="24"/>
                <w:szCs w:val="24"/>
              </w:rPr>
            </w:pPr>
          </w:p>
        </w:tc>
        <w:tc>
          <w:tcPr>
            <w:tcW w:w="4440" w:type="dxa"/>
            <w:tcBorders>
              <w:top w:val="nil"/>
              <w:left w:val="nil"/>
              <w:bottom w:val="single" w:color="auto" w:sz="8" w:space="0"/>
              <w:right w:val="single" w:color="auto" w:sz="8" w:space="0"/>
            </w:tcBorders>
            <w:shd w:val="clear"/>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20" w:lineRule="atLeast"/>
              <w:ind w:left="0" w:right="0"/>
              <w:jc w:val="left"/>
              <w:textAlignment w:val="center"/>
            </w:pPr>
            <w:r>
              <w:rPr>
                <w:rFonts w:hint="eastAsia" w:ascii="仿宋" w:hAnsi="仿宋" w:eastAsia="仿宋" w:cs="仿宋"/>
                <w:color w:val="000000"/>
                <w:kern w:val="0"/>
                <w:sz w:val="24"/>
                <w:szCs w:val="24"/>
                <w:bdr w:val="none" w:color="auto" w:sz="0" w:space="0"/>
                <w:lang w:val="en-US" w:eastAsia="zh-CN" w:bidi="ar"/>
              </w:rPr>
              <w:t>企业是否以本企业董事长或总经理等主要负责人的名义每天签署安全承诺，并上传至河北省危险化学品安全生产风险监测预警系统。</w:t>
            </w:r>
          </w:p>
        </w:tc>
        <w:tc>
          <w:tcPr>
            <w:tcW w:w="1920" w:type="dxa"/>
            <w:tcBorders>
              <w:top w:val="nil"/>
              <w:left w:val="nil"/>
              <w:bottom w:val="single" w:color="auto" w:sz="8" w:space="0"/>
              <w:right w:val="single" w:color="auto" w:sz="8" w:space="0"/>
            </w:tcBorders>
            <w:shd w:val="clear"/>
            <w:tcMar>
              <w:top w:w="0" w:type="dxa"/>
              <w:left w:w="108" w:type="dxa"/>
              <w:bottom w:w="0" w:type="dxa"/>
              <w:right w:w="108"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20" w:lineRule="atLeast"/>
              <w:ind w:left="0" w:right="0"/>
            </w:pPr>
            <w:r>
              <w:rPr>
                <w:rStyle w:val="5"/>
                <w:rFonts w:hint="eastAsia" w:ascii="仿宋" w:hAnsi="仿宋" w:eastAsia="仿宋" w:cs="仿宋"/>
                <w:color w:val="000000"/>
                <w:sz w:val="24"/>
                <w:szCs w:val="24"/>
                <w:bdr w:val="none" w:color="auto" w:sz="0" w:space="0"/>
              </w:rPr>
              <w:t>登录企业端系统，查看记录。</w:t>
            </w:r>
          </w:p>
        </w:tc>
        <w:tc>
          <w:tcPr>
            <w:tcW w:w="1404" w:type="dxa"/>
            <w:tcBorders>
              <w:top w:val="nil"/>
              <w:left w:val="nil"/>
              <w:bottom w:val="single" w:color="auto" w:sz="8" w:space="0"/>
              <w:right w:val="single" w:color="auto" w:sz="8" w:space="0"/>
            </w:tcBorders>
            <w:shd w:val="clear"/>
            <w:tcMar>
              <w:top w:w="0" w:type="dxa"/>
              <w:left w:w="108" w:type="dxa"/>
              <w:bottom w:w="0" w:type="dxa"/>
              <w:right w:w="108" w:type="dxa"/>
            </w:tcMar>
            <w:vAlign w:val="top"/>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20" w:lineRule="atLeast"/>
              <w:ind w:left="0" w:right="0"/>
            </w:pPr>
            <w:r>
              <w:rPr>
                <w:rStyle w:val="5"/>
                <w:rFonts w:hint="eastAsia" w:ascii="仿宋" w:hAnsi="仿宋" w:eastAsia="仿宋" w:cs="仿宋"/>
                <w:color w:val="000000"/>
                <w:sz w:val="24"/>
                <w:szCs w:val="24"/>
                <w:bdr w:val="none" w:color="auto" w:sz="0" w:space="0"/>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15" w:type="dxa"/>
            <w:left w:w="15" w:type="dxa"/>
            <w:bottom w:w="15" w:type="dxa"/>
            <w:right w:w="15" w:type="dxa"/>
          </w:tblCellMar>
        </w:tblPrEx>
        <w:tc>
          <w:tcPr>
            <w:tcW w:w="817" w:type="dxa"/>
            <w:tcBorders>
              <w:top w:val="nil"/>
              <w:left w:val="single" w:color="auto" w:sz="8" w:space="0"/>
              <w:bottom w:val="single" w:color="auto" w:sz="8" w:space="0"/>
              <w:right w:val="single" w:color="auto" w:sz="8" w:space="0"/>
            </w:tcBorders>
            <w:shd w:val="clear"/>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00" w:lineRule="atLeast"/>
              <w:ind w:left="0" w:right="0"/>
              <w:jc w:val="center"/>
              <w:textAlignment w:val="center"/>
            </w:pPr>
            <w:r>
              <w:rPr>
                <w:rStyle w:val="5"/>
                <w:rFonts w:hint="eastAsia" w:ascii="仿宋" w:hAnsi="仿宋" w:eastAsia="仿宋" w:cs="仿宋"/>
                <w:kern w:val="0"/>
                <w:sz w:val="30"/>
                <w:szCs w:val="30"/>
                <w:bdr w:val="none" w:color="auto" w:sz="0" w:space="0"/>
                <w:lang w:val="en-US" w:eastAsia="zh-CN" w:bidi="ar"/>
              </w:rPr>
              <w:t>14</w:t>
            </w:r>
          </w:p>
        </w:tc>
        <w:tc>
          <w:tcPr>
            <w:tcW w:w="941" w:type="dxa"/>
            <w:vMerge w:val="restart"/>
            <w:tcBorders>
              <w:top w:val="nil"/>
              <w:left w:val="nil"/>
              <w:bottom w:val="single" w:color="auto" w:sz="8" w:space="0"/>
              <w:right w:val="single" w:color="auto" w:sz="8" w:space="0"/>
            </w:tcBorders>
            <w:shd w:val="clear"/>
            <w:tcMar>
              <w:top w:w="0" w:type="dxa"/>
              <w:left w:w="108" w:type="dxa"/>
              <w:bottom w:w="0" w:type="dxa"/>
              <w:right w:w="108"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00" w:lineRule="atLeast"/>
              <w:ind w:left="0" w:right="0"/>
            </w:pPr>
            <w:r>
              <w:rPr>
                <w:rStyle w:val="5"/>
                <w:rFonts w:hint="eastAsia" w:ascii="仿宋" w:hAnsi="仿宋" w:eastAsia="仿宋" w:cs="仿宋"/>
                <w:color w:val="000000"/>
                <w:sz w:val="24"/>
                <w:szCs w:val="24"/>
                <w:bdr w:val="none" w:color="auto" w:sz="0" w:space="0"/>
              </w:rPr>
              <w:t>打击非法违法“小化工”情况。</w:t>
            </w:r>
          </w:p>
        </w:tc>
        <w:tc>
          <w:tcPr>
            <w:tcW w:w="4440" w:type="dxa"/>
            <w:tcBorders>
              <w:top w:val="nil"/>
              <w:left w:val="nil"/>
              <w:bottom w:val="single" w:color="auto" w:sz="8" w:space="0"/>
              <w:right w:val="single" w:color="auto" w:sz="8" w:space="0"/>
            </w:tcBorders>
            <w:shd w:val="clear"/>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20" w:lineRule="atLeast"/>
              <w:ind w:left="0" w:right="0"/>
              <w:jc w:val="left"/>
              <w:textAlignment w:val="center"/>
            </w:pPr>
            <w:r>
              <w:rPr>
                <w:rFonts w:hint="eastAsia" w:ascii="仿宋" w:hAnsi="仿宋" w:eastAsia="仿宋" w:cs="仿宋"/>
                <w:color w:val="000000"/>
                <w:kern w:val="0"/>
                <w:sz w:val="24"/>
                <w:szCs w:val="24"/>
                <w:bdr w:val="none" w:color="auto" w:sz="0" w:space="0"/>
                <w:lang w:val="en-US" w:eastAsia="zh-CN" w:bidi="ar"/>
              </w:rPr>
              <w:t>现有化工企业是否超许可范围生产、储存危险化学品，是否存在非法出租或发包生产经营项目、场所、设备的行为；</w:t>
            </w:r>
          </w:p>
        </w:tc>
        <w:tc>
          <w:tcPr>
            <w:tcW w:w="1920" w:type="dxa"/>
            <w:tcBorders>
              <w:top w:val="nil"/>
              <w:left w:val="nil"/>
              <w:bottom w:val="single" w:color="auto" w:sz="8" w:space="0"/>
              <w:right w:val="single" w:color="auto" w:sz="8" w:space="0"/>
            </w:tcBorders>
            <w:shd w:val="clear"/>
            <w:tcMar>
              <w:top w:w="0" w:type="dxa"/>
              <w:left w:w="108" w:type="dxa"/>
              <w:bottom w:w="0" w:type="dxa"/>
              <w:right w:w="108"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20" w:lineRule="atLeast"/>
              <w:ind w:left="0" w:right="0"/>
            </w:pPr>
            <w:r>
              <w:rPr>
                <w:rStyle w:val="5"/>
                <w:rFonts w:hint="eastAsia" w:ascii="仿宋" w:hAnsi="仿宋" w:eastAsia="仿宋" w:cs="仿宋"/>
                <w:color w:val="000000"/>
                <w:sz w:val="24"/>
                <w:szCs w:val="24"/>
                <w:bdr w:val="none" w:color="auto" w:sz="0" w:space="0"/>
              </w:rPr>
              <w:t>现场勘查。</w:t>
            </w:r>
          </w:p>
        </w:tc>
        <w:tc>
          <w:tcPr>
            <w:tcW w:w="1404" w:type="dxa"/>
            <w:tcBorders>
              <w:top w:val="nil"/>
              <w:left w:val="nil"/>
              <w:bottom w:val="single" w:color="auto" w:sz="8" w:space="0"/>
              <w:right w:val="single" w:color="auto" w:sz="8" w:space="0"/>
            </w:tcBorders>
            <w:shd w:val="clear"/>
            <w:tcMar>
              <w:top w:w="0" w:type="dxa"/>
              <w:left w:w="108" w:type="dxa"/>
              <w:bottom w:w="0" w:type="dxa"/>
              <w:right w:w="108" w:type="dxa"/>
            </w:tcMar>
            <w:vAlign w:val="top"/>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20" w:lineRule="atLeast"/>
              <w:ind w:left="0" w:right="0"/>
            </w:pPr>
            <w:r>
              <w:rPr>
                <w:rStyle w:val="5"/>
                <w:rFonts w:hint="eastAsia" w:ascii="仿宋" w:hAnsi="仿宋" w:eastAsia="仿宋" w:cs="仿宋"/>
                <w:color w:val="000000"/>
                <w:sz w:val="24"/>
                <w:szCs w:val="24"/>
                <w:bdr w:val="none" w:color="auto" w:sz="0" w:space="0"/>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15" w:type="dxa"/>
            <w:left w:w="15" w:type="dxa"/>
            <w:bottom w:w="15" w:type="dxa"/>
            <w:right w:w="15" w:type="dxa"/>
          </w:tblCellMar>
        </w:tblPrEx>
        <w:tc>
          <w:tcPr>
            <w:tcW w:w="817" w:type="dxa"/>
            <w:tcBorders>
              <w:top w:val="nil"/>
              <w:left w:val="single" w:color="auto" w:sz="8" w:space="0"/>
              <w:bottom w:val="single" w:color="auto" w:sz="8" w:space="0"/>
              <w:right w:val="single" w:color="auto" w:sz="8" w:space="0"/>
            </w:tcBorders>
            <w:shd w:val="clear"/>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00" w:lineRule="atLeast"/>
              <w:ind w:left="0" w:right="0"/>
              <w:jc w:val="center"/>
              <w:textAlignment w:val="center"/>
            </w:pPr>
            <w:r>
              <w:rPr>
                <w:rStyle w:val="5"/>
                <w:rFonts w:hint="eastAsia" w:ascii="仿宋" w:hAnsi="仿宋" w:eastAsia="仿宋" w:cs="仿宋"/>
                <w:kern w:val="0"/>
                <w:sz w:val="30"/>
                <w:szCs w:val="30"/>
                <w:bdr w:val="none" w:color="auto" w:sz="0" w:space="0"/>
                <w:lang w:val="en-US" w:eastAsia="zh-CN" w:bidi="ar"/>
              </w:rPr>
              <w:t>14</w:t>
            </w:r>
          </w:p>
        </w:tc>
        <w:tc>
          <w:tcPr>
            <w:tcW w:w="941" w:type="dxa"/>
            <w:vMerge w:val="continue"/>
            <w:tcBorders>
              <w:top w:val="nil"/>
              <w:left w:val="nil"/>
              <w:bottom w:val="single" w:color="auto" w:sz="8" w:space="0"/>
              <w:right w:val="single" w:color="auto" w:sz="8" w:space="0"/>
            </w:tcBorders>
            <w:shd w:val="clear"/>
            <w:tcMar>
              <w:top w:w="0" w:type="dxa"/>
              <w:left w:w="108" w:type="dxa"/>
              <w:bottom w:w="0" w:type="dxa"/>
              <w:right w:w="108" w:type="dxa"/>
            </w:tcMar>
            <w:vAlign w:val="center"/>
          </w:tcPr>
          <w:p>
            <w:pPr>
              <w:rPr>
                <w:rFonts w:hint="eastAsia" w:ascii="宋体"/>
                <w:sz w:val="24"/>
                <w:szCs w:val="24"/>
              </w:rPr>
            </w:pPr>
          </w:p>
        </w:tc>
        <w:tc>
          <w:tcPr>
            <w:tcW w:w="4440" w:type="dxa"/>
            <w:tcBorders>
              <w:top w:val="nil"/>
              <w:left w:val="nil"/>
              <w:bottom w:val="single" w:color="auto" w:sz="8" w:space="0"/>
              <w:right w:val="single" w:color="auto" w:sz="8" w:space="0"/>
            </w:tcBorders>
            <w:shd w:val="clear"/>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20" w:lineRule="atLeast"/>
              <w:ind w:left="0" w:right="0"/>
              <w:jc w:val="left"/>
              <w:textAlignment w:val="center"/>
            </w:pPr>
            <w:r>
              <w:rPr>
                <w:rFonts w:hint="eastAsia" w:ascii="仿宋" w:hAnsi="仿宋" w:eastAsia="仿宋" w:cs="仿宋"/>
                <w:color w:val="000000"/>
                <w:kern w:val="0"/>
                <w:sz w:val="24"/>
                <w:szCs w:val="24"/>
                <w:bdr w:val="none" w:color="auto" w:sz="0" w:space="0"/>
                <w:lang w:val="en-US" w:eastAsia="zh-CN" w:bidi="ar"/>
              </w:rPr>
              <w:t>是否存在非化工企业未经许可生产化工产品（危险化学品）；</w:t>
            </w:r>
          </w:p>
        </w:tc>
        <w:tc>
          <w:tcPr>
            <w:tcW w:w="1920" w:type="dxa"/>
            <w:tcBorders>
              <w:top w:val="nil"/>
              <w:left w:val="nil"/>
              <w:bottom w:val="single" w:color="auto" w:sz="8" w:space="0"/>
              <w:right w:val="single" w:color="auto" w:sz="8" w:space="0"/>
            </w:tcBorders>
            <w:shd w:val="clear"/>
            <w:tcMar>
              <w:top w:w="0" w:type="dxa"/>
              <w:left w:w="108" w:type="dxa"/>
              <w:bottom w:w="0" w:type="dxa"/>
              <w:right w:w="108"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20" w:lineRule="atLeast"/>
              <w:ind w:left="0" w:right="0"/>
            </w:pPr>
            <w:r>
              <w:rPr>
                <w:rStyle w:val="5"/>
                <w:rFonts w:hint="eastAsia" w:ascii="仿宋" w:hAnsi="仿宋" w:eastAsia="仿宋" w:cs="仿宋"/>
                <w:color w:val="000000"/>
                <w:sz w:val="24"/>
                <w:szCs w:val="24"/>
                <w:bdr w:val="none" w:color="auto" w:sz="0" w:space="0"/>
              </w:rPr>
              <w:t>对照营业执照和安全生产许可证，现场核查产品。</w:t>
            </w:r>
          </w:p>
        </w:tc>
        <w:tc>
          <w:tcPr>
            <w:tcW w:w="1404" w:type="dxa"/>
            <w:tcBorders>
              <w:top w:val="nil"/>
              <w:left w:val="nil"/>
              <w:bottom w:val="single" w:color="auto" w:sz="8" w:space="0"/>
              <w:right w:val="single" w:color="auto" w:sz="8" w:space="0"/>
            </w:tcBorders>
            <w:shd w:val="clear"/>
            <w:tcMar>
              <w:top w:w="0" w:type="dxa"/>
              <w:left w:w="108" w:type="dxa"/>
              <w:bottom w:w="0" w:type="dxa"/>
              <w:right w:w="108" w:type="dxa"/>
            </w:tcMar>
            <w:vAlign w:val="top"/>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20" w:lineRule="atLeast"/>
              <w:ind w:left="0" w:right="0"/>
            </w:pPr>
            <w:r>
              <w:rPr>
                <w:rStyle w:val="5"/>
                <w:rFonts w:hint="eastAsia" w:ascii="仿宋" w:hAnsi="仿宋" w:eastAsia="仿宋" w:cs="仿宋"/>
                <w:color w:val="000000"/>
                <w:sz w:val="24"/>
                <w:szCs w:val="24"/>
                <w:bdr w:val="none" w:color="auto" w:sz="0" w:space="0"/>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15" w:type="dxa"/>
            <w:left w:w="15" w:type="dxa"/>
            <w:bottom w:w="15" w:type="dxa"/>
            <w:right w:w="15" w:type="dxa"/>
          </w:tblCellMar>
        </w:tblPrEx>
        <w:tc>
          <w:tcPr>
            <w:tcW w:w="817" w:type="dxa"/>
            <w:tcBorders>
              <w:top w:val="nil"/>
              <w:left w:val="single" w:color="auto" w:sz="8" w:space="0"/>
              <w:bottom w:val="single" w:color="auto" w:sz="8" w:space="0"/>
              <w:right w:val="single" w:color="auto" w:sz="8" w:space="0"/>
            </w:tcBorders>
            <w:shd w:val="clear"/>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00" w:lineRule="atLeast"/>
              <w:ind w:left="0" w:right="0"/>
              <w:jc w:val="center"/>
              <w:textAlignment w:val="center"/>
            </w:pPr>
            <w:r>
              <w:rPr>
                <w:rStyle w:val="5"/>
                <w:rFonts w:hint="eastAsia" w:ascii="仿宋" w:hAnsi="仿宋" w:eastAsia="仿宋" w:cs="仿宋"/>
                <w:kern w:val="0"/>
                <w:sz w:val="30"/>
                <w:szCs w:val="30"/>
                <w:bdr w:val="none" w:color="auto" w:sz="0" w:space="0"/>
                <w:lang w:val="en-US" w:eastAsia="zh-CN" w:bidi="ar"/>
              </w:rPr>
              <w:t>15</w:t>
            </w:r>
          </w:p>
        </w:tc>
        <w:tc>
          <w:tcPr>
            <w:tcW w:w="941" w:type="dxa"/>
            <w:vMerge w:val="continue"/>
            <w:tcBorders>
              <w:top w:val="nil"/>
              <w:left w:val="nil"/>
              <w:bottom w:val="single" w:color="auto" w:sz="8" w:space="0"/>
              <w:right w:val="single" w:color="auto" w:sz="8" w:space="0"/>
            </w:tcBorders>
            <w:shd w:val="clear"/>
            <w:tcMar>
              <w:top w:w="0" w:type="dxa"/>
              <w:left w:w="108" w:type="dxa"/>
              <w:bottom w:w="0" w:type="dxa"/>
              <w:right w:w="108" w:type="dxa"/>
            </w:tcMar>
            <w:vAlign w:val="center"/>
          </w:tcPr>
          <w:p>
            <w:pPr>
              <w:rPr>
                <w:rFonts w:hint="eastAsia" w:ascii="宋体"/>
                <w:sz w:val="24"/>
                <w:szCs w:val="24"/>
              </w:rPr>
            </w:pPr>
          </w:p>
        </w:tc>
        <w:tc>
          <w:tcPr>
            <w:tcW w:w="4440" w:type="dxa"/>
            <w:tcBorders>
              <w:top w:val="nil"/>
              <w:left w:val="nil"/>
              <w:bottom w:val="single" w:color="auto" w:sz="8" w:space="0"/>
              <w:right w:val="single" w:color="auto" w:sz="8" w:space="0"/>
            </w:tcBorders>
            <w:shd w:val="clear"/>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20" w:lineRule="atLeast"/>
              <w:ind w:left="0" w:right="0"/>
              <w:jc w:val="left"/>
              <w:textAlignment w:val="center"/>
            </w:pPr>
            <w:r>
              <w:rPr>
                <w:rFonts w:hint="eastAsia" w:ascii="仿宋" w:hAnsi="仿宋" w:eastAsia="仿宋" w:cs="仿宋"/>
                <w:color w:val="000000"/>
                <w:kern w:val="0"/>
                <w:sz w:val="24"/>
                <w:szCs w:val="24"/>
                <w:bdr w:val="none" w:color="auto" w:sz="0" w:space="0"/>
                <w:lang w:val="en-US" w:eastAsia="zh-CN" w:bidi="ar"/>
              </w:rPr>
              <w:t>是否存在无证无照或证照不全生产化工产品（危险化学品）的小企业、小作坊、黑窝点；</w:t>
            </w:r>
          </w:p>
        </w:tc>
        <w:tc>
          <w:tcPr>
            <w:tcW w:w="1920" w:type="dxa"/>
            <w:tcBorders>
              <w:top w:val="nil"/>
              <w:left w:val="nil"/>
              <w:bottom w:val="single" w:color="auto" w:sz="8" w:space="0"/>
              <w:right w:val="single" w:color="auto" w:sz="8" w:space="0"/>
            </w:tcBorders>
            <w:shd w:val="clear"/>
            <w:tcMar>
              <w:top w:w="0" w:type="dxa"/>
              <w:left w:w="108" w:type="dxa"/>
              <w:bottom w:w="0" w:type="dxa"/>
              <w:right w:w="108"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20" w:lineRule="atLeast"/>
              <w:ind w:left="0" w:right="0"/>
            </w:pPr>
            <w:r>
              <w:rPr>
                <w:rStyle w:val="5"/>
                <w:rFonts w:hint="eastAsia" w:ascii="仿宋" w:hAnsi="仿宋" w:eastAsia="仿宋" w:cs="仿宋"/>
                <w:color w:val="000000"/>
                <w:sz w:val="24"/>
                <w:szCs w:val="24"/>
                <w:bdr w:val="none" w:color="auto" w:sz="0" w:space="0"/>
              </w:rPr>
              <w:t>现场核查安全生产许可等有关证照。</w:t>
            </w:r>
          </w:p>
        </w:tc>
        <w:tc>
          <w:tcPr>
            <w:tcW w:w="1404" w:type="dxa"/>
            <w:tcBorders>
              <w:top w:val="nil"/>
              <w:left w:val="nil"/>
              <w:bottom w:val="single" w:color="auto" w:sz="8" w:space="0"/>
              <w:right w:val="single" w:color="auto" w:sz="8" w:space="0"/>
            </w:tcBorders>
            <w:shd w:val="clear"/>
            <w:tcMar>
              <w:top w:w="0" w:type="dxa"/>
              <w:left w:w="108" w:type="dxa"/>
              <w:bottom w:w="0" w:type="dxa"/>
              <w:right w:w="108" w:type="dxa"/>
            </w:tcMar>
            <w:vAlign w:val="top"/>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20" w:lineRule="atLeast"/>
              <w:ind w:left="0" w:right="0"/>
            </w:pPr>
            <w:r>
              <w:rPr>
                <w:rStyle w:val="5"/>
                <w:rFonts w:hint="eastAsia" w:ascii="仿宋" w:hAnsi="仿宋" w:eastAsia="仿宋" w:cs="仿宋"/>
                <w:color w:val="000000"/>
                <w:sz w:val="24"/>
                <w:szCs w:val="24"/>
                <w:bdr w:val="none" w:color="auto" w:sz="0" w:space="0"/>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15" w:type="dxa"/>
            <w:left w:w="15" w:type="dxa"/>
            <w:bottom w:w="15" w:type="dxa"/>
            <w:right w:w="15" w:type="dxa"/>
          </w:tblCellMar>
        </w:tblPrEx>
        <w:tc>
          <w:tcPr>
            <w:tcW w:w="817" w:type="dxa"/>
            <w:tcBorders>
              <w:top w:val="nil"/>
              <w:left w:val="single" w:color="auto" w:sz="8" w:space="0"/>
              <w:bottom w:val="single" w:color="auto" w:sz="8" w:space="0"/>
              <w:right w:val="single" w:color="auto" w:sz="8" w:space="0"/>
            </w:tcBorders>
            <w:shd w:val="clear"/>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00" w:lineRule="atLeast"/>
              <w:ind w:left="0" w:right="0"/>
              <w:jc w:val="center"/>
              <w:textAlignment w:val="center"/>
            </w:pPr>
            <w:r>
              <w:rPr>
                <w:rStyle w:val="5"/>
                <w:rFonts w:hint="eastAsia" w:ascii="仿宋" w:hAnsi="仿宋" w:eastAsia="仿宋" w:cs="仿宋"/>
                <w:kern w:val="0"/>
                <w:sz w:val="30"/>
                <w:szCs w:val="30"/>
                <w:bdr w:val="none" w:color="auto" w:sz="0" w:space="0"/>
                <w:lang w:val="en-US" w:eastAsia="zh-CN" w:bidi="ar"/>
              </w:rPr>
              <w:t>16</w:t>
            </w:r>
          </w:p>
        </w:tc>
        <w:tc>
          <w:tcPr>
            <w:tcW w:w="941" w:type="dxa"/>
            <w:vMerge w:val="continue"/>
            <w:tcBorders>
              <w:top w:val="nil"/>
              <w:left w:val="nil"/>
              <w:bottom w:val="single" w:color="auto" w:sz="8" w:space="0"/>
              <w:right w:val="single" w:color="auto" w:sz="8" w:space="0"/>
            </w:tcBorders>
            <w:shd w:val="clear"/>
            <w:tcMar>
              <w:top w:w="0" w:type="dxa"/>
              <w:left w:w="108" w:type="dxa"/>
              <w:bottom w:w="0" w:type="dxa"/>
              <w:right w:w="108" w:type="dxa"/>
            </w:tcMar>
            <w:vAlign w:val="center"/>
          </w:tcPr>
          <w:p>
            <w:pPr>
              <w:rPr>
                <w:rFonts w:hint="eastAsia" w:ascii="宋体"/>
                <w:sz w:val="24"/>
                <w:szCs w:val="24"/>
              </w:rPr>
            </w:pPr>
          </w:p>
        </w:tc>
        <w:tc>
          <w:tcPr>
            <w:tcW w:w="4440" w:type="dxa"/>
            <w:tcBorders>
              <w:top w:val="nil"/>
              <w:left w:val="nil"/>
              <w:bottom w:val="single" w:color="auto" w:sz="8" w:space="0"/>
              <w:right w:val="single" w:color="auto" w:sz="8" w:space="0"/>
            </w:tcBorders>
            <w:shd w:val="clear"/>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20" w:lineRule="atLeast"/>
              <w:ind w:left="0" w:right="0"/>
              <w:jc w:val="left"/>
              <w:textAlignment w:val="center"/>
            </w:pPr>
            <w:r>
              <w:rPr>
                <w:rFonts w:hint="eastAsia" w:ascii="仿宋" w:hAnsi="仿宋" w:eastAsia="仿宋" w:cs="仿宋"/>
                <w:color w:val="000000"/>
                <w:kern w:val="0"/>
                <w:sz w:val="24"/>
                <w:szCs w:val="24"/>
                <w:bdr w:val="none" w:color="auto" w:sz="0" w:space="0"/>
                <w:lang w:val="en-US" w:eastAsia="zh-CN" w:bidi="ar"/>
              </w:rPr>
              <w:t>是否存在以挂靠、租赁或“厂中厂”等方式非法违法生产化工产品（危险化学品）。</w:t>
            </w:r>
          </w:p>
        </w:tc>
        <w:tc>
          <w:tcPr>
            <w:tcW w:w="1920" w:type="dxa"/>
            <w:tcBorders>
              <w:top w:val="nil"/>
              <w:left w:val="nil"/>
              <w:bottom w:val="single" w:color="auto" w:sz="8" w:space="0"/>
              <w:right w:val="single" w:color="auto" w:sz="8" w:space="0"/>
            </w:tcBorders>
            <w:shd w:val="clear"/>
            <w:tcMar>
              <w:top w:w="0" w:type="dxa"/>
              <w:left w:w="108" w:type="dxa"/>
              <w:bottom w:w="0" w:type="dxa"/>
              <w:right w:w="108"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20" w:lineRule="atLeast"/>
              <w:ind w:left="0" w:right="0"/>
            </w:pPr>
            <w:r>
              <w:rPr>
                <w:rStyle w:val="5"/>
                <w:rFonts w:hint="eastAsia" w:ascii="仿宋" w:hAnsi="仿宋" w:eastAsia="仿宋" w:cs="仿宋"/>
                <w:color w:val="000000"/>
                <w:sz w:val="24"/>
                <w:szCs w:val="24"/>
                <w:bdr w:val="none" w:color="auto" w:sz="0" w:space="0"/>
              </w:rPr>
              <w:t>现场勘查。</w:t>
            </w:r>
          </w:p>
        </w:tc>
        <w:tc>
          <w:tcPr>
            <w:tcW w:w="1404" w:type="dxa"/>
            <w:tcBorders>
              <w:top w:val="nil"/>
              <w:left w:val="nil"/>
              <w:bottom w:val="single" w:color="auto" w:sz="8" w:space="0"/>
              <w:right w:val="single" w:color="auto" w:sz="8" w:space="0"/>
            </w:tcBorders>
            <w:shd w:val="clear"/>
            <w:tcMar>
              <w:top w:w="0" w:type="dxa"/>
              <w:left w:w="108" w:type="dxa"/>
              <w:bottom w:w="0" w:type="dxa"/>
              <w:right w:w="108" w:type="dxa"/>
            </w:tcMar>
            <w:vAlign w:val="top"/>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20" w:lineRule="atLeast"/>
              <w:ind w:left="0" w:right="0"/>
            </w:pPr>
            <w:r>
              <w:rPr>
                <w:rStyle w:val="5"/>
                <w:rFonts w:hint="eastAsia" w:ascii="仿宋" w:hAnsi="仿宋" w:eastAsia="仿宋" w:cs="仿宋"/>
                <w:color w:val="000000"/>
                <w:sz w:val="24"/>
                <w:szCs w:val="24"/>
                <w:bdr w:val="none" w:color="auto" w:sz="0" w:space="0"/>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15" w:type="dxa"/>
            <w:left w:w="15" w:type="dxa"/>
            <w:bottom w:w="15" w:type="dxa"/>
            <w:right w:w="15" w:type="dxa"/>
          </w:tblCellMar>
        </w:tblPrEx>
        <w:tc>
          <w:tcPr>
            <w:tcW w:w="817" w:type="dxa"/>
            <w:tcBorders>
              <w:top w:val="nil"/>
              <w:left w:val="single" w:color="auto" w:sz="8" w:space="0"/>
              <w:bottom w:val="single" w:color="auto" w:sz="8" w:space="0"/>
              <w:right w:val="single" w:color="auto" w:sz="8" w:space="0"/>
            </w:tcBorders>
            <w:shd w:val="clear"/>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00" w:lineRule="atLeast"/>
              <w:ind w:left="0" w:right="0"/>
              <w:jc w:val="center"/>
              <w:textAlignment w:val="center"/>
            </w:pPr>
            <w:r>
              <w:rPr>
                <w:rStyle w:val="5"/>
                <w:rFonts w:hint="eastAsia" w:ascii="仿宋" w:hAnsi="仿宋" w:eastAsia="仿宋" w:cs="仿宋"/>
                <w:kern w:val="0"/>
                <w:sz w:val="30"/>
                <w:szCs w:val="30"/>
                <w:bdr w:val="none" w:color="auto" w:sz="0" w:space="0"/>
                <w:lang w:val="en-US" w:eastAsia="zh-CN" w:bidi="ar"/>
              </w:rPr>
              <w:t>18</w:t>
            </w:r>
          </w:p>
        </w:tc>
        <w:tc>
          <w:tcPr>
            <w:tcW w:w="941" w:type="dxa"/>
            <w:vMerge w:val="restart"/>
            <w:tcBorders>
              <w:top w:val="nil"/>
              <w:left w:val="nil"/>
              <w:bottom w:val="single" w:color="auto" w:sz="8" w:space="0"/>
              <w:right w:val="single" w:color="auto" w:sz="8" w:space="0"/>
            </w:tcBorders>
            <w:shd w:val="clear"/>
            <w:tcMar>
              <w:top w:w="0" w:type="dxa"/>
              <w:left w:w="108" w:type="dxa"/>
              <w:bottom w:w="0" w:type="dxa"/>
              <w:right w:w="108"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00" w:lineRule="atLeast"/>
              <w:ind w:left="0" w:right="0"/>
            </w:pPr>
            <w:r>
              <w:rPr>
                <w:rStyle w:val="5"/>
                <w:rFonts w:hint="eastAsia" w:ascii="仿宋" w:hAnsi="仿宋" w:eastAsia="仿宋" w:cs="仿宋"/>
                <w:color w:val="000000"/>
                <w:sz w:val="24"/>
                <w:szCs w:val="24"/>
                <w:bdr w:val="none" w:color="auto" w:sz="0" w:space="0"/>
              </w:rPr>
              <w:t>压力管道、压力容器情况。</w:t>
            </w:r>
          </w:p>
        </w:tc>
        <w:tc>
          <w:tcPr>
            <w:tcW w:w="4440" w:type="dxa"/>
            <w:tcBorders>
              <w:top w:val="nil"/>
              <w:left w:val="nil"/>
              <w:bottom w:val="single" w:color="auto" w:sz="8" w:space="0"/>
              <w:right w:val="single" w:color="auto" w:sz="8" w:space="0"/>
            </w:tcBorders>
            <w:shd w:val="clear"/>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20" w:lineRule="atLeast"/>
              <w:ind w:left="0" w:right="0"/>
              <w:jc w:val="left"/>
              <w:textAlignment w:val="center"/>
            </w:pPr>
            <w:r>
              <w:rPr>
                <w:rFonts w:hint="eastAsia" w:ascii="仿宋" w:hAnsi="仿宋" w:eastAsia="仿宋" w:cs="仿宋"/>
                <w:color w:val="000000"/>
                <w:kern w:val="0"/>
                <w:sz w:val="24"/>
                <w:szCs w:val="24"/>
                <w:bdr w:val="none" w:color="auto" w:sz="0" w:space="0"/>
                <w:lang w:val="en-US" w:eastAsia="zh-CN" w:bidi="ar"/>
              </w:rPr>
              <w:t>是否建立健全设备台账和持证作业人员台账；</w:t>
            </w:r>
          </w:p>
        </w:tc>
        <w:tc>
          <w:tcPr>
            <w:tcW w:w="1920" w:type="dxa"/>
            <w:tcBorders>
              <w:top w:val="nil"/>
              <w:left w:val="nil"/>
              <w:bottom w:val="single" w:color="auto" w:sz="8" w:space="0"/>
              <w:right w:val="single" w:color="auto" w:sz="8" w:space="0"/>
            </w:tcBorders>
            <w:shd w:val="clear"/>
            <w:tcMar>
              <w:top w:w="0" w:type="dxa"/>
              <w:left w:w="108" w:type="dxa"/>
              <w:bottom w:w="0" w:type="dxa"/>
              <w:right w:w="108"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20" w:lineRule="atLeast"/>
              <w:ind w:left="0" w:right="0"/>
            </w:pPr>
            <w:r>
              <w:rPr>
                <w:rStyle w:val="5"/>
                <w:rFonts w:hint="eastAsia" w:ascii="仿宋" w:hAnsi="仿宋" w:eastAsia="仿宋" w:cs="仿宋"/>
                <w:color w:val="000000"/>
                <w:sz w:val="24"/>
                <w:szCs w:val="24"/>
                <w:bdr w:val="none" w:color="auto" w:sz="0" w:space="0"/>
              </w:rPr>
              <w:t>查阅台账。</w:t>
            </w:r>
          </w:p>
        </w:tc>
        <w:tc>
          <w:tcPr>
            <w:tcW w:w="1404" w:type="dxa"/>
            <w:tcBorders>
              <w:top w:val="nil"/>
              <w:left w:val="nil"/>
              <w:bottom w:val="single" w:color="auto" w:sz="8" w:space="0"/>
              <w:right w:val="single" w:color="auto" w:sz="8" w:space="0"/>
            </w:tcBorders>
            <w:shd w:val="clear"/>
            <w:tcMar>
              <w:top w:w="0" w:type="dxa"/>
              <w:left w:w="108" w:type="dxa"/>
              <w:bottom w:w="0" w:type="dxa"/>
              <w:right w:w="108" w:type="dxa"/>
            </w:tcMar>
            <w:vAlign w:val="top"/>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20" w:lineRule="atLeast"/>
              <w:ind w:left="0" w:right="0"/>
            </w:pPr>
            <w:r>
              <w:rPr>
                <w:rStyle w:val="5"/>
                <w:rFonts w:hint="eastAsia" w:ascii="仿宋" w:hAnsi="仿宋" w:eastAsia="仿宋" w:cs="仿宋"/>
                <w:color w:val="000000"/>
                <w:sz w:val="24"/>
                <w:szCs w:val="24"/>
                <w:bdr w:val="none" w:color="auto" w:sz="0" w:space="0"/>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15" w:type="dxa"/>
            <w:left w:w="15" w:type="dxa"/>
            <w:bottom w:w="15" w:type="dxa"/>
            <w:right w:w="15" w:type="dxa"/>
          </w:tblCellMar>
        </w:tblPrEx>
        <w:tc>
          <w:tcPr>
            <w:tcW w:w="817" w:type="dxa"/>
            <w:tcBorders>
              <w:top w:val="nil"/>
              <w:left w:val="single" w:color="auto" w:sz="8" w:space="0"/>
              <w:bottom w:val="single" w:color="auto" w:sz="8" w:space="0"/>
              <w:right w:val="single" w:color="auto" w:sz="8" w:space="0"/>
            </w:tcBorders>
            <w:shd w:val="clear"/>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00" w:lineRule="atLeast"/>
              <w:ind w:left="0" w:right="0"/>
              <w:jc w:val="center"/>
              <w:textAlignment w:val="center"/>
            </w:pPr>
            <w:r>
              <w:rPr>
                <w:rStyle w:val="5"/>
                <w:rFonts w:hint="eastAsia" w:ascii="仿宋" w:hAnsi="仿宋" w:eastAsia="仿宋" w:cs="仿宋"/>
                <w:kern w:val="0"/>
                <w:sz w:val="30"/>
                <w:szCs w:val="30"/>
                <w:bdr w:val="none" w:color="auto" w:sz="0" w:space="0"/>
                <w:lang w:val="en-US" w:eastAsia="zh-CN" w:bidi="ar"/>
              </w:rPr>
              <w:t>19</w:t>
            </w:r>
          </w:p>
        </w:tc>
        <w:tc>
          <w:tcPr>
            <w:tcW w:w="941" w:type="dxa"/>
            <w:vMerge w:val="continue"/>
            <w:tcBorders>
              <w:top w:val="nil"/>
              <w:left w:val="nil"/>
              <w:bottom w:val="single" w:color="auto" w:sz="8" w:space="0"/>
              <w:right w:val="single" w:color="auto" w:sz="8" w:space="0"/>
            </w:tcBorders>
            <w:shd w:val="clear"/>
            <w:tcMar>
              <w:top w:w="0" w:type="dxa"/>
              <w:left w:w="108" w:type="dxa"/>
              <w:bottom w:w="0" w:type="dxa"/>
              <w:right w:w="108" w:type="dxa"/>
            </w:tcMar>
            <w:vAlign w:val="center"/>
          </w:tcPr>
          <w:p>
            <w:pPr>
              <w:rPr>
                <w:rFonts w:hint="eastAsia" w:ascii="宋体"/>
                <w:sz w:val="24"/>
                <w:szCs w:val="24"/>
              </w:rPr>
            </w:pPr>
          </w:p>
        </w:tc>
        <w:tc>
          <w:tcPr>
            <w:tcW w:w="4440" w:type="dxa"/>
            <w:tcBorders>
              <w:top w:val="nil"/>
              <w:left w:val="nil"/>
              <w:bottom w:val="single" w:color="auto" w:sz="8" w:space="0"/>
              <w:right w:val="single" w:color="auto" w:sz="8" w:space="0"/>
            </w:tcBorders>
            <w:shd w:val="clear"/>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20" w:lineRule="atLeast"/>
              <w:ind w:left="0" w:right="0"/>
              <w:jc w:val="left"/>
              <w:textAlignment w:val="center"/>
            </w:pPr>
            <w:r>
              <w:rPr>
                <w:rFonts w:hint="eastAsia" w:ascii="仿宋" w:hAnsi="仿宋" w:eastAsia="仿宋" w:cs="仿宋"/>
                <w:color w:val="000000"/>
                <w:kern w:val="0"/>
                <w:sz w:val="24"/>
                <w:szCs w:val="24"/>
                <w:bdr w:val="none" w:color="auto" w:sz="0" w:space="0"/>
                <w:lang w:val="en-US" w:eastAsia="zh-CN" w:bidi="ar"/>
              </w:rPr>
              <w:t>是否建立压力管道、压力容器设备档案，档案是否齐全；</w:t>
            </w:r>
          </w:p>
        </w:tc>
        <w:tc>
          <w:tcPr>
            <w:tcW w:w="1920" w:type="dxa"/>
            <w:tcBorders>
              <w:top w:val="nil"/>
              <w:left w:val="nil"/>
              <w:bottom w:val="single" w:color="auto" w:sz="8" w:space="0"/>
              <w:right w:val="single" w:color="auto" w:sz="8" w:space="0"/>
            </w:tcBorders>
            <w:shd w:val="clear"/>
            <w:tcMar>
              <w:top w:w="0" w:type="dxa"/>
              <w:left w:w="108" w:type="dxa"/>
              <w:bottom w:w="0" w:type="dxa"/>
              <w:right w:w="108"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20" w:lineRule="atLeast"/>
              <w:ind w:left="0" w:right="0"/>
            </w:pPr>
            <w:r>
              <w:rPr>
                <w:rStyle w:val="5"/>
                <w:rFonts w:hint="eastAsia" w:ascii="仿宋" w:hAnsi="仿宋" w:eastAsia="仿宋" w:cs="仿宋"/>
                <w:color w:val="000000"/>
                <w:sz w:val="24"/>
                <w:szCs w:val="24"/>
                <w:bdr w:val="none" w:color="auto" w:sz="0" w:space="0"/>
              </w:rPr>
              <w:t>查阅相关档案，抽取部分压力管道、容器现场对照核查档案内容的完整性。</w:t>
            </w:r>
          </w:p>
        </w:tc>
        <w:tc>
          <w:tcPr>
            <w:tcW w:w="1404" w:type="dxa"/>
            <w:tcBorders>
              <w:top w:val="nil"/>
              <w:left w:val="nil"/>
              <w:bottom w:val="single" w:color="auto" w:sz="8" w:space="0"/>
              <w:right w:val="single" w:color="auto" w:sz="8" w:space="0"/>
            </w:tcBorders>
            <w:shd w:val="clear"/>
            <w:tcMar>
              <w:top w:w="0" w:type="dxa"/>
              <w:left w:w="108" w:type="dxa"/>
              <w:bottom w:w="0" w:type="dxa"/>
              <w:right w:w="108" w:type="dxa"/>
            </w:tcMar>
            <w:vAlign w:val="top"/>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20" w:lineRule="atLeast"/>
              <w:ind w:left="0" w:right="0"/>
            </w:pPr>
            <w:r>
              <w:rPr>
                <w:rStyle w:val="5"/>
                <w:rFonts w:hint="eastAsia" w:ascii="仿宋" w:hAnsi="仿宋" w:eastAsia="仿宋" w:cs="仿宋"/>
                <w:color w:val="000000"/>
                <w:sz w:val="24"/>
                <w:szCs w:val="24"/>
                <w:bdr w:val="none" w:color="auto" w:sz="0" w:space="0"/>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15" w:type="dxa"/>
            <w:left w:w="15" w:type="dxa"/>
            <w:bottom w:w="15" w:type="dxa"/>
            <w:right w:w="15" w:type="dxa"/>
          </w:tblCellMar>
        </w:tblPrEx>
        <w:tc>
          <w:tcPr>
            <w:tcW w:w="817" w:type="dxa"/>
            <w:tcBorders>
              <w:top w:val="nil"/>
              <w:left w:val="single" w:color="auto" w:sz="8" w:space="0"/>
              <w:bottom w:val="single" w:color="auto" w:sz="8" w:space="0"/>
              <w:right w:val="single" w:color="auto" w:sz="8" w:space="0"/>
            </w:tcBorders>
            <w:shd w:val="clear"/>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00" w:lineRule="atLeast"/>
              <w:ind w:left="0" w:right="0"/>
              <w:jc w:val="center"/>
              <w:textAlignment w:val="center"/>
            </w:pPr>
            <w:r>
              <w:rPr>
                <w:rStyle w:val="5"/>
                <w:rFonts w:hint="eastAsia" w:ascii="仿宋" w:hAnsi="仿宋" w:eastAsia="仿宋" w:cs="仿宋"/>
                <w:kern w:val="0"/>
                <w:sz w:val="30"/>
                <w:szCs w:val="30"/>
                <w:bdr w:val="none" w:color="auto" w:sz="0" w:space="0"/>
                <w:lang w:val="en-US" w:eastAsia="zh-CN" w:bidi="ar"/>
              </w:rPr>
              <w:t>20</w:t>
            </w:r>
          </w:p>
        </w:tc>
        <w:tc>
          <w:tcPr>
            <w:tcW w:w="941" w:type="dxa"/>
            <w:vMerge w:val="continue"/>
            <w:tcBorders>
              <w:top w:val="nil"/>
              <w:left w:val="nil"/>
              <w:bottom w:val="single" w:color="auto" w:sz="8" w:space="0"/>
              <w:right w:val="single" w:color="auto" w:sz="8" w:space="0"/>
            </w:tcBorders>
            <w:shd w:val="clear"/>
            <w:tcMar>
              <w:top w:w="0" w:type="dxa"/>
              <w:left w:w="108" w:type="dxa"/>
              <w:bottom w:w="0" w:type="dxa"/>
              <w:right w:w="108" w:type="dxa"/>
            </w:tcMar>
            <w:vAlign w:val="center"/>
          </w:tcPr>
          <w:p>
            <w:pPr>
              <w:rPr>
                <w:rFonts w:hint="eastAsia" w:ascii="宋体"/>
                <w:sz w:val="24"/>
                <w:szCs w:val="24"/>
              </w:rPr>
            </w:pPr>
          </w:p>
        </w:tc>
        <w:tc>
          <w:tcPr>
            <w:tcW w:w="4440" w:type="dxa"/>
            <w:tcBorders>
              <w:top w:val="nil"/>
              <w:left w:val="nil"/>
              <w:bottom w:val="single" w:color="auto" w:sz="8" w:space="0"/>
              <w:right w:val="single" w:color="auto" w:sz="8" w:space="0"/>
            </w:tcBorders>
            <w:shd w:val="clear"/>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20" w:lineRule="atLeast"/>
              <w:ind w:left="0" w:right="0"/>
              <w:jc w:val="left"/>
              <w:textAlignment w:val="center"/>
            </w:pPr>
            <w:r>
              <w:rPr>
                <w:rFonts w:hint="eastAsia" w:ascii="仿宋" w:hAnsi="仿宋" w:eastAsia="仿宋" w:cs="仿宋"/>
                <w:color w:val="000000"/>
                <w:kern w:val="0"/>
                <w:sz w:val="24"/>
                <w:szCs w:val="24"/>
                <w:bdr w:val="none" w:color="auto" w:sz="0" w:space="0"/>
                <w:lang w:val="en-US" w:eastAsia="zh-CN" w:bidi="ar"/>
              </w:rPr>
              <w:t>是否使用未取得许可生产、未办理使用登记、未经检验或检验不合格的压力管道、压力容器；</w:t>
            </w:r>
          </w:p>
        </w:tc>
        <w:tc>
          <w:tcPr>
            <w:tcW w:w="1920" w:type="dxa"/>
            <w:tcBorders>
              <w:top w:val="nil"/>
              <w:left w:val="nil"/>
              <w:bottom w:val="single" w:color="auto" w:sz="8" w:space="0"/>
              <w:right w:val="single" w:color="auto" w:sz="8" w:space="0"/>
            </w:tcBorders>
            <w:shd w:val="clear"/>
            <w:tcMar>
              <w:top w:w="0" w:type="dxa"/>
              <w:left w:w="108" w:type="dxa"/>
              <w:bottom w:w="0" w:type="dxa"/>
              <w:right w:w="108"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20" w:lineRule="atLeast"/>
              <w:ind w:left="0" w:right="0"/>
            </w:pPr>
            <w:r>
              <w:rPr>
                <w:rStyle w:val="5"/>
                <w:rFonts w:hint="eastAsia" w:ascii="仿宋" w:hAnsi="仿宋" w:eastAsia="仿宋" w:cs="仿宋"/>
                <w:color w:val="000000"/>
                <w:sz w:val="24"/>
                <w:szCs w:val="24"/>
                <w:bdr w:val="none" w:color="auto" w:sz="0" w:space="0"/>
              </w:rPr>
              <w:t>查阅相关资料；实地查看检验结果资料。</w:t>
            </w:r>
          </w:p>
        </w:tc>
        <w:tc>
          <w:tcPr>
            <w:tcW w:w="1404" w:type="dxa"/>
            <w:tcBorders>
              <w:top w:val="nil"/>
              <w:left w:val="nil"/>
              <w:bottom w:val="single" w:color="auto" w:sz="8" w:space="0"/>
              <w:right w:val="single" w:color="auto" w:sz="8" w:space="0"/>
            </w:tcBorders>
            <w:shd w:val="clear"/>
            <w:tcMar>
              <w:top w:w="0" w:type="dxa"/>
              <w:left w:w="108" w:type="dxa"/>
              <w:bottom w:w="0" w:type="dxa"/>
              <w:right w:w="108" w:type="dxa"/>
            </w:tcMar>
            <w:vAlign w:val="top"/>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20" w:lineRule="atLeast"/>
              <w:ind w:left="0" w:right="0"/>
            </w:pPr>
            <w:r>
              <w:rPr>
                <w:rStyle w:val="5"/>
                <w:rFonts w:hint="eastAsia" w:ascii="仿宋" w:hAnsi="仿宋" w:eastAsia="仿宋" w:cs="仿宋"/>
                <w:color w:val="000000"/>
                <w:sz w:val="24"/>
                <w:szCs w:val="24"/>
                <w:bdr w:val="none" w:color="auto" w:sz="0" w:space="0"/>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15" w:type="dxa"/>
            <w:left w:w="15" w:type="dxa"/>
            <w:bottom w:w="15" w:type="dxa"/>
            <w:right w:w="15" w:type="dxa"/>
          </w:tblCellMar>
        </w:tblPrEx>
        <w:tc>
          <w:tcPr>
            <w:tcW w:w="817" w:type="dxa"/>
            <w:tcBorders>
              <w:top w:val="nil"/>
              <w:left w:val="single" w:color="auto" w:sz="8" w:space="0"/>
              <w:bottom w:val="single" w:color="auto" w:sz="8" w:space="0"/>
              <w:right w:val="single" w:color="auto" w:sz="8" w:space="0"/>
            </w:tcBorders>
            <w:shd w:val="clear"/>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00" w:lineRule="atLeast"/>
              <w:ind w:left="0" w:right="0"/>
              <w:jc w:val="center"/>
              <w:textAlignment w:val="center"/>
            </w:pPr>
            <w:r>
              <w:rPr>
                <w:rStyle w:val="5"/>
                <w:rFonts w:hint="eastAsia" w:ascii="仿宋" w:hAnsi="仿宋" w:eastAsia="仿宋" w:cs="仿宋"/>
                <w:kern w:val="0"/>
                <w:sz w:val="30"/>
                <w:szCs w:val="30"/>
                <w:bdr w:val="none" w:color="auto" w:sz="0" w:space="0"/>
                <w:lang w:val="en-US" w:eastAsia="zh-CN" w:bidi="ar"/>
              </w:rPr>
              <w:t>21</w:t>
            </w:r>
          </w:p>
        </w:tc>
        <w:tc>
          <w:tcPr>
            <w:tcW w:w="941" w:type="dxa"/>
            <w:vMerge w:val="continue"/>
            <w:tcBorders>
              <w:top w:val="nil"/>
              <w:left w:val="nil"/>
              <w:bottom w:val="single" w:color="auto" w:sz="8" w:space="0"/>
              <w:right w:val="single" w:color="auto" w:sz="8" w:space="0"/>
            </w:tcBorders>
            <w:shd w:val="clear"/>
            <w:tcMar>
              <w:top w:w="0" w:type="dxa"/>
              <w:left w:w="108" w:type="dxa"/>
              <w:bottom w:w="0" w:type="dxa"/>
              <w:right w:w="108" w:type="dxa"/>
            </w:tcMar>
            <w:vAlign w:val="center"/>
          </w:tcPr>
          <w:p>
            <w:pPr>
              <w:rPr>
                <w:rFonts w:hint="eastAsia" w:ascii="宋体"/>
                <w:sz w:val="24"/>
                <w:szCs w:val="24"/>
              </w:rPr>
            </w:pPr>
          </w:p>
        </w:tc>
        <w:tc>
          <w:tcPr>
            <w:tcW w:w="4440" w:type="dxa"/>
            <w:tcBorders>
              <w:top w:val="nil"/>
              <w:left w:val="nil"/>
              <w:bottom w:val="single" w:color="auto" w:sz="8" w:space="0"/>
              <w:right w:val="single" w:color="auto" w:sz="8" w:space="0"/>
            </w:tcBorders>
            <w:shd w:val="clear"/>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20" w:lineRule="atLeast"/>
              <w:ind w:left="0" w:right="0"/>
              <w:jc w:val="left"/>
              <w:textAlignment w:val="center"/>
            </w:pPr>
            <w:r>
              <w:rPr>
                <w:rFonts w:hint="eastAsia" w:ascii="仿宋" w:hAnsi="仿宋" w:eastAsia="仿宋" w:cs="仿宋"/>
                <w:color w:val="000000"/>
                <w:kern w:val="0"/>
                <w:sz w:val="24"/>
                <w:szCs w:val="24"/>
                <w:bdr w:val="none" w:color="auto" w:sz="0" w:space="0"/>
                <w:lang w:val="en-US" w:eastAsia="zh-CN" w:bidi="ar"/>
              </w:rPr>
              <w:t>是否按照规定开展定检和年检；</w:t>
            </w:r>
          </w:p>
        </w:tc>
        <w:tc>
          <w:tcPr>
            <w:tcW w:w="1920" w:type="dxa"/>
            <w:tcBorders>
              <w:top w:val="nil"/>
              <w:left w:val="nil"/>
              <w:bottom w:val="single" w:color="auto" w:sz="8" w:space="0"/>
              <w:right w:val="single" w:color="auto" w:sz="8" w:space="0"/>
            </w:tcBorders>
            <w:shd w:val="clear"/>
            <w:tcMar>
              <w:top w:w="0" w:type="dxa"/>
              <w:left w:w="108" w:type="dxa"/>
              <w:bottom w:w="0" w:type="dxa"/>
              <w:right w:w="108"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20" w:lineRule="atLeast"/>
              <w:ind w:left="0" w:right="0"/>
            </w:pPr>
            <w:r>
              <w:rPr>
                <w:rStyle w:val="5"/>
                <w:rFonts w:hint="eastAsia" w:ascii="仿宋" w:hAnsi="仿宋" w:eastAsia="仿宋" w:cs="仿宋"/>
                <w:color w:val="000000"/>
                <w:sz w:val="24"/>
                <w:szCs w:val="24"/>
                <w:bdr w:val="none" w:color="auto" w:sz="0" w:space="0"/>
              </w:rPr>
              <w:t>查阅定检和年检资料。</w:t>
            </w:r>
          </w:p>
        </w:tc>
        <w:tc>
          <w:tcPr>
            <w:tcW w:w="1404" w:type="dxa"/>
            <w:tcBorders>
              <w:top w:val="nil"/>
              <w:left w:val="nil"/>
              <w:bottom w:val="single" w:color="auto" w:sz="8" w:space="0"/>
              <w:right w:val="single" w:color="auto" w:sz="8" w:space="0"/>
            </w:tcBorders>
            <w:shd w:val="clear"/>
            <w:tcMar>
              <w:top w:w="0" w:type="dxa"/>
              <w:left w:w="108" w:type="dxa"/>
              <w:bottom w:w="0" w:type="dxa"/>
              <w:right w:w="108" w:type="dxa"/>
            </w:tcMar>
            <w:vAlign w:val="top"/>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20" w:lineRule="atLeast"/>
              <w:ind w:left="0" w:right="0"/>
            </w:pPr>
            <w:r>
              <w:rPr>
                <w:rStyle w:val="5"/>
                <w:rFonts w:hint="eastAsia" w:ascii="仿宋" w:hAnsi="仿宋" w:eastAsia="仿宋" w:cs="仿宋"/>
                <w:color w:val="000000"/>
                <w:sz w:val="24"/>
                <w:szCs w:val="24"/>
                <w:bdr w:val="none" w:color="auto" w:sz="0" w:space="0"/>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15" w:type="dxa"/>
            <w:left w:w="15" w:type="dxa"/>
            <w:bottom w:w="15" w:type="dxa"/>
            <w:right w:w="15" w:type="dxa"/>
          </w:tblCellMar>
        </w:tblPrEx>
        <w:tc>
          <w:tcPr>
            <w:tcW w:w="817" w:type="dxa"/>
            <w:tcBorders>
              <w:top w:val="nil"/>
              <w:left w:val="single" w:color="auto" w:sz="8" w:space="0"/>
              <w:bottom w:val="single" w:color="auto" w:sz="8" w:space="0"/>
              <w:right w:val="single" w:color="auto" w:sz="8" w:space="0"/>
            </w:tcBorders>
            <w:shd w:val="clear"/>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00" w:lineRule="atLeast"/>
              <w:ind w:left="0" w:right="0"/>
              <w:jc w:val="center"/>
              <w:textAlignment w:val="center"/>
            </w:pPr>
            <w:r>
              <w:rPr>
                <w:rStyle w:val="5"/>
                <w:rFonts w:hint="eastAsia" w:ascii="仿宋" w:hAnsi="仿宋" w:eastAsia="仿宋" w:cs="仿宋"/>
                <w:kern w:val="0"/>
                <w:sz w:val="30"/>
                <w:szCs w:val="30"/>
                <w:bdr w:val="none" w:color="auto" w:sz="0" w:space="0"/>
                <w:lang w:val="en-US" w:eastAsia="zh-CN" w:bidi="ar"/>
              </w:rPr>
              <w:t>22</w:t>
            </w:r>
          </w:p>
        </w:tc>
        <w:tc>
          <w:tcPr>
            <w:tcW w:w="941" w:type="dxa"/>
            <w:vMerge w:val="continue"/>
            <w:tcBorders>
              <w:top w:val="nil"/>
              <w:left w:val="nil"/>
              <w:bottom w:val="single" w:color="auto" w:sz="8" w:space="0"/>
              <w:right w:val="single" w:color="auto" w:sz="8" w:space="0"/>
            </w:tcBorders>
            <w:shd w:val="clear"/>
            <w:tcMar>
              <w:top w:w="0" w:type="dxa"/>
              <w:left w:w="108" w:type="dxa"/>
              <w:bottom w:w="0" w:type="dxa"/>
              <w:right w:w="108" w:type="dxa"/>
            </w:tcMar>
            <w:vAlign w:val="center"/>
          </w:tcPr>
          <w:p>
            <w:pPr>
              <w:rPr>
                <w:rFonts w:hint="eastAsia" w:ascii="宋体"/>
                <w:sz w:val="24"/>
                <w:szCs w:val="24"/>
              </w:rPr>
            </w:pPr>
          </w:p>
        </w:tc>
        <w:tc>
          <w:tcPr>
            <w:tcW w:w="4440" w:type="dxa"/>
            <w:tcBorders>
              <w:top w:val="nil"/>
              <w:left w:val="nil"/>
              <w:bottom w:val="single" w:color="auto" w:sz="8" w:space="0"/>
              <w:right w:val="single" w:color="auto" w:sz="8" w:space="0"/>
            </w:tcBorders>
            <w:shd w:val="clear"/>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20" w:lineRule="atLeast"/>
              <w:ind w:left="0" w:right="0"/>
              <w:jc w:val="left"/>
              <w:textAlignment w:val="center"/>
            </w:pPr>
            <w:r>
              <w:rPr>
                <w:rFonts w:hint="eastAsia" w:ascii="仿宋" w:hAnsi="仿宋" w:eastAsia="仿宋" w:cs="仿宋"/>
                <w:color w:val="000000"/>
                <w:kern w:val="0"/>
                <w:sz w:val="24"/>
                <w:szCs w:val="24"/>
                <w:bdr w:val="none" w:color="auto" w:sz="0" w:space="0"/>
                <w:lang w:val="en-US" w:eastAsia="zh-CN" w:bidi="ar"/>
              </w:rPr>
              <w:t>省应急厅与市场监管局联合检查发现的问题是否整改到位。</w:t>
            </w:r>
          </w:p>
        </w:tc>
        <w:tc>
          <w:tcPr>
            <w:tcW w:w="1920" w:type="dxa"/>
            <w:tcBorders>
              <w:top w:val="nil"/>
              <w:left w:val="nil"/>
              <w:bottom w:val="single" w:color="auto" w:sz="8" w:space="0"/>
              <w:right w:val="single" w:color="auto" w:sz="8" w:space="0"/>
            </w:tcBorders>
            <w:shd w:val="clear"/>
            <w:tcMar>
              <w:top w:w="0" w:type="dxa"/>
              <w:left w:w="108" w:type="dxa"/>
              <w:bottom w:w="0" w:type="dxa"/>
              <w:right w:w="108"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20" w:lineRule="atLeast"/>
              <w:ind w:left="0" w:right="0"/>
            </w:pPr>
            <w:r>
              <w:rPr>
                <w:rStyle w:val="5"/>
                <w:rFonts w:hint="eastAsia" w:ascii="仿宋" w:hAnsi="仿宋" w:eastAsia="仿宋" w:cs="仿宋"/>
                <w:color w:val="000000"/>
                <w:sz w:val="24"/>
                <w:szCs w:val="24"/>
                <w:bdr w:val="none" w:color="auto" w:sz="0" w:space="0"/>
              </w:rPr>
              <w:t>根据问题，现场核查整改情况。</w:t>
            </w:r>
          </w:p>
        </w:tc>
        <w:tc>
          <w:tcPr>
            <w:tcW w:w="1404" w:type="dxa"/>
            <w:tcBorders>
              <w:top w:val="nil"/>
              <w:left w:val="nil"/>
              <w:bottom w:val="single" w:color="auto" w:sz="8" w:space="0"/>
              <w:right w:val="single" w:color="auto" w:sz="8" w:space="0"/>
            </w:tcBorders>
            <w:shd w:val="clear"/>
            <w:tcMar>
              <w:top w:w="0" w:type="dxa"/>
              <w:left w:w="108" w:type="dxa"/>
              <w:bottom w:w="0" w:type="dxa"/>
              <w:right w:w="108" w:type="dxa"/>
            </w:tcMar>
            <w:vAlign w:val="top"/>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20" w:lineRule="atLeast"/>
              <w:ind w:left="0" w:right="0"/>
            </w:pPr>
            <w:r>
              <w:rPr>
                <w:rStyle w:val="5"/>
                <w:rFonts w:hint="eastAsia" w:ascii="仿宋" w:hAnsi="仿宋" w:eastAsia="仿宋" w:cs="仿宋"/>
                <w:color w:val="000000"/>
                <w:sz w:val="24"/>
                <w:szCs w:val="24"/>
                <w:bdr w:val="none" w:color="auto" w:sz="0" w:space="0"/>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15" w:type="dxa"/>
            <w:left w:w="15" w:type="dxa"/>
            <w:bottom w:w="15" w:type="dxa"/>
            <w:right w:w="15" w:type="dxa"/>
          </w:tblCellMar>
        </w:tblPrEx>
        <w:tc>
          <w:tcPr>
            <w:tcW w:w="817" w:type="dxa"/>
            <w:tcBorders>
              <w:top w:val="nil"/>
              <w:left w:val="single" w:color="auto" w:sz="8" w:space="0"/>
              <w:bottom w:val="single" w:color="auto" w:sz="8" w:space="0"/>
              <w:right w:val="single" w:color="auto" w:sz="8" w:space="0"/>
            </w:tcBorders>
            <w:shd w:val="clear"/>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00" w:lineRule="atLeast"/>
              <w:ind w:left="0" w:right="0"/>
              <w:jc w:val="center"/>
              <w:textAlignment w:val="center"/>
            </w:pPr>
            <w:r>
              <w:rPr>
                <w:rStyle w:val="5"/>
                <w:rFonts w:hint="eastAsia" w:ascii="仿宋" w:hAnsi="仿宋" w:eastAsia="仿宋" w:cs="仿宋"/>
                <w:kern w:val="0"/>
                <w:sz w:val="30"/>
                <w:szCs w:val="30"/>
                <w:bdr w:val="none" w:color="auto" w:sz="0" w:space="0"/>
                <w:lang w:val="en-US" w:eastAsia="zh-CN" w:bidi="ar"/>
              </w:rPr>
              <w:t>23</w:t>
            </w:r>
          </w:p>
        </w:tc>
        <w:tc>
          <w:tcPr>
            <w:tcW w:w="941" w:type="dxa"/>
            <w:vMerge w:val="restart"/>
            <w:tcBorders>
              <w:top w:val="nil"/>
              <w:left w:val="nil"/>
              <w:bottom w:val="single" w:color="auto" w:sz="8" w:space="0"/>
              <w:right w:val="single" w:color="auto" w:sz="8" w:space="0"/>
            </w:tcBorders>
            <w:shd w:val="clear"/>
            <w:tcMar>
              <w:top w:w="0" w:type="dxa"/>
              <w:left w:w="108" w:type="dxa"/>
              <w:bottom w:w="0" w:type="dxa"/>
              <w:right w:w="108"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00" w:lineRule="atLeast"/>
              <w:ind w:left="0" w:right="0"/>
            </w:pPr>
            <w:r>
              <w:rPr>
                <w:rStyle w:val="5"/>
                <w:rFonts w:hint="eastAsia" w:ascii="仿宋" w:hAnsi="仿宋" w:eastAsia="仿宋" w:cs="仿宋"/>
                <w:color w:val="000000"/>
                <w:sz w:val="24"/>
                <w:szCs w:val="24"/>
                <w:bdr w:val="none" w:color="auto" w:sz="0" w:space="0"/>
              </w:rPr>
              <w:t>化学品储罐区排查整</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00" w:lineRule="atLeast"/>
              <w:ind w:left="0" w:right="0"/>
            </w:pPr>
            <w:r>
              <w:rPr>
                <w:rStyle w:val="5"/>
                <w:rFonts w:hint="eastAsia" w:ascii="仿宋" w:hAnsi="仿宋" w:eastAsia="仿宋" w:cs="仿宋"/>
                <w:color w:val="000000"/>
                <w:sz w:val="24"/>
                <w:szCs w:val="24"/>
                <w:bdr w:val="none" w:color="auto" w:sz="0" w:space="0"/>
              </w:rPr>
              <w:t>治情况。</w:t>
            </w:r>
          </w:p>
        </w:tc>
        <w:tc>
          <w:tcPr>
            <w:tcW w:w="4440" w:type="dxa"/>
            <w:tcBorders>
              <w:top w:val="nil"/>
              <w:left w:val="nil"/>
              <w:bottom w:val="single" w:color="auto" w:sz="8" w:space="0"/>
              <w:right w:val="single" w:color="auto" w:sz="8" w:space="0"/>
            </w:tcBorders>
            <w:shd w:val="clear"/>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20" w:lineRule="atLeast"/>
              <w:ind w:left="0" w:right="0"/>
              <w:jc w:val="left"/>
              <w:textAlignment w:val="center"/>
            </w:pPr>
            <w:r>
              <w:rPr>
                <w:rFonts w:hint="eastAsia" w:ascii="仿宋" w:hAnsi="仿宋" w:eastAsia="仿宋" w:cs="仿宋"/>
                <w:color w:val="000000"/>
                <w:kern w:val="0"/>
                <w:sz w:val="24"/>
                <w:szCs w:val="24"/>
                <w:bdr w:val="none" w:color="auto" w:sz="0" w:space="0"/>
                <w:lang w:val="en-US" w:eastAsia="zh-CN" w:bidi="ar"/>
              </w:rPr>
              <w:t>对于未构成危险化学品重大危险源的化学品储罐区，是否按照《化学品储罐区安全风险评估分级指南》开展安全风险评估，是否确定了安全风险等级；</w:t>
            </w:r>
          </w:p>
        </w:tc>
        <w:tc>
          <w:tcPr>
            <w:tcW w:w="1920" w:type="dxa"/>
            <w:tcBorders>
              <w:top w:val="nil"/>
              <w:left w:val="nil"/>
              <w:bottom w:val="single" w:color="auto" w:sz="8" w:space="0"/>
              <w:right w:val="single" w:color="auto" w:sz="8" w:space="0"/>
            </w:tcBorders>
            <w:shd w:val="clear"/>
            <w:tcMar>
              <w:top w:w="0" w:type="dxa"/>
              <w:left w:w="108" w:type="dxa"/>
              <w:bottom w:w="0" w:type="dxa"/>
              <w:right w:w="108"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20" w:lineRule="atLeast"/>
              <w:ind w:left="0" w:right="0"/>
            </w:pPr>
            <w:r>
              <w:rPr>
                <w:rStyle w:val="5"/>
                <w:rFonts w:hint="eastAsia" w:ascii="仿宋" w:hAnsi="仿宋" w:eastAsia="仿宋" w:cs="仿宋"/>
                <w:color w:val="000000"/>
                <w:sz w:val="24"/>
                <w:szCs w:val="24"/>
                <w:bdr w:val="none" w:color="auto" w:sz="0" w:space="0"/>
              </w:rPr>
              <w:t>查阅评估资料。</w:t>
            </w:r>
          </w:p>
        </w:tc>
        <w:tc>
          <w:tcPr>
            <w:tcW w:w="1404" w:type="dxa"/>
            <w:tcBorders>
              <w:top w:val="nil"/>
              <w:left w:val="nil"/>
              <w:bottom w:val="single" w:color="auto" w:sz="8" w:space="0"/>
              <w:right w:val="single" w:color="auto" w:sz="8" w:space="0"/>
            </w:tcBorders>
            <w:shd w:val="clear"/>
            <w:tcMar>
              <w:top w:w="0" w:type="dxa"/>
              <w:left w:w="108" w:type="dxa"/>
              <w:bottom w:w="0" w:type="dxa"/>
              <w:right w:w="108" w:type="dxa"/>
            </w:tcMar>
            <w:vAlign w:val="top"/>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20" w:lineRule="atLeast"/>
              <w:ind w:left="0" w:right="0"/>
            </w:pPr>
            <w:r>
              <w:rPr>
                <w:rStyle w:val="5"/>
                <w:rFonts w:hint="eastAsia" w:ascii="仿宋" w:hAnsi="仿宋" w:eastAsia="仿宋" w:cs="仿宋"/>
                <w:color w:val="000000"/>
                <w:sz w:val="24"/>
                <w:szCs w:val="24"/>
                <w:bdr w:val="none" w:color="auto" w:sz="0" w:space="0"/>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15" w:type="dxa"/>
            <w:left w:w="15" w:type="dxa"/>
            <w:bottom w:w="15" w:type="dxa"/>
            <w:right w:w="15" w:type="dxa"/>
          </w:tblCellMar>
        </w:tblPrEx>
        <w:tc>
          <w:tcPr>
            <w:tcW w:w="817" w:type="dxa"/>
            <w:tcBorders>
              <w:top w:val="nil"/>
              <w:left w:val="single" w:color="auto" w:sz="8" w:space="0"/>
              <w:bottom w:val="single" w:color="auto" w:sz="8" w:space="0"/>
              <w:right w:val="single" w:color="auto" w:sz="8" w:space="0"/>
            </w:tcBorders>
            <w:shd w:val="clear"/>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00" w:lineRule="atLeast"/>
              <w:ind w:left="0" w:right="0"/>
              <w:jc w:val="center"/>
              <w:textAlignment w:val="center"/>
            </w:pPr>
            <w:r>
              <w:rPr>
                <w:rStyle w:val="5"/>
                <w:rFonts w:hint="eastAsia" w:ascii="仿宋" w:hAnsi="仿宋" w:eastAsia="仿宋" w:cs="仿宋"/>
                <w:kern w:val="0"/>
                <w:sz w:val="30"/>
                <w:szCs w:val="30"/>
                <w:bdr w:val="none" w:color="auto" w:sz="0" w:space="0"/>
                <w:lang w:val="en-US" w:eastAsia="zh-CN" w:bidi="ar"/>
              </w:rPr>
              <w:t>24</w:t>
            </w:r>
          </w:p>
        </w:tc>
        <w:tc>
          <w:tcPr>
            <w:tcW w:w="941" w:type="dxa"/>
            <w:vMerge w:val="continue"/>
            <w:tcBorders>
              <w:top w:val="nil"/>
              <w:left w:val="nil"/>
              <w:bottom w:val="single" w:color="auto" w:sz="8" w:space="0"/>
              <w:right w:val="single" w:color="auto" w:sz="8" w:space="0"/>
            </w:tcBorders>
            <w:shd w:val="clear"/>
            <w:tcMar>
              <w:top w:w="0" w:type="dxa"/>
              <w:left w:w="108" w:type="dxa"/>
              <w:bottom w:w="0" w:type="dxa"/>
              <w:right w:w="108" w:type="dxa"/>
            </w:tcMar>
            <w:vAlign w:val="center"/>
          </w:tcPr>
          <w:p>
            <w:pPr>
              <w:rPr>
                <w:rFonts w:hint="eastAsia" w:ascii="宋体"/>
                <w:sz w:val="24"/>
                <w:szCs w:val="24"/>
              </w:rPr>
            </w:pPr>
          </w:p>
        </w:tc>
        <w:tc>
          <w:tcPr>
            <w:tcW w:w="4440" w:type="dxa"/>
            <w:tcBorders>
              <w:top w:val="nil"/>
              <w:left w:val="nil"/>
              <w:bottom w:val="single" w:color="auto" w:sz="8" w:space="0"/>
              <w:right w:val="single" w:color="auto" w:sz="8" w:space="0"/>
            </w:tcBorders>
            <w:shd w:val="clear"/>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20" w:lineRule="atLeast"/>
              <w:ind w:left="0" w:right="0"/>
              <w:jc w:val="left"/>
              <w:textAlignment w:val="center"/>
            </w:pPr>
            <w:r>
              <w:rPr>
                <w:rFonts w:hint="eastAsia" w:ascii="仿宋" w:hAnsi="仿宋" w:eastAsia="仿宋" w:cs="仿宋"/>
                <w:color w:val="000000"/>
                <w:kern w:val="0"/>
                <w:sz w:val="24"/>
                <w:szCs w:val="24"/>
                <w:bdr w:val="none" w:color="auto" w:sz="0" w:space="0"/>
                <w:lang w:val="en-US" w:eastAsia="zh-CN" w:bidi="ar"/>
              </w:rPr>
              <w:t>风险评估是否形成隐患问题清单，并制定整改措施，并严格落实。</w:t>
            </w:r>
          </w:p>
        </w:tc>
        <w:tc>
          <w:tcPr>
            <w:tcW w:w="1920" w:type="dxa"/>
            <w:tcBorders>
              <w:top w:val="nil"/>
              <w:left w:val="nil"/>
              <w:bottom w:val="single" w:color="auto" w:sz="8" w:space="0"/>
              <w:right w:val="single" w:color="auto" w:sz="8" w:space="0"/>
            </w:tcBorders>
            <w:shd w:val="clear"/>
            <w:tcMar>
              <w:top w:w="0" w:type="dxa"/>
              <w:left w:w="108" w:type="dxa"/>
              <w:bottom w:w="0" w:type="dxa"/>
              <w:right w:w="108"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20" w:lineRule="atLeast"/>
              <w:ind w:left="0" w:right="0"/>
            </w:pPr>
            <w:r>
              <w:rPr>
                <w:rStyle w:val="5"/>
                <w:rFonts w:hint="eastAsia" w:ascii="仿宋" w:hAnsi="仿宋" w:eastAsia="仿宋" w:cs="仿宋"/>
                <w:color w:val="000000"/>
                <w:sz w:val="24"/>
                <w:szCs w:val="24"/>
                <w:bdr w:val="none" w:color="auto" w:sz="0" w:space="0"/>
              </w:rPr>
              <w:t>查阅相关台账资料，现场核查隐患问题整改情况。</w:t>
            </w:r>
          </w:p>
        </w:tc>
        <w:tc>
          <w:tcPr>
            <w:tcW w:w="1404" w:type="dxa"/>
            <w:tcBorders>
              <w:top w:val="nil"/>
              <w:left w:val="nil"/>
              <w:bottom w:val="single" w:color="auto" w:sz="8" w:space="0"/>
              <w:right w:val="single" w:color="auto" w:sz="8" w:space="0"/>
            </w:tcBorders>
            <w:shd w:val="clear"/>
            <w:tcMar>
              <w:top w:w="0" w:type="dxa"/>
              <w:left w:w="108" w:type="dxa"/>
              <w:bottom w:w="0" w:type="dxa"/>
              <w:right w:w="108" w:type="dxa"/>
            </w:tcMar>
            <w:vAlign w:val="top"/>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20" w:lineRule="atLeast"/>
              <w:ind w:left="0" w:right="0"/>
            </w:pPr>
            <w:r>
              <w:rPr>
                <w:rStyle w:val="5"/>
                <w:rFonts w:hint="eastAsia" w:ascii="仿宋" w:hAnsi="仿宋" w:eastAsia="仿宋" w:cs="仿宋"/>
                <w:color w:val="000000"/>
                <w:sz w:val="24"/>
                <w:szCs w:val="24"/>
                <w:bdr w:val="none" w:color="auto" w:sz="0" w:space="0"/>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15" w:type="dxa"/>
            <w:left w:w="15" w:type="dxa"/>
            <w:bottom w:w="15" w:type="dxa"/>
            <w:right w:w="15" w:type="dxa"/>
          </w:tblCellMar>
        </w:tblPrEx>
        <w:tc>
          <w:tcPr>
            <w:tcW w:w="817" w:type="dxa"/>
            <w:tcBorders>
              <w:top w:val="nil"/>
              <w:left w:val="single" w:color="auto" w:sz="8" w:space="0"/>
              <w:bottom w:val="single" w:color="auto" w:sz="8" w:space="0"/>
              <w:right w:val="single" w:color="auto" w:sz="8" w:space="0"/>
            </w:tcBorders>
            <w:shd w:val="clear"/>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00" w:lineRule="atLeast"/>
              <w:ind w:left="0" w:right="0"/>
              <w:jc w:val="center"/>
              <w:textAlignment w:val="center"/>
            </w:pPr>
            <w:r>
              <w:rPr>
                <w:rStyle w:val="5"/>
                <w:rFonts w:hint="eastAsia" w:ascii="仿宋" w:hAnsi="仿宋" w:eastAsia="仿宋" w:cs="仿宋"/>
                <w:kern w:val="0"/>
                <w:sz w:val="30"/>
                <w:szCs w:val="30"/>
                <w:bdr w:val="none" w:color="auto" w:sz="0" w:space="0"/>
                <w:lang w:val="en-US" w:eastAsia="zh-CN" w:bidi="ar"/>
              </w:rPr>
              <w:t>25</w:t>
            </w:r>
          </w:p>
        </w:tc>
        <w:tc>
          <w:tcPr>
            <w:tcW w:w="941" w:type="dxa"/>
            <w:vMerge w:val="restart"/>
            <w:tcBorders>
              <w:top w:val="nil"/>
              <w:left w:val="nil"/>
              <w:bottom w:val="single" w:color="auto" w:sz="8" w:space="0"/>
              <w:right w:val="single" w:color="auto" w:sz="8" w:space="0"/>
            </w:tcBorders>
            <w:shd w:val="clear"/>
            <w:tcMar>
              <w:top w:w="0" w:type="dxa"/>
              <w:left w:w="108" w:type="dxa"/>
              <w:bottom w:w="0" w:type="dxa"/>
              <w:right w:w="108"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00" w:lineRule="atLeast"/>
              <w:ind w:left="0" w:right="0"/>
            </w:pPr>
            <w:r>
              <w:rPr>
                <w:rStyle w:val="5"/>
                <w:rFonts w:hint="eastAsia" w:ascii="仿宋" w:hAnsi="仿宋" w:eastAsia="仿宋" w:cs="仿宋"/>
                <w:color w:val="000000"/>
                <w:sz w:val="24"/>
                <w:szCs w:val="24"/>
                <w:bdr w:val="none" w:color="auto" w:sz="0" w:space="0"/>
              </w:rPr>
              <w:t>特殊作业、外委施工管理情况。</w:t>
            </w:r>
          </w:p>
        </w:tc>
        <w:tc>
          <w:tcPr>
            <w:tcW w:w="4440" w:type="dxa"/>
            <w:tcBorders>
              <w:top w:val="nil"/>
              <w:left w:val="nil"/>
              <w:bottom w:val="single" w:color="auto" w:sz="8" w:space="0"/>
              <w:right w:val="single" w:color="auto" w:sz="8" w:space="0"/>
            </w:tcBorders>
            <w:shd w:val="clear"/>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20" w:lineRule="atLeast"/>
              <w:ind w:left="0" w:right="0"/>
              <w:jc w:val="left"/>
              <w:textAlignment w:val="center"/>
            </w:pPr>
            <w:r>
              <w:rPr>
                <w:rFonts w:hint="eastAsia" w:ascii="仿宋" w:hAnsi="仿宋" w:eastAsia="仿宋" w:cs="仿宋"/>
                <w:color w:val="000000"/>
                <w:kern w:val="0"/>
                <w:sz w:val="24"/>
                <w:szCs w:val="24"/>
                <w:bdr w:val="none" w:color="auto" w:sz="0" w:space="0"/>
                <w:lang w:val="en-US" w:eastAsia="zh-CN" w:bidi="ar"/>
              </w:rPr>
              <w:t>特种作业人员是否取得特种作业操作证，是否定期复审；</w:t>
            </w:r>
          </w:p>
        </w:tc>
        <w:tc>
          <w:tcPr>
            <w:tcW w:w="1920" w:type="dxa"/>
            <w:tcBorders>
              <w:top w:val="nil"/>
              <w:left w:val="nil"/>
              <w:bottom w:val="single" w:color="auto" w:sz="8" w:space="0"/>
              <w:right w:val="single" w:color="auto" w:sz="8" w:space="0"/>
            </w:tcBorders>
            <w:shd w:val="clear"/>
            <w:tcMar>
              <w:top w:w="0" w:type="dxa"/>
              <w:left w:w="108" w:type="dxa"/>
              <w:bottom w:w="0" w:type="dxa"/>
              <w:right w:w="108"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20" w:lineRule="atLeast"/>
              <w:ind w:left="0" w:right="0"/>
            </w:pPr>
            <w:r>
              <w:rPr>
                <w:rStyle w:val="5"/>
                <w:rFonts w:hint="eastAsia" w:ascii="仿宋" w:hAnsi="仿宋" w:eastAsia="仿宋" w:cs="仿宋"/>
                <w:color w:val="000000"/>
                <w:sz w:val="24"/>
                <w:szCs w:val="24"/>
                <w:bdr w:val="none" w:color="auto" w:sz="0" w:space="0"/>
              </w:rPr>
              <w:t>抽查相关人员证书。</w:t>
            </w:r>
          </w:p>
        </w:tc>
        <w:tc>
          <w:tcPr>
            <w:tcW w:w="1404" w:type="dxa"/>
            <w:tcBorders>
              <w:top w:val="nil"/>
              <w:left w:val="nil"/>
              <w:bottom w:val="single" w:color="auto" w:sz="8" w:space="0"/>
              <w:right w:val="single" w:color="auto" w:sz="8" w:space="0"/>
            </w:tcBorders>
            <w:shd w:val="clear"/>
            <w:tcMar>
              <w:top w:w="0" w:type="dxa"/>
              <w:left w:w="108" w:type="dxa"/>
              <w:bottom w:w="0" w:type="dxa"/>
              <w:right w:w="108" w:type="dxa"/>
            </w:tcMar>
            <w:vAlign w:val="top"/>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20" w:lineRule="atLeast"/>
              <w:ind w:left="0" w:right="0"/>
            </w:pPr>
            <w:r>
              <w:rPr>
                <w:rStyle w:val="5"/>
                <w:rFonts w:hint="eastAsia" w:ascii="仿宋" w:hAnsi="仿宋" w:eastAsia="仿宋" w:cs="仿宋"/>
                <w:color w:val="000000"/>
                <w:sz w:val="24"/>
                <w:szCs w:val="24"/>
                <w:bdr w:val="none" w:color="auto" w:sz="0" w:space="0"/>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15" w:type="dxa"/>
            <w:left w:w="15" w:type="dxa"/>
            <w:bottom w:w="15" w:type="dxa"/>
            <w:right w:w="15" w:type="dxa"/>
          </w:tblCellMar>
        </w:tblPrEx>
        <w:tc>
          <w:tcPr>
            <w:tcW w:w="817" w:type="dxa"/>
            <w:tcBorders>
              <w:top w:val="nil"/>
              <w:left w:val="single" w:color="auto" w:sz="8" w:space="0"/>
              <w:bottom w:val="single" w:color="auto" w:sz="8" w:space="0"/>
              <w:right w:val="single" w:color="auto" w:sz="8" w:space="0"/>
            </w:tcBorders>
            <w:shd w:val="clear"/>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00" w:lineRule="atLeast"/>
              <w:ind w:left="0" w:right="0"/>
              <w:jc w:val="center"/>
              <w:textAlignment w:val="center"/>
            </w:pPr>
            <w:r>
              <w:rPr>
                <w:rStyle w:val="5"/>
                <w:rFonts w:hint="eastAsia" w:ascii="仿宋" w:hAnsi="仿宋" w:eastAsia="仿宋" w:cs="仿宋"/>
                <w:kern w:val="0"/>
                <w:sz w:val="30"/>
                <w:szCs w:val="30"/>
                <w:bdr w:val="none" w:color="auto" w:sz="0" w:space="0"/>
                <w:lang w:val="en-US" w:eastAsia="zh-CN" w:bidi="ar"/>
              </w:rPr>
              <w:t>26</w:t>
            </w:r>
          </w:p>
        </w:tc>
        <w:tc>
          <w:tcPr>
            <w:tcW w:w="941" w:type="dxa"/>
            <w:vMerge w:val="continue"/>
            <w:tcBorders>
              <w:top w:val="nil"/>
              <w:left w:val="nil"/>
              <w:bottom w:val="single" w:color="auto" w:sz="8" w:space="0"/>
              <w:right w:val="single" w:color="auto" w:sz="8" w:space="0"/>
            </w:tcBorders>
            <w:shd w:val="clear"/>
            <w:tcMar>
              <w:top w:w="0" w:type="dxa"/>
              <w:left w:w="108" w:type="dxa"/>
              <w:bottom w:w="0" w:type="dxa"/>
              <w:right w:w="108" w:type="dxa"/>
            </w:tcMar>
            <w:vAlign w:val="center"/>
          </w:tcPr>
          <w:p>
            <w:pPr>
              <w:rPr>
                <w:rFonts w:hint="eastAsia" w:ascii="宋体"/>
                <w:sz w:val="24"/>
                <w:szCs w:val="24"/>
              </w:rPr>
            </w:pPr>
          </w:p>
        </w:tc>
        <w:tc>
          <w:tcPr>
            <w:tcW w:w="4440" w:type="dxa"/>
            <w:tcBorders>
              <w:top w:val="nil"/>
              <w:left w:val="nil"/>
              <w:bottom w:val="single" w:color="auto" w:sz="8" w:space="0"/>
              <w:right w:val="single" w:color="auto" w:sz="8" w:space="0"/>
            </w:tcBorders>
            <w:shd w:val="clear"/>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20" w:lineRule="atLeast"/>
              <w:ind w:left="0" w:right="0"/>
              <w:jc w:val="left"/>
              <w:textAlignment w:val="center"/>
            </w:pPr>
            <w:r>
              <w:rPr>
                <w:rFonts w:hint="eastAsia" w:ascii="仿宋" w:hAnsi="仿宋" w:eastAsia="仿宋" w:cs="仿宋"/>
                <w:color w:val="000000"/>
                <w:kern w:val="0"/>
                <w:sz w:val="24"/>
                <w:szCs w:val="24"/>
                <w:bdr w:val="none" w:color="auto" w:sz="0" w:space="0"/>
                <w:lang w:val="en-US" w:eastAsia="zh-CN" w:bidi="ar"/>
              </w:rPr>
              <w:t>特殊作业安全条件和审批程序是否符合规定，作业票证是否符合GB30871要求；</w:t>
            </w:r>
          </w:p>
        </w:tc>
        <w:tc>
          <w:tcPr>
            <w:tcW w:w="1920" w:type="dxa"/>
            <w:tcBorders>
              <w:top w:val="nil"/>
              <w:left w:val="nil"/>
              <w:bottom w:val="single" w:color="auto" w:sz="8" w:space="0"/>
              <w:right w:val="single" w:color="auto" w:sz="8" w:space="0"/>
            </w:tcBorders>
            <w:shd w:val="clear"/>
            <w:tcMar>
              <w:top w:w="0" w:type="dxa"/>
              <w:left w:w="108" w:type="dxa"/>
              <w:bottom w:w="0" w:type="dxa"/>
              <w:right w:w="108"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20" w:lineRule="atLeast"/>
              <w:ind w:left="0" w:right="0"/>
            </w:pPr>
            <w:r>
              <w:rPr>
                <w:rStyle w:val="5"/>
                <w:rFonts w:hint="eastAsia" w:ascii="仿宋" w:hAnsi="仿宋" w:eastAsia="仿宋" w:cs="仿宋"/>
                <w:color w:val="000000"/>
                <w:sz w:val="24"/>
                <w:szCs w:val="24"/>
                <w:bdr w:val="none" w:color="auto" w:sz="0" w:space="0"/>
              </w:rPr>
              <w:t>抽查作业票证。</w:t>
            </w:r>
          </w:p>
        </w:tc>
        <w:tc>
          <w:tcPr>
            <w:tcW w:w="1404" w:type="dxa"/>
            <w:tcBorders>
              <w:top w:val="nil"/>
              <w:left w:val="nil"/>
              <w:bottom w:val="single" w:color="auto" w:sz="8" w:space="0"/>
              <w:right w:val="single" w:color="auto" w:sz="8" w:space="0"/>
            </w:tcBorders>
            <w:shd w:val="clear"/>
            <w:tcMar>
              <w:top w:w="0" w:type="dxa"/>
              <w:left w:w="108" w:type="dxa"/>
              <w:bottom w:w="0" w:type="dxa"/>
              <w:right w:w="108" w:type="dxa"/>
            </w:tcMar>
            <w:vAlign w:val="top"/>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20" w:lineRule="atLeast"/>
              <w:ind w:left="0" w:right="0"/>
            </w:pPr>
            <w:r>
              <w:rPr>
                <w:rStyle w:val="5"/>
                <w:rFonts w:hint="eastAsia" w:ascii="仿宋" w:hAnsi="仿宋" w:eastAsia="仿宋" w:cs="仿宋"/>
                <w:color w:val="000000"/>
                <w:sz w:val="24"/>
                <w:szCs w:val="24"/>
                <w:bdr w:val="none" w:color="auto" w:sz="0" w:space="0"/>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15" w:type="dxa"/>
            <w:left w:w="15" w:type="dxa"/>
            <w:bottom w:w="15" w:type="dxa"/>
            <w:right w:w="15" w:type="dxa"/>
          </w:tblCellMar>
        </w:tblPrEx>
        <w:tc>
          <w:tcPr>
            <w:tcW w:w="817" w:type="dxa"/>
            <w:tcBorders>
              <w:top w:val="nil"/>
              <w:left w:val="single" w:color="auto" w:sz="8" w:space="0"/>
              <w:bottom w:val="single" w:color="auto" w:sz="8" w:space="0"/>
              <w:right w:val="single" w:color="auto" w:sz="8" w:space="0"/>
            </w:tcBorders>
            <w:shd w:val="clear"/>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00" w:lineRule="atLeast"/>
              <w:ind w:left="0" w:right="0"/>
              <w:jc w:val="center"/>
              <w:textAlignment w:val="center"/>
            </w:pPr>
            <w:r>
              <w:rPr>
                <w:rStyle w:val="5"/>
                <w:rFonts w:hint="eastAsia" w:ascii="仿宋" w:hAnsi="仿宋" w:eastAsia="仿宋" w:cs="仿宋"/>
                <w:kern w:val="0"/>
                <w:sz w:val="30"/>
                <w:szCs w:val="30"/>
                <w:bdr w:val="none" w:color="auto" w:sz="0" w:space="0"/>
                <w:lang w:val="en-US" w:eastAsia="zh-CN" w:bidi="ar"/>
              </w:rPr>
              <w:t>27</w:t>
            </w:r>
          </w:p>
        </w:tc>
        <w:tc>
          <w:tcPr>
            <w:tcW w:w="941" w:type="dxa"/>
            <w:vMerge w:val="continue"/>
            <w:tcBorders>
              <w:top w:val="nil"/>
              <w:left w:val="nil"/>
              <w:bottom w:val="single" w:color="auto" w:sz="8" w:space="0"/>
              <w:right w:val="single" w:color="auto" w:sz="8" w:space="0"/>
            </w:tcBorders>
            <w:shd w:val="clear"/>
            <w:tcMar>
              <w:top w:w="0" w:type="dxa"/>
              <w:left w:w="108" w:type="dxa"/>
              <w:bottom w:w="0" w:type="dxa"/>
              <w:right w:w="108" w:type="dxa"/>
            </w:tcMar>
            <w:vAlign w:val="center"/>
          </w:tcPr>
          <w:p>
            <w:pPr>
              <w:rPr>
                <w:rFonts w:hint="eastAsia" w:ascii="宋体"/>
                <w:sz w:val="24"/>
                <w:szCs w:val="24"/>
              </w:rPr>
            </w:pPr>
          </w:p>
        </w:tc>
        <w:tc>
          <w:tcPr>
            <w:tcW w:w="4440" w:type="dxa"/>
            <w:tcBorders>
              <w:top w:val="nil"/>
              <w:left w:val="nil"/>
              <w:bottom w:val="single" w:color="auto" w:sz="8" w:space="0"/>
              <w:right w:val="single" w:color="auto" w:sz="8" w:space="0"/>
            </w:tcBorders>
            <w:shd w:val="clear"/>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20" w:lineRule="atLeast"/>
              <w:ind w:left="0" w:right="0"/>
              <w:jc w:val="left"/>
              <w:textAlignment w:val="center"/>
            </w:pPr>
            <w:r>
              <w:rPr>
                <w:rFonts w:hint="eastAsia" w:ascii="仿宋" w:hAnsi="仿宋" w:eastAsia="仿宋" w:cs="仿宋"/>
                <w:color w:val="000000"/>
                <w:kern w:val="0"/>
                <w:sz w:val="24"/>
                <w:szCs w:val="24"/>
                <w:bdr w:val="none" w:color="auto" w:sz="0" w:space="0"/>
                <w:lang w:val="en-US" w:eastAsia="zh-CN" w:bidi="ar"/>
              </w:rPr>
              <w:t>动火、进入受限空间作业是否向当地应急管理部门报告，是否组织专家或聘请安全技术服务机构进行全程监督；</w:t>
            </w:r>
          </w:p>
        </w:tc>
        <w:tc>
          <w:tcPr>
            <w:tcW w:w="1920" w:type="dxa"/>
            <w:tcBorders>
              <w:top w:val="nil"/>
              <w:left w:val="nil"/>
              <w:bottom w:val="single" w:color="auto" w:sz="8" w:space="0"/>
              <w:right w:val="single" w:color="auto" w:sz="8" w:space="0"/>
            </w:tcBorders>
            <w:shd w:val="clear"/>
            <w:tcMar>
              <w:top w:w="0" w:type="dxa"/>
              <w:left w:w="108" w:type="dxa"/>
              <w:bottom w:w="0" w:type="dxa"/>
              <w:right w:w="108"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20" w:lineRule="atLeast"/>
              <w:ind w:left="0" w:right="0"/>
            </w:pPr>
            <w:r>
              <w:rPr>
                <w:rStyle w:val="5"/>
                <w:rFonts w:hint="eastAsia" w:ascii="仿宋" w:hAnsi="仿宋" w:eastAsia="仿宋" w:cs="仿宋"/>
                <w:color w:val="000000"/>
                <w:sz w:val="24"/>
                <w:szCs w:val="24"/>
                <w:bdr w:val="none" w:color="auto" w:sz="0" w:space="0"/>
              </w:rPr>
              <w:t>查阅相关台账、记录。</w:t>
            </w:r>
          </w:p>
        </w:tc>
        <w:tc>
          <w:tcPr>
            <w:tcW w:w="1404" w:type="dxa"/>
            <w:tcBorders>
              <w:top w:val="nil"/>
              <w:left w:val="nil"/>
              <w:bottom w:val="single" w:color="auto" w:sz="8" w:space="0"/>
              <w:right w:val="single" w:color="auto" w:sz="8" w:space="0"/>
            </w:tcBorders>
            <w:shd w:val="clear"/>
            <w:tcMar>
              <w:top w:w="0" w:type="dxa"/>
              <w:left w:w="108" w:type="dxa"/>
              <w:bottom w:w="0" w:type="dxa"/>
              <w:right w:w="108" w:type="dxa"/>
            </w:tcMar>
            <w:vAlign w:val="top"/>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20" w:lineRule="atLeast"/>
              <w:ind w:left="0" w:right="0"/>
            </w:pPr>
            <w:r>
              <w:rPr>
                <w:rStyle w:val="5"/>
                <w:rFonts w:hint="eastAsia" w:ascii="仿宋" w:hAnsi="仿宋" w:eastAsia="仿宋" w:cs="仿宋"/>
                <w:color w:val="000000"/>
                <w:sz w:val="24"/>
                <w:szCs w:val="24"/>
                <w:bdr w:val="none" w:color="auto" w:sz="0" w:space="0"/>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15" w:type="dxa"/>
            <w:left w:w="15" w:type="dxa"/>
            <w:bottom w:w="15" w:type="dxa"/>
            <w:right w:w="15" w:type="dxa"/>
          </w:tblCellMar>
        </w:tblPrEx>
        <w:tc>
          <w:tcPr>
            <w:tcW w:w="817" w:type="dxa"/>
            <w:tcBorders>
              <w:top w:val="nil"/>
              <w:left w:val="single" w:color="auto" w:sz="8" w:space="0"/>
              <w:bottom w:val="single" w:color="auto" w:sz="8" w:space="0"/>
              <w:right w:val="single" w:color="auto" w:sz="8" w:space="0"/>
            </w:tcBorders>
            <w:shd w:val="clear"/>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00" w:lineRule="atLeast"/>
              <w:ind w:left="0" w:right="0"/>
              <w:jc w:val="center"/>
              <w:textAlignment w:val="center"/>
            </w:pPr>
            <w:r>
              <w:rPr>
                <w:rStyle w:val="5"/>
                <w:rFonts w:hint="eastAsia" w:ascii="仿宋" w:hAnsi="仿宋" w:eastAsia="仿宋" w:cs="仿宋"/>
                <w:kern w:val="0"/>
                <w:sz w:val="30"/>
                <w:szCs w:val="30"/>
                <w:bdr w:val="none" w:color="auto" w:sz="0" w:space="0"/>
                <w:lang w:val="en-US" w:eastAsia="zh-CN" w:bidi="ar"/>
              </w:rPr>
              <w:t>28</w:t>
            </w:r>
          </w:p>
        </w:tc>
        <w:tc>
          <w:tcPr>
            <w:tcW w:w="941" w:type="dxa"/>
            <w:vMerge w:val="continue"/>
            <w:tcBorders>
              <w:top w:val="nil"/>
              <w:left w:val="nil"/>
              <w:bottom w:val="single" w:color="auto" w:sz="8" w:space="0"/>
              <w:right w:val="single" w:color="auto" w:sz="8" w:space="0"/>
            </w:tcBorders>
            <w:shd w:val="clear"/>
            <w:tcMar>
              <w:top w:w="0" w:type="dxa"/>
              <w:left w:w="108" w:type="dxa"/>
              <w:bottom w:w="0" w:type="dxa"/>
              <w:right w:w="108" w:type="dxa"/>
            </w:tcMar>
            <w:vAlign w:val="center"/>
          </w:tcPr>
          <w:p>
            <w:pPr>
              <w:rPr>
                <w:rFonts w:hint="eastAsia" w:ascii="宋体"/>
                <w:sz w:val="24"/>
                <w:szCs w:val="24"/>
              </w:rPr>
            </w:pPr>
          </w:p>
        </w:tc>
        <w:tc>
          <w:tcPr>
            <w:tcW w:w="4440" w:type="dxa"/>
            <w:tcBorders>
              <w:top w:val="nil"/>
              <w:left w:val="nil"/>
              <w:bottom w:val="single" w:color="auto" w:sz="8" w:space="0"/>
              <w:right w:val="single" w:color="auto" w:sz="8" w:space="0"/>
            </w:tcBorders>
            <w:shd w:val="clear"/>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20" w:lineRule="atLeast"/>
              <w:ind w:left="0" w:right="0"/>
              <w:jc w:val="left"/>
              <w:textAlignment w:val="center"/>
            </w:pPr>
            <w:r>
              <w:rPr>
                <w:rFonts w:hint="eastAsia" w:ascii="仿宋" w:hAnsi="仿宋" w:eastAsia="仿宋" w:cs="仿宋"/>
                <w:color w:val="000000"/>
                <w:kern w:val="0"/>
                <w:sz w:val="24"/>
                <w:szCs w:val="24"/>
                <w:bdr w:val="none" w:color="auto" w:sz="0" w:space="0"/>
                <w:lang w:val="en-US" w:eastAsia="zh-CN" w:bidi="ar"/>
              </w:rPr>
              <w:t>企业外委施工是否对承包商资质进行审核；</w:t>
            </w:r>
          </w:p>
        </w:tc>
        <w:tc>
          <w:tcPr>
            <w:tcW w:w="1920" w:type="dxa"/>
            <w:tcBorders>
              <w:top w:val="nil"/>
              <w:left w:val="nil"/>
              <w:bottom w:val="single" w:color="auto" w:sz="8" w:space="0"/>
              <w:right w:val="single" w:color="auto" w:sz="8" w:space="0"/>
            </w:tcBorders>
            <w:shd w:val="clear"/>
            <w:tcMar>
              <w:top w:w="0" w:type="dxa"/>
              <w:left w:w="108" w:type="dxa"/>
              <w:bottom w:w="0" w:type="dxa"/>
              <w:right w:w="108"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20" w:lineRule="atLeast"/>
              <w:ind w:left="0" w:right="0"/>
            </w:pPr>
            <w:r>
              <w:rPr>
                <w:rStyle w:val="5"/>
                <w:rFonts w:hint="eastAsia" w:ascii="仿宋" w:hAnsi="仿宋" w:eastAsia="仿宋" w:cs="仿宋"/>
                <w:color w:val="000000"/>
                <w:sz w:val="24"/>
                <w:szCs w:val="24"/>
                <w:bdr w:val="none" w:color="auto" w:sz="0" w:space="0"/>
              </w:rPr>
              <w:t>查阅相关资料、台账。</w:t>
            </w:r>
          </w:p>
        </w:tc>
        <w:tc>
          <w:tcPr>
            <w:tcW w:w="1404" w:type="dxa"/>
            <w:tcBorders>
              <w:top w:val="nil"/>
              <w:left w:val="nil"/>
              <w:bottom w:val="single" w:color="auto" w:sz="8" w:space="0"/>
              <w:right w:val="single" w:color="auto" w:sz="8" w:space="0"/>
            </w:tcBorders>
            <w:shd w:val="clear"/>
            <w:tcMar>
              <w:top w:w="0" w:type="dxa"/>
              <w:left w:w="108" w:type="dxa"/>
              <w:bottom w:w="0" w:type="dxa"/>
              <w:right w:w="108" w:type="dxa"/>
            </w:tcMar>
            <w:vAlign w:val="top"/>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20" w:lineRule="atLeast"/>
              <w:ind w:left="0" w:right="0"/>
            </w:pPr>
            <w:r>
              <w:rPr>
                <w:rStyle w:val="5"/>
                <w:rFonts w:hint="eastAsia" w:ascii="仿宋" w:hAnsi="仿宋" w:eastAsia="仿宋" w:cs="仿宋"/>
                <w:color w:val="000000"/>
                <w:sz w:val="24"/>
                <w:szCs w:val="24"/>
                <w:bdr w:val="none" w:color="auto" w:sz="0" w:space="0"/>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15" w:type="dxa"/>
            <w:left w:w="15" w:type="dxa"/>
            <w:bottom w:w="15" w:type="dxa"/>
            <w:right w:w="15" w:type="dxa"/>
          </w:tblCellMar>
        </w:tblPrEx>
        <w:tc>
          <w:tcPr>
            <w:tcW w:w="817" w:type="dxa"/>
            <w:tcBorders>
              <w:top w:val="nil"/>
              <w:left w:val="single" w:color="auto" w:sz="8" w:space="0"/>
              <w:bottom w:val="single" w:color="auto" w:sz="8" w:space="0"/>
              <w:right w:val="single" w:color="auto" w:sz="8" w:space="0"/>
            </w:tcBorders>
            <w:shd w:val="clear"/>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00" w:lineRule="atLeast"/>
              <w:ind w:left="0" w:right="0"/>
              <w:jc w:val="center"/>
              <w:textAlignment w:val="center"/>
            </w:pPr>
            <w:r>
              <w:rPr>
                <w:rStyle w:val="5"/>
                <w:rFonts w:hint="eastAsia" w:ascii="仿宋" w:hAnsi="仿宋" w:eastAsia="仿宋" w:cs="仿宋"/>
                <w:kern w:val="0"/>
                <w:sz w:val="30"/>
                <w:szCs w:val="30"/>
                <w:bdr w:val="none" w:color="auto" w:sz="0" w:space="0"/>
                <w:lang w:val="en-US" w:eastAsia="zh-CN" w:bidi="ar"/>
              </w:rPr>
              <w:t>29</w:t>
            </w:r>
          </w:p>
        </w:tc>
        <w:tc>
          <w:tcPr>
            <w:tcW w:w="941" w:type="dxa"/>
            <w:vMerge w:val="continue"/>
            <w:tcBorders>
              <w:top w:val="nil"/>
              <w:left w:val="nil"/>
              <w:bottom w:val="single" w:color="auto" w:sz="8" w:space="0"/>
              <w:right w:val="single" w:color="auto" w:sz="8" w:space="0"/>
            </w:tcBorders>
            <w:shd w:val="clear"/>
            <w:tcMar>
              <w:top w:w="0" w:type="dxa"/>
              <w:left w:w="108" w:type="dxa"/>
              <w:bottom w:w="0" w:type="dxa"/>
              <w:right w:w="108" w:type="dxa"/>
            </w:tcMar>
            <w:vAlign w:val="center"/>
          </w:tcPr>
          <w:p>
            <w:pPr>
              <w:rPr>
                <w:rFonts w:hint="eastAsia" w:ascii="宋体"/>
                <w:sz w:val="24"/>
                <w:szCs w:val="24"/>
              </w:rPr>
            </w:pPr>
          </w:p>
        </w:tc>
        <w:tc>
          <w:tcPr>
            <w:tcW w:w="4440" w:type="dxa"/>
            <w:tcBorders>
              <w:top w:val="nil"/>
              <w:left w:val="nil"/>
              <w:bottom w:val="single" w:color="auto" w:sz="8" w:space="0"/>
              <w:right w:val="single" w:color="auto" w:sz="8" w:space="0"/>
            </w:tcBorders>
            <w:shd w:val="clear"/>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20" w:lineRule="atLeast"/>
              <w:ind w:left="0" w:right="0"/>
              <w:jc w:val="left"/>
              <w:textAlignment w:val="center"/>
            </w:pPr>
            <w:r>
              <w:rPr>
                <w:rFonts w:hint="eastAsia" w:ascii="仿宋" w:hAnsi="仿宋" w:eastAsia="仿宋" w:cs="仿宋"/>
                <w:color w:val="000000"/>
                <w:kern w:val="0"/>
                <w:sz w:val="24"/>
                <w:szCs w:val="24"/>
                <w:bdr w:val="none" w:color="auto" w:sz="0" w:space="0"/>
                <w:lang w:val="en-US" w:eastAsia="zh-CN" w:bidi="ar"/>
              </w:rPr>
              <w:t>是否对承包商的所有人员进行入厂安全培训；</w:t>
            </w:r>
          </w:p>
        </w:tc>
        <w:tc>
          <w:tcPr>
            <w:tcW w:w="1920" w:type="dxa"/>
            <w:tcBorders>
              <w:top w:val="nil"/>
              <w:left w:val="nil"/>
              <w:bottom w:val="single" w:color="auto" w:sz="8" w:space="0"/>
              <w:right w:val="single" w:color="auto" w:sz="8" w:space="0"/>
            </w:tcBorders>
            <w:shd w:val="clear"/>
            <w:tcMar>
              <w:top w:w="0" w:type="dxa"/>
              <w:left w:w="108" w:type="dxa"/>
              <w:bottom w:w="0" w:type="dxa"/>
              <w:right w:w="108"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20" w:lineRule="atLeast"/>
              <w:ind w:left="0" w:right="0"/>
            </w:pPr>
            <w:r>
              <w:rPr>
                <w:rStyle w:val="5"/>
                <w:rFonts w:hint="eastAsia" w:ascii="仿宋" w:hAnsi="仿宋" w:eastAsia="仿宋" w:cs="仿宋"/>
                <w:color w:val="000000"/>
                <w:sz w:val="24"/>
                <w:szCs w:val="24"/>
                <w:bdr w:val="none" w:color="auto" w:sz="0" w:space="0"/>
              </w:rPr>
              <w:t>查阅培训记录、资料等文件。</w:t>
            </w:r>
          </w:p>
        </w:tc>
        <w:tc>
          <w:tcPr>
            <w:tcW w:w="1404" w:type="dxa"/>
            <w:tcBorders>
              <w:top w:val="nil"/>
              <w:left w:val="nil"/>
              <w:bottom w:val="single" w:color="auto" w:sz="8" w:space="0"/>
              <w:right w:val="single" w:color="auto" w:sz="8" w:space="0"/>
            </w:tcBorders>
            <w:shd w:val="clear"/>
            <w:tcMar>
              <w:top w:w="0" w:type="dxa"/>
              <w:left w:w="108" w:type="dxa"/>
              <w:bottom w:w="0" w:type="dxa"/>
              <w:right w:w="108" w:type="dxa"/>
            </w:tcMar>
            <w:vAlign w:val="top"/>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20" w:lineRule="atLeast"/>
              <w:ind w:left="0" w:right="0"/>
            </w:pPr>
            <w:r>
              <w:rPr>
                <w:rStyle w:val="5"/>
                <w:rFonts w:hint="eastAsia" w:ascii="仿宋" w:hAnsi="仿宋" w:eastAsia="仿宋" w:cs="仿宋"/>
                <w:color w:val="000000"/>
                <w:sz w:val="24"/>
                <w:szCs w:val="24"/>
                <w:bdr w:val="none" w:color="auto" w:sz="0" w:space="0"/>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15" w:type="dxa"/>
            <w:left w:w="15" w:type="dxa"/>
            <w:bottom w:w="15" w:type="dxa"/>
            <w:right w:w="15" w:type="dxa"/>
          </w:tblCellMar>
        </w:tblPrEx>
        <w:tc>
          <w:tcPr>
            <w:tcW w:w="817" w:type="dxa"/>
            <w:tcBorders>
              <w:top w:val="nil"/>
              <w:left w:val="single" w:color="auto" w:sz="8" w:space="0"/>
              <w:bottom w:val="single" w:color="auto" w:sz="8" w:space="0"/>
              <w:right w:val="single" w:color="auto" w:sz="8" w:space="0"/>
            </w:tcBorders>
            <w:shd w:val="clear"/>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00" w:lineRule="atLeast"/>
              <w:ind w:left="0" w:right="0"/>
              <w:jc w:val="center"/>
              <w:textAlignment w:val="center"/>
            </w:pPr>
            <w:r>
              <w:rPr>
                <w:rStyle w:val="5"/>
                <w:rFonts w:hint="eastAsia" w:ascii="仿宋" w:hAnsi="仿宋" w:eastAsia="仿宋" w:cs="仿宋"/>
                <w:kern w:val="0"/>
                <w:sz w:val="30"/>
                <w:szCs w:val="30"/>
                <w:bdr w:val="none" w:color="auto" w:sz="0" w:space="0"/>
                <w:lang w:val="en-US" w:eastAsia="zh-CN" w:bidi="ar"/>
              </w:rPr>
              <w:t>30</w:t>
            </w:r>
          </w:p>
        </w:tc>
        <w:tc>
          <w:tcPr>
            <w:tcW w:w="941" w:type="dxa"/>
            <w:vMerge w:val="continue"/>
            <w:tcBorders>
              <w:top w:val="nil"/>
              <w:left w:val="nil"/>
              <w:bottom w:val="single" w:color="auto" w:sz="8" w:space="0"/>
              <w:right w:val="single" w:color="auto" w:sz="8" w:space="0"/>
            </w:tcBorders>
            <w:shd w:val="clear"/>
            <w:tcMar>
              <w:top w:w="0" w:type="dxa"/>
              <w:left w:w="108" w:type="dxa"/>
              <w:bottom w:w="0" w:type="dxa"/>
              <w:right w:w="108" w:type="dxa"/>
            </w:tcMar>
            <w:vAlign w:val="center"/>
          </w:tcPr>
          <w:p>
            <w:pPr>
              <w:rPr>
                <w:rFonts w:hint="eastAsia" w:ascii="宋体"/>
                <w:sz w:val="24"/>
                <w:szCs w:val="24"/>
              </w:rPr>
            </w:pPr>
          </w:p>
        </w:tc>
        <w:tc>
          <w:tcPr>
            <w:tcW w:w="4440" w:type="dxa"/>
            <w:tcBorders>
              <w:top w:val="nil"/>
              <w:left w:val="nil"/>
              <w:bottom w:val="single" w:color="auto" w:sz="8" w:space="0"/>
              <w:right w:val="single" w:color="auto" w:sz="8" w:space="0"/>
            </w:tcBorders>
            <w:shd w:val="clear"/>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20" w:lineRule="atLeast"/>
              <w:ind w:left="0" w:right="0"/>
              <w:jc w:val="left"/>
              <w:textAlignment w:val="center"/>
            </w:pPr>
            <w:r>
              <w:rPr>
                <w:rFonts w:hint="eastAsia" w:ascii="仿宋" w:hAnsi="仿宋" w:eastAsia="仿宋" w:cs="仿宋"/>
                <w:color w:val="000000"/>
                <w:kern w:val="0"/>
                <w:sz w:val="24"/>
                <w:szCs w:val="24"/>
                <w:bdr w:val="none" w:color="auto" w:sz="0" w:space="0"/>
                <w:lang w:val="en-US" w:eastAsia="zh-CN" w:bidi="ar"/>
              </w:rPr>
              <w:t>是否将承包商具体情况、施工方案、双方签订的安全管理协议等书面报告当地应急管理部门。</w:t>
            </w:r>
          </w:p>
        </w:tc>
        <w:tc>
          <w:tcPr>
            <w:tcW w:w="1920" w:type="dxa"/>
            <w:tcBorders>
              <w:top w:val="nil"/>
              <w:left w:val="nil"/>
              <w:bottom w:val="single" w:color="auto" w:sz="8" w:space="0"/>
              <w:right w:val="single" w:color="auto" w:sz="8" w:space="0"/>
            </w:tcBorders>
            <w:shd w:val="clear"/>
            <w:tcMar>
              <w:top w:w="0" w:type="dxa"/>
              <w:left w:w="108" w:type="dxa"/>
              <w:bottom w:w="0" w:type="dxa"/>
              <w:right w:w="108"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20" w:lineRule="atLeast"/>
              <w:ind w:left="0" w:right="0"/>
            </w:pPr>
            <w:r>
              <w:rPr>
                <w:rStyle w:val="5"/>
                <w:rFonts w:hint="eastAsia" w:ascii="仿宋" w:hAnsi="仿宋" w:eastAsia="仿宋" w:cs="仿宋"/>
                <w:color w:val="000000"/>
                <w:sz w:val="24"/>
                <w:szCs w:val="24"/>
                <w:bdr w:val="none" w:color="auto" w:sz="0" w:space="0"/>
              </w:rPr>
              <w:t>查阅报告的相关文件资料。</w:t>
            </w:r>
          </w:p>
        </w:tc>
        <w:tc>
          <w:tcPr>
            <w:tcW w:w="1404" w:type="dxa"/>
            <w:tcBorders>
              <w:top w:val="nil"/>
              <w:left w:val="nil"/>
              <w:bottom w:val="single" w:color="auto" w:sz="8" w:space="0"/>
              <w:right w:val="single" w:color="auto" w:sz="8" w:space="0"/>
            </w:tcBorders>
            <w:shd w:val="clear"/>
            <w:tcMar>
              <w:top w:w="0" w:type="dxa"/>
              <w:left w:w="108" w:type="dxa"/>
              <w:bottom w:w="0" w:type="dxa"/>
              <w:right w:w="108" w:type="dxa"/>
            </w:tcMar>
            <w:vAlign w:val="top"/>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20" w:lineRule="atLeast"/>
              <w:ind w:left="0" w:right="0"/>
            </w:pPr>
            <w:r>
              <w:rPr>
                <w:rStyle w:val="5"/>
                <w:rFonts w:hint="eastAsia" w:ascii="仿宋" w:hAnsi="仿宋" w:eastAsia="仿宋" w:cs="仿宋"/>
                <w:color w:val="000000"/>
                <w:sz w:val="24"/>
                <w:szCs w:val="24"/>
                <w:bdr w:val="none" w:color="auto" w:sz="0" w:space="0"/>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15" w:type="dxa"/>
            <w:left w:w="15" w:type="dxa"/>
            <w:bottom w:w="15" w:type="dxa"/>
            <w:right w:w="15" w:type="dxa"/>
          </w:tblCellMar>
        </w:tblPrEx>
        <w:trPr>
          <w:trHeight w:val="954" w:hRule="atLeast"/>
        </w:trPr>
        <w:tc>
          <w:tcPr>
            <w:tcW w:w="817" w:type="dxa"/>
            <w:tcBorders>
              <w:top w:val="nil"/>
              <w:left w:val="single" w:color="auto" w:sz="8" w:space="0"/>
              <w:bottom w:val="single" w:color="auto" w:sz="8" w:space="0"/>
              <w:right w:val="single" w:color="auto" w:sz="8" w:space="0"/>
            </w:tcBorders>
            <w:shd w:val="clear"/>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00" w:lineRule="atLeast"/>
              <w:ind w:left="0" w:right="0"/>
              <w:jc w:val="center"/>
              <w:textAlignment w:val="center"/>
            </w:pPr>
            <w:r>
              <w:rPr>
                <w:rStyle w:val="5"/>
                <w:rFonts w:hint="eastAsia" w:ascii="仿宋" w:hAnsi="仿宋" w:eastAsia="仿宋" w:cs="仿宋"/>
                <w:kern w:val="0"/>
                <w:sz w:val="30"/>
                <w:szCs w:val="30"/>
                <w:bdr w:val="none" w:color="auto" w:sz="0" w:space="0"/>
                <w:lang w:val="en-US" w:eastAsia="zh-CN" w:bidi="ar"/>
              </w:rPr>
              <w:t>31</w:t>
            </w:r>
          </w:p>
        </w:tc>
        <w:tc>
          <w:tcPr>
            <w:tcW w:w="941" w:type="dxa"/>
            <w:vMerge w:val="restart"/>
            <w:tcBorders>
              <w:top w:val="nil"/>
              <w:left w:val="nil"/>
              <w:bottom w:val="single" w:color="auto" w:sz="8" w:space="0"/>
              <w:right w:val="single" w:color="auto" w:sz="8" w:space="0"/>
            </w:tcBorders>
            <w:shd w:val="clear"/>
            <w:tcMar>
              <w:top w:w="0" w:type="dxa"/>
              <w:left w:w="108" w:type="dxa"/>
              <w:bottom w:w="0" w:type="dxa"/>
              <w:right w:w="108"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00" w:lineRule="atLeast"/>
              <w:ind w:left="0" w:right="0"/>
            </w:pPr>
            <w:r>
              <w:rPr>
                <w:rStyle w:val="5"/>
                <w:rFonts w:hint="eastAsia" w:ascii="仿宋" w:hAnsi="仿宋" w:eastAsia="仿宋" w:cs="仿宋"/>
                <w:color w:val="000000"/>
                <w:sz w:val="24"/>
                <w:szCs w:val="24"/>
                <w:bdr w:val="none" w:color="auto" w:sz="0" w:space="0"/>
              </w:rPr>
              <w:t>应急器材和设施情况。</w:t>
            </w:r>
          </w:p>
        </w:tc>
        <w:tc>
          <w:tcPr>
            <w:tcW w:w="4440" w:type="dxa"/>
            <w:tcBorders>
              <w:top w:val="nil"/>
              <w:left w:val="nil"/>
              <w:bottom w:val="single" w:color="auto" w:sz="8" w:space="0"/>
              <w:right w:val="single" w:color="auto" w:sz="8" w:space="0"/>
            </w:tcBorders>
            <w:shd w:val="clear"/>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20" w:lineRule="atLeast"/>
              <w:ind w:left="0" w:right="0"/>
              <w:jc w:val="left"/>
              <w:textAlignment w:val="center"/>
            </w:pPr>
            <w:r>
              <w:rPr>
                <w:rFonts w:hint="eastAsia" w:ascii="仿宋" w:hAnsi="仿宋" w:eastAsia="仿宋" w:cs="仿宋"/>
                <w:color w:val="000000"/>
                <w:kern w:val="0"/>
                <w:sz w:val="24"/>
                <w:szCs w:val="24"/>
                <w:bdr w:val="none" w:color="auto" w:sz="0" w:space="0"/>
                <w:lang w:val="en-US" w:eastAsia="zh-CN" w:bidi="ar"/>
              </w:rPr>
              <w:t>是否按照《危险化学品单位应急救援物资配备标准》配备应急救援物资；</w:t>
            </w:r>
          </w:p>
        </w:tc>
        <w:tc>
          <w:tcPr>
            <w:tcW w:w="1920" w:type="dxa"/>
            <w:tcBorders>
              <w:top w:val="nil"/>
              <w:left w:val="nil"/>
              <w:bottom w:val="single" w:color="auto" w:sz="8" w:space="0"/>
              <w:right w:val="single" w:color="auto" w:sz="8" w:space="0"/>
            </w:tcBorders>
            <w:shd w:val="clear"/>
            <w:tcMar>
              <w:top w:w="0" w:type="dxa"/>
              <w:left w:w="108" w:type="dxa"/>
              <w:bottom w:w="0" w:type="dxa"/>
              <w:right w:w="108"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20" w:lineRule="atLeast"/>
              <w:ind w:left="0" w:right="0"/>
            </w:pPr>
            <w:r>
              <w:rPr>
                <w:rStyle w:val="5"/>
                <w:rFonts w:hint="eastAsia" w:ascii="仿宋" w:hAnsi="仿宋" w:eastAsia="仿宋" w:cs="仿宋"/>
                <w:color w:val="000000"/>
                <w:sz w:val="24"/>
                <w:szCs w:val="24"/>
                <w:bdr w:val="none" w:color="auto" w:sz="0" w:space="0"/>
              </w:rPr>
              <w:t>现场勘查。</w:t>
            </w:r>
          </w:p>
        </w:tc>
        <w:tc>
          <w:tcPr>
            <w:tcW w:w="1404" w:type="dxa"/>
            <w:tcBorders>
              <w:top w:val="nil"/>
              <w:left w:val="nil"/>
              <w:bottom w:val="single" w:color="auto" w:sz="8" w:space="0"/>
              <w:right w:val="single" w:color="auto" w:sz="8" w:space="0"/>
            </w:tcBorders>
            <w:shd w:val="clear"/>
            <w:tcMar>
              <w:top w:w="0" w:type="dxa"/>
              <w:left w:w="108" w:type="dxa"/>
              <w:bottom w:w="0" w:type="dxa"/>
              <w:right w:w="108" w:type="dxa"/>
            </w:tcMar>
            <w:vAlign w:val="top"/>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20" w:lineRule="atLeast"/>
              <w:ind w:left="0" w:right="0"/>
            </w:pPr>
            <w:r>
              <w:rPr>
                <w:rStyle w:val="5"/>
                <w:rFonts w:hint="eastAsia" w:ascii="仿宋" w:hAnsi="仿宋" w:eastAsia="仿宋" w:cs="仿宋"/>
                <w:color w:val="000000"/>
                <w:sz w:val="24"/>
                <w:szCs w:val="24"/>
                <w:bdr w:val="none" w:color="auto" w:sz="0" w:space="0"/>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15" w:type="dxa"/>
            <w:left w:w="15" w:type="dxa"/>
            <w:bottom w:w="15" w:type="dxa"/>
            <w:right w:w="15" w:type="dxa"/>
          </w:tblCellMar>
        </w:tblPrEx>
        <w:trPr>
          <w:trHeight w:val="822" w:hRule="atLeast"/>
        </w:trPr>
        <w:tc>
          <w:tcPr>
            <w:tcW w:w="817" w:type="dxa"/>
            <w:tcBorders>
              <w:top w:val="nil"/>
              <w:left w:val="single" w:color="auto" w:sz="8" w:space="0"/>
              <w:bottom w:val="single" w:color="auto" w:sz="8" w:space="0"/>
              <w:right w:val="single" w:color="auto" w:sz="8" w:space="0"/>
            </w:tcBorders>
            <w:shd w:val="clear"/>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00" w:lineRule="atLeast"/>
              <w:ind w:left="0" w:right="0"/>
              <w:jc w:val="center"/>
              <w:textAlignment w:val="center"/>
            </w:pPr>
            <w:r>
              <w:rPr>
                <w:rStyle w:val="5"/>
                <w:rFonts w:hint="eastAsia" w:ascii="仿宋" w:hAnsi="仿宋" w:eastAsia="仿宋" w:cs="仿宋"/>
                <w:kern w:val="0"/>
                <w:sz w:val="30"/>
                <w:szCs w:val="30"/>
                <w:bdr w:val="none" w:color="auto" w:sz="0" w:space="0"/>
                <w:lang w:val="en-US" w:eastAsia="zh-CN" w:bidi="ar"/>
              </w:rPr>
              <w:t>32</w:t>
            </w:r>
          </w:p>
        </w:tc>
        <w:tc>
          <w:tcPr>
            <w:tcW w:w="941" w:type="dxa"/>
            <w:vMerge w:val="continue"/>
            <w:tcBorders>
              <w:top w:val="nil"/>
              <w:left w:val="nil"/>
              <w:bottom w:val="single" w:color="auto" w:sz="8" w:space="0"/>
              <w:right w:val="single" w:color="auto" w:sz="8" w:space="0"/>
            </w:tcBorders>
            <w:shd w:val="clear"/>
            <w:tcMar>
              <w:top w:w="0" w:type="dxa"/>
              <w:left w:w="108" w:type="dxa"/>
              <w:bottom w:w="0" w:type="dxa"/>
              <w:right w:w="108" w:type="dxa"/>
            </w:tcMar>
            <w:vAlign w:val="center"/>
          </w:tcPr>
          <w:p>
            <w:pPr>
              <w:rPr>
                <w:rFonts w:hint="eastAsia" w:ascii="宋体"/>
                <w:sz w:val="24"/>
                <w:szCs w:val="24"/>
              </w:rPr>
            </w:pPr>
          </w:p>
        </w:tc>
        <w:tc>
          <w:tcPr>
            <w:tcW w:w="4440" w:type="dxa"/>
            <w:tcBorders>
              <w:top w:val="nil"/>
              <w:left w:val="nil"/>
              <w:bottom w:val="single" w:color="auto" w:sz="8" w:space="0"/>
              <w:right w:val="single" w:color="auto" w:sz="8" w:space="0"/>
            </w:tcBorders>
            <w:shd w:val="clear"/>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20" w:lineRule="atLeast"/>
              <w:ind w:left="0" w:right="0"/>
              <w:jc w:val="left"/>
              <w:textAlignment w:val="center"/>
            </w:pPr>
            <w:r>
              <w:rPr>
                <w:rFonts w:hint="eastAsia" w:ascii="仿宋" w:hAnsi="仿宋" w:eastAsia="仿宋" w:cs="仿宋"/>
                <w:color w:val="000000"/>
                <w:kern w:val="0"/>
                <w:sz w:val="24"/>
                <w:szCs w:val="24"/>
                <w:bdr w:val="none" w:color="auto" w:sz="0" w:space="0"/>
                <w:lang w:val="en-US" w:eastAsia="zh-CN" w:bidi="ar"/>
              </w:rPr>
              <w:t>是否建立应急器材台账、维护保养记录，并按照要求定期检查；</w:t>
            </w:r>
          </w:p>
        </w:tc>
        <w:tc>
          <w:tcPr>
            <w:tcW w:w="1920" w:type="dxa"/>
            <w:tcBorders>
              <w:top w:val="nil"/>
              <w:left w:val="nil"/>
              <w:bottom w:val="single" w:color="auto" w:sz="8" w:space="0"/>
              <w:right w:val="single" w:color="auto" w:sz="8" w:space="0"/>
            </w:tcBorders>
            <w:shd w:val="clear"/>
            <w:tcMar>
              <w:top w:w="0" w:type="dxa"/>
              <w:left w:w="108" w:type="dxa"/>
              <w:bottom w:w="0" w:type="dxa"/>
              <w:right w:w="108"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20" w:lineRule="atLeast"/>
              <w:ind w:left="0" w:right="0"/>
            </w:pPr>
            <w:r>
              <w:rPr>
                <w:rStyle w:val="5"/>
                <w:rFonts w:hint="eastAsia" w:ascii="仿宋" w:hAnsi="仿宋" w:eastAsia="仿宋" w:cs="仿宋"/>
                <w:color w:val="000000"/>
                <w:sz w:val="24"/>
                <w:szCs w:val="24"/>
                <w:bdr w:val="none" w:color="auto" w:sz="0" w:space="0"/>
              </w:rPr>
              <w:t>查阅相关台帐、记录。</w:t>
            </w:r>
          </w:p>
        </w:tc>
        <w:tc>
          <w:tcPr>
            <w:tcW w:w="1404" w:type="dxa"/>
            <w:tcBorders>
              <w:top w:val="nil"/>
              <w:left w:val="nil"/>
              <w:bottom w:val="single" w:color="auto" w:sz="8" w:space="0"/>
              <w:right w:val="single" w:color="auto" w:sz="8" w:space="0"/>
            </w:tcBorders>
            <w:shd w:val="clear"/>
            <w:tcMar>
              <w:top w:w="0" w:type="dxa"/>
              <w:left w:w="108" w:type="dxa"/>
              <w:bottom w:w="0" w:type="dxa"/>
              <w:right w:w="108" w:type="dxa"/>
            </w:tcMar>
            <w:vAlign w:val="top"/>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20" w:lineRule="atLeast"/>
              <w:ind w:left="0" w:right="0"/>
            </w:pPr>
            <w:r>
              <w:rPr>
                <w:rStyle w:val="5"/>
                <w:rFonts w:hint="eastAsia" w:ascii="仿宋" w:hAnsi="仿宋" w:eastAsia="仿宋" w:cs="仿宋"/>
                <w:color w:val="000000"/>
                <w:sz w:val="24"/>
                <w:szCs w:val="24"/>
                <w:bdr w:val="none" w:color="auto" w:sz="0" w:space="0"/>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15" w:type="dxa"/>
            <w:left w:w="15" w:type="dxa"/>
            <w:bottom w:w="15" w:type="dxa"/>
            <w:right w:w="15" w:type="dxa"/>
          </w:tblCellMar>
        </w:tblPrEx>
        <w:tc>
          <w:tcPr>
            <w:tcW w:w="817" w:type="dxa"/>
            <w:tcBorders>
              <w:top w:val="nil"/>
              <w:left w:val="single" w:color="auto" w:sz="8" w:space="0"/>
              <w:bottom w:val="single" w:color="auto" w:sz="8" w:space="0"/>
              <w:right w:val="single" w:color="auto" w:sz="8" w:space="0"/>
            </w:tcBorders>
            <w:shd w:val="clear"/>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00" w:lineRule="atLeast"/>
              <w:ind w:left="0" w:right="0"/>
              <w:jc w:val="center"/>
              <w:textAlignment w:val="center"/>
            </w:pPr>
            <w:r>
              <w:rPr>
                <w:rStyle w:val="5"/>
                <w:rFonts w:hint="eastAsia" w:ascii="仿宋" w:hAnsi="仿宋" w:eastAsia="仿宋" w:cs="仿宋"/>
                <w:kern w:val="0"/>
                <w:sz w:val="30"/>
                <w:szCs w:val="30"/>
                <w:bdr w:val="none" w:color="auto" w:sz="0" w:space="0"/>
                <w:lang w:val="en-US" w:eastAsia="zh-CN" w:bidi="ar"/>
              </w:rPr>
              <w:t>33</w:t>
            </w:r>
          </w:p>
        </w:tc>
        <w:tc>
          <w:tcPr>
            <w:tcW w:w="941" w:type="dxa"/>
            <w:vMerge w:val="continue"/>
            <w:tcBorders>
              <w:top w:val="nil"/>
              <w:left w:val="nil"/>
              <w:bottom w:val="single" w:color="auto" w:sz="8" w:space="0"/>
              <w:right w:val="single" w:color="auto" w:sz="8" w:space="0"/>
            </w:tcBorders>
            <w:shd w:val="clear"/>
            <w:tcMar>
              <w:top w:w="0" w:type="dxa"/>
              <w:left w:w="108" w:type="dxa"/>
              <w:bottom w:w="0" w:type="dxa"/>
              <w:right w:w="108" w:type="dxa"/>
            </w:tcMar>
            <w:vAlign w:val="center"/>
          </w:tcPr>
          <w:p>
            <w:pPr>
              <w:rPr>
                <w:rFonts w:hint="eastAsia" w:ascii="宋体"/>
                <w:sz w:val="24"/>
                <w:szCs w:val="24"/>
              </w:rPr>
            </w:pPr>
          </w:p>
        </w:tc>
        <w:tc>
          <w:tcPr>
            <w:tcW w:w="4440" w:type="dxa"/>
            <w:tcBorders>
              <w:top w:val="nil"/>
              <w:left w:val="nil"/>
              <w:bottom w:val="single" w:color="auto" w:sz="8" w:space="0"/>
              <w:right w:val="single" w:color="auto" w:sz="8" w:space="0"/>
            </w:tcBorders>
            <w:shd w:val="clear"/>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20" w:lineRule="atLeast"/>
              <w:ind w:left="0" w:right="0"/>
              <w:jc w:val="left"/>
              <w:textAlignment w:val="center"/>
            </w:pPr>
            <w:r>
              <w:rPr>
                <w:rFonts w:hint="eastAsia" w:ascii="仿宋" w:hAnsi="仿宋" w:eastAsia="仿宋" w:cs="仿宋"/>
                <w:color w:val="000000"/>
                <w:kern w:val="0"/>
                <w:sz w:val="24"/>
                <w:szCs w:val="24"/>
                <w:bdr w:val="none" w:color="auto" w:sz="0" w:space="0"/>
                <w:lang w:val="en-US" w:eastAsia="zh-CN" w:bidi="ar"/>
              </w:rPr>
              <w:t>是否在可燃、有毒气体区域配备便携式检测报警仪，并定期检定；</w:t>
            </w:r>
          </w:p>
        </w:tc>
        <w:tc>
          <w:tcPr>
            <w:tcW w:w="1920" w:type="dxa"/>
            <w:tcBorders>
              <w:top w:val="nil"/>
              <w:left w:val="nil"/>
              <w:bottom w:val="single" w:color="auto" w:sz="8" w:space="0"/>
              <w:right w:val="single" w:color="auto" w:sz="8" w:space="0"/>
            </w:tcBorders>
            <w:shd w:val="clear"/>
            <w:tcMar>
              <w:top w:w="0" w:type="dxa"/>
              <w:left w:w="108" w:type="dxa"/>
              <w:bottom w:w="0" w:type="dxa"/>
              <w:right w:w="108"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20" w:lineRule="atLeast"/>
              <w:ind w:left="0" w:right="0"/>
            </w:pPr>
            <w:r>
              <w:rPr>
                <w:rStyle w:val="5"/>
                <w:rFonts w:hint="eastAsia" w:ascii="仿宋" w:hAnsi="仿宋" w:eastAsia="仿宋" w:cs="仿宋"/>
                <w:color w:val="000000"/>
                <w:sz w:val="24"/>
                <w:szCs w:val="24"/>
                <w:bdr w:val="none" w:color="auto" w:sz="0" w:space="0"/>
              </w:rPr>
              <w:t>现场勘查。</w:t>
            </w:r>
          </w:p>
        </w:tc>
        <w:tc>
          <w:tcPr>
            <w:tcW w:w="1404" w:type="dxa"/>
            <w:tcBorders>
              <w:top w:val="nil"/>
              <w:left w:val="nil"/>
              <w:bottom w:val="single" w:color="auto" w:sz="8" w:space="0"/>
              <w:right w:val="single" w:color="auto" w:sz="8" w:space="0"/>
            </w:tcBorders>
            <w:shd w:val="clear"/>
            <w:tcMar>
              <w:top w:w="0" w:type="dxa"/>
              <w:left w:w="108" w:type="dxa"/>
              <w:bottom w:w="0" w:type="dxa"/>
              <w:right w:w="108" w:type="dxa"/>
            </w:tcMar>
            <w:vAlign w:val="top"/>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20" w:lineRule="atLeast"/>
              <w:ind w:left="0" w:right="0"/>
            </w:pPr>
            <w:r>
              <w:rPr>
                <w:rStyle w:val="5"/>
                <w:rFonts w:hint="eastAsia" w:ascii="仿宋" w:hAnsi="仿宋" w:eastAsia="仿宋" w:cs="仿宋"/>
                <w:color w:val="000000"/>
                <w:sz w:val="24"/>
                <w:szCs w:val="24"/>
                <w:bdr w:val="none" w:color="auto" w:sz="0" w:space="0"/>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15" w:type="dxa"/>
            <w:left w:w="15" w:type="dxa"/>
            <w:bottom w:w="15" w:type="dxa"/>
            <w:right w:w="15" w:type="dxa"/>
          </w:tblCellMar>
        </w:tblPrEx>
        <w:tc>
          <w:tcPr>
            <w:tcW w:w="817" w:type="dxa"/>
            <w:tcBorders>
              <w:top w:val="nil"/>
              <w:left w:val="single" w:color="auto" w:sz="8" w:space="0"/>
              <w:bottom w:val="single" w:color="auto" w:sz="8" w:space="0"/>
              <w:right w:val="single" w:color="auto" w:sz="8" w:space="0"/>
            </w:tcBorders>
            <w:shd w:val="clear"/>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00" w:lineRule="atLeast"/>
              <w:ind w:left="0" w:right="0"/>
              <w:jc w:val="center"/>
              <w:textAlignment w:val="center"/>
            </w:pPr>
            <w:r>
              <w:rPr>
                <w:rStyle w:val="5"/>
                <w:rFonts w:hint="eastAsia" w:ascii="仿宋" w:hAnsi="仿宋" w:eastAsia="仿宋" w:cs="仿宋"/>
                <w:kern w:val="0"/>
                <w:sz w:val="30"/>
                <w:szCs w:val="30"/>
                <w:bdr w:val="none" w:color="auto" w:sz="0" w:space="0"/>
                <w:lang w:val="en-US" w:eastAsia="zh-CN" w:bidi="ar"/>
              </w:rPr>
              <w:t>34</w:t>
            </w:r>
          </w:p>
        </w:tc>
        <w:tc>
          <w:tcPr>
            <w:tcW w:w="941" w:type="dxa"/>
            <w:vMerge w:val="continue"/>
            <w:tcBorders>
              <w:top w:val="nil"/>
              <w:left w:val="nil"/>
              <w:bottom w:val="single" w:color="auto" w:sz="8" w:space="0"/>
              <w:right w:val="single" w:color="auto" w:sz="8" w:space="0"/>
            </w:tcBorders>
            <w:shd w:val="clear"/>
            <w:tcMar>
              <w:top w:w="0" w:type="dxa"/>
              <w:left w:w="108" w:type="dxa"/>
              <w:bottom w:w="0" w:type="dxa"/>
              <w:right w:w="108" w:type="dxa"/>
            </w:tcMar>
            <w:vAlign w:val="center"/>
          </w:tcPr>
          <w:p>
            <w:pPr>
              <w:rPr>
                <w:rFonts w:hint="eastAsia" w:ascii="宋体"/>
                <w:sz w:val="24"/>
                <w:szCs w:val="24"/>
              </w:rPr>
            </w:pPr>
          </w:p>
        </w:tc>
        <w:tc>
          <w:tcPr>
            <w:tcW w:w="4440" w:type="dxa"/>
            <w:tcBorders>
              <w:top w:val="nil"/>
              <w:left w:val="nil"/>
              <w:bottom w:val="single" w:color="auto" w:sz="8" w:space="0"/>
              <w:right w:val="single" w:color="auto" w:sz="8" w:space="0"/>
            </w:tcBorders>
            <w:shd w:val="clear"/>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20" w:lineRule="atLeast"/>
              <w:ind w:left="0" w:right="0"/>
              <w:jc w:val="left"/>
              <w:textAlignment w:val="center"/>
            </w:pPr>
            <w:r>
              <w:rPr>
                <w:rFonts w:hint="eastAsia" w:ascii="仿宋" w:hAnsi="仿宋" w:eastAsia="仿宋" w:cs="仿宋"/>
                <w:color w:val="000000"/>
                <w:kern w:val="0"/>
                <w:sz w:val="24"/>
                <w:szCs w:val="24"/>
                <w:bdr w:val="none" w:color="auto" w:sz="0" w:space="0"/>
                <w:lang w:val="en-US" w:eastAsia="zh-CN" w:bidi="ar"/>
              </w:rPr>
              <w:t>是否设置应急备用电源。</w:t>
            </w:r>
          </w:p>
        </w:tc>
        <w:tc>
          <w:tcPr>
            <w:tcW w:w="1920" w:type="dxa"/>
            <w:tcBorders>
              <w:top w:val="nil"/>
              <w:left w:val="nil"/>
              <w:bottom w:val="single" w:color="auto" w:sz="8" w:space="0"/>
              <w:right w:val="single" w:color="auto" w:sz="8" w:space="0"/>
            </w:tcBorders>
            <w:shd w:val="clear"/>
            <w:tcMar>
              <w:top w:w="0" w:type="dxa"/>
              <w:left w:w="108" w:type="dxa"/>
              <w:bottom w:w="0" w:type="dxa"/>
              <w:right w:w="108"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20" w:lineRule="atLeast"/>
              <w:ind w:left="0" w:right="0"/>
            </w:pPr>
            <w:r>
              <w:rPr>
                <w:rStyle w:val="5"/>
                <w:rFonts w:hint="eastAsia" w:ascii="仿宋" w:hAnsi="仿宋" w:eastAsia="仿宋" w:cs="仿宋"/>
                <w:color w:val="000000"/>
                <w:sz w:val="24"/>
                <w:szCs w:val="24"/>
                <w:bdr w:val="none" w:color="auto" w:sz="0" w:space="0"/>
              </w:rPr>
              <w:t>现场勘查。</w:t>
            </w:r>
          </w:p>
        </w:tc>
        <w:tc>
          <w:tcPr>
            <w:tcW w:w="1404" w:type="dxa"/>
            <w:tcBorders>
              <w:top w:val="nil"/>
              <w:left w:val="nil"/>
              <w:bottom w:val="single" w:color="auto" w:sz="8" w:space="0"/>
              <w:right w:val="single" w:color="auto" w:sz="8" w:space="0"/>
            </w:tcBorders>
            <w:shd w:val="clear"/>
            <w:tcMar>
              <w:top w:w="0" w:type="dxa"/>
              <w:left w:w="108" w:type="dxa"/>
              <w:bottom w:w="0" w:type="dxa"/>
              <w:right w:w="108" w:type="dxa"/>
            </w:tcMar>
            <w:vAlign w:val="top"/>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20" w:lineRule="atLeast"/>
              <w:ind w:left="0" w:right="0"/>
            </w:pPr>
            <w:r>
              <w:rPr>
                <w:rStyle w:val="5"/>
                <w:rFonts w:hint="eastAsia" w:ascii="仿宋" w:hAnsi="仿宋" w:eastAsia="仿宋" w:cs="仿宋"/>
                <w:color w:val="000000"/>
                <w:sz w:val="24"/>
                <w:szCs w:val="24"/>
                <w:bdr w:val="none" w:color="auto" w:sz="0" w:space="0"/>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15" w:type="dxa"/>
            <w:left w:w="15" w:type="dxa"/>
            <w:bottom w:w="15" w:type="dxa"/>
            <w:right w:w="15" w:type="dxa"/>
          </w:tblCellMar>
        </w:tblPrEx>
        <w:tc>
          <w:tcPr>
            <w:tcW w:w="817" w:type="dxa"/>
            <w:tcBorders>
              <w:top w:val="nil"/>
              <w:left w:val="single" w:color="auto" w:sz="8" w:space="0"/>
              <w:bottom w:val="single" w:color="auto" w:sz="8" w:space="0"/>
              <w:right w:val="single" w:color="auto" w:sz="8" w:space="0"/>
            </w:tcBorders>
            <w:shd w:val="clear"/>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00" w:lineRule="atLeast"/>
              <w:ind w:left="0" w:right="0"/>
              <w:jc w:val="center"/>
              <w:textAlignment w:val="center"/>
            </w:pPr>
            <w:r>
              <w:rPr>
                <w:rStyle w:val="5"/>
                <w:rFonts w:hint="eastAsia" w:ascii="仿宋" w:hAnsi="仿宋" w:eastAsia="仿宋" w:cs="仿宋"/>
                <w:kern w:val="0"/>
                <w:sz w:val="30"/>
                <w:szCs w:val="30"/>
                <w:bdr w:val="none" w:color="auto" w:sz="0" w:space="0"/>
                <w:lang w:val="en-US" w:eastAsia="zh-CN" w:bidi="ar"/>
              </w:rPr>
              <w:t>35</w:t>
            </w:r>
          </w:p>
        </w:tc>
        <w:tc>
          <w:tcPr>
            <w:tcW w:w="941" w:type="dxa"/>
            <w:vMerge w:val="restart"/>
            <w:tcBorders>
              <w:top w:val="nil"/>
              <w:left w:val="nil"/>
              <w:bottom w:val="single" w:color="auto" w:sz="8" w:space="0"/>
              <w:right w:val="single" w:color="auto" w:sz="8" w:space="0"/>
            </w:tcBorders>
            <w:shd w:val="clear"/>
            <w:tcMar>
              <w:top w:w="0" w:type="dxa"/>
              <w:left w:w="108" w:type="dxa"/>
              <w:bottom w:w="0" w:type="dxa"/>
              <w:right w:w="108"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00" w:lineRule="atLeast"/>
              <w:ind w:left="0" w:right="0"/>
            </w:pPr>
            <w:r>
              <w:rPr>
                <w:rStyle w:val="5"/>
                <w:rFonts w:hint="eastAsia" w:ascii="仿宋" w:hAnsi="仿宋" w:eastAsia="仿宋" w:cs="仿宋"/>
                <w:color w:val="000000"/>
                <w:sz w:val="24"/>
                <w:szCs w:val="24"/>
                <w:bdr w:val="none" w:color="auto" w:sz="0" w:space="0"/>
              </w:rPr>
              <w:t>排查消防安全情况。</w:t>
            </w:r>
          </w:p>
        </w:tc>
        <w:tc>
          <w:tcPr>
            <w:tcW w:w="4440" w:type="dxa"/>
            <w:tcBorders>
              <w:top w:val="nil"/>
              <w:left w:val="nil"/>
              <w:bottom w:val="single" w:color="auto" w:sz="8" w:space="0"/>
              <w:right w:val="single" w:color="auto" w:sz="8" w:space="0"/>
            </w:tcBorders>
            <w:shd w:val="clear"/>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20" w:lineRule="atLeast"/>
              <w:ind w:left="0" w:right="0"/>
              <w:jc w:val="left"/>
              <w:textAlignment w:val="center"/>
            </w:pPr>
            <w:r>
              <w:rPr>
                <w:rFonts w:hint="eastAsia" w:ascii="仿宋" w:hAnsi="仿宋" w:eastAsia="仿宋" w:cs="仿宋"/>
                <w:color w:val="000000"/>
                <w:kern w:val="0"/>
                <w:sz w:val="24"/>
                <w:szCs w:val="24"/>
                <w:bdr w:val="none" w:color="auto" w:sz="0" w:space="0"/>
                <w:lang w:val="en-US" w:eastAsia="zh-CN" w:bidi="ar"/>
              </w:rPr>
              <w:t>厂区消防通道净宽度、高度是否满足消防救援要求；</w:t>
            </w:r>
          </w:p>
        </w:tc>
        <w:tc>
          <w:tcPr>
            <w:tcW w:w="1920" w:type="dxa"/>
            <w:tcBorders>
              <w:top w:val="nil"/>
              <w:left w:val="nil"/>
              <w:bottom w:val="single" w:color="auto" w:sz="8" w:space="0"/>
              <w:right w:val="single" w:color="auto" w:sz="8" w:space="0"/>
            </w:tcBorders>
            <w:shd w:val="clear"/>
            <w:tcMar>
              <w:top w:w="0" w:type="dxa"/>
              <w:left w:w="108" w:type="dxa"/>
              <w:bottom w:w="0" w:type="dxa"/>
              <w:right w:w="108"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20" w:lineRule="atLeast"/>
              <w:ind w:left="0" w:right="0"/>
            </w:pPr>
            <w:r>
              <w:rPr>
                <w:rStyle w:val="5"/>
                <w:rFonts w:hint="eastAsia" w:ascii="仿宋" w:hAnsi="仿宋" w:eastAsia="仿宋" w:cs="仿宋"/>
                <w:color w:val="000000"/>
                <w:sz w:val="24"/>
                <w:szCs w:val="24"/>
                <w:bdr w:val="none" w:color="auto" w:sz="0" w:space="0"/>
              </w:rPr>
              <w:t>现场勘查。</w:t>
            </w:r>
          </w:p>
        </w:tc>
        <w:tc>
          <w:tcPr>
            <w:tcW w:w="1404" w:type="dxa"/>
            <w:tcBorders>
              <w:top w:val="nil"/>
              <w:left w:val="nil"/>
              <w:bottom w:val="single" w:color="auto" w:sz="8" w:space="0"/>
              <w:right w:val="single" w:color="auto" w:sz="8" w:space="0"/>
            </w:tcBorders>
            <w:shd w:val="clear"/>
            <w:tcMar>
              <w:top w:w="0" w:type="dxa"/>
              <w:left w:w="108" w:type="dxa"/>
              <w:bottom w:w="0" w:type="dxa"/>
              <w:right w:w="108" w:type="dxa"/>
            </w:tcMar>
            <w:vAlign w:val="top"/>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20" w:lineRule="atLeast"/>
              <w:ind w:left="0" w:right="0"/>
            </w:pPr>
            <w:r>
              <w:rPr>
                <w:rStyle w:val="5"/>
                <w:rFonts w:hint="eastAsia" w:ascii="仿宋" w:hAnsi="仿宋" w:eastAsia="仿宋" w:cs="仿宋"/>
                <w:color w:val="000000"/>
                <w:sz w:val="24"/>
                <w:szCs w:val="24"/>
                <w:bdr w:val="none" w:color="auto" w:sz="0" w:space="0"/>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15" w:type="dxa"/>
            <w:left w:w="15" w:type="dxa"/>
            <w:bottom w:w="15" w:type="dxa"/>
            <w:right w:w="15" w:type="dxa"/>
          </w:tblCellMar>
        </w:tblPrEx>
        <w:tc>
          <w:tcPr>
            <w:tcW w:w="817" w:type="dxa"/>
            <w:tcBorders>
              <w:top w:val="nil"/>
              <w:left w:val="single" w:color="auto" w:sz="8" w:space="0"/>
              <w:bottom w:val="single" w:color="auto" w:sz="8" w:space="0"/>
              <w:right w:val="single" w:color="auto" w:sz="8" w:space="0"/>
            </w:tcBorders>
            <w:shd w:val="clear"/>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00" w:lineRule="atLeast"/>
              <w:ind w:left="0" w:right="0"/>
              <w:jc w:val="center"/>
              <w:textAlignment w:val="center"/>
            </w:pPr>
            <w:r>
              <w:rPr>
                <w:rStyle w:val="5"/>
                <w:rFonts w:hint="eastAsia" w:ascii="仿宋" w:hAnsi="仿宋" w:eastAsia="仿宋" w:cs="仿宋"/>
                <w:kern w:val="0"/>
                <w:sz w:val="30"/>
                <w:szCs w:val="30"/>
                <w:bdr w:val="none" w:color="auto" w:sz="0" w:space="0"/>
                <w:lang w:val="en-US" w:eastAsia="zh-CN" w:bidi="ar"/>
              </w:rPr>
              <w:t>36</w:t>
            </w:r>
          </w:p>
        </w:tc>
        <w:tc>
          <w:tcPr>
            <w:tcW w:w="941" w:type="dxa"/>
            <w:vMerge w:val="continue"/>
            <w:tcBorders>
              <w:top w:val="nil"/>
              <w:left w:val="nil"/>
              <w:bottom w:val="single" w:color="auto" w:sz="8" w:space="0"/>
              <w:right w:val="single" w:color="auto" w:sz="8" w:space="0"/>
            </w:tcBorders>
            <w:shd w:val="clear"/>
            <w:tcMar>
              <w:top w:w="0" w:type="dxa"/>
              <w:left w:w="108" w:type="dxa"/>
              <w:bottom w:w="0" w:type="dxa"/>
              <w:right w:w="108" w:type="dxa"/>
            </w:tcMar>
            <w:vAlign w:val="center"/>
          </w:tcPr>
          <w:p>
            <w:pPr>
              <w:rPr>
                <w:rFonts w:hint="eastAsia" w:ascii="宋体"/>
                <w:sz w:val="24"/>
                <w:szCs w:val="24"/>
              </w:rPr>
            </w:pPr>
          </w:p>
        </w:tc>
        <w:tc>
          <w:tcPr>
            <w:tcW w:w="4440" w:type="dxa"/>
            <w:tcBorders>
              <w:top w:val="nil"/>
              <w:left w:val="nil"/>
              <w:bottom w:val="single" w:color="auto" w:sz="8" w:space="0"/>
              <w:right w:val="single" w:color="auto" w:sz="8" w:space="0"/>
            </w:tcBorders>
            <w:shd w:val="clear"/>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20" w:lineRule="atLeast"/>
              <w:ind w:left="0" w:right="0"/>
              <w:jc w:val="left"/>
              <w:textAlignment w:val="center"/>
            </w:pPr>
            <w:r>
              <w:rPr>
                <w:rFonts w:hint="eastAsia" w:ascii="仿宋" w:hAnsi="仿宋" w:eastAsia="仿宋" w:cs="仿宋"/>
                <w:color w:val="000000"/>
                <w:kern w:val="0"/>
                <w:sz w:val="24"/>
                <w:szCs w:val="24"/>
                <w:bdr w:val="none" w:color="auto" w:sz="0" w:space="0"/>
                <w:lang w:val="en-US" w:eastAsia="zh-CN" w:bidi="ar"/>
              </w:rPr>
              <w:t>可燃液体罐组、储罐区，可燃气体储罐区、装卸区及危险化学品仓库区是否按照要求设置环形消防车道。消防柜内器材是否配备齐全，附件是否完好无损；</w:t>
            </w:r>
          </w:p>
        </w:tc>
        <w:tc>
          <w:tcPr>
            <w:tcW w:w="1920" w:type="dxa"/>
            <w:tcBorders>
              <w:top w:val="nil"/>
              <w:left w:val="nil"/>
              <w:bottom w:val="single" w:color="auto" w:sz="8" w:space="0"/>
              <w:right w:val="single" w:color="auto" w:sz="8" w:space="0"/>
            </w:tcBorders>
            <w:shd w:val="clear"/>
            <w:tcMar>
              <w:top w:w="0" w:type="dxa"/>
              <w:left w:w="108" w:type="dxa"/>
              <w:bottom w:w="0" w:type="dxa"/>
              <w:right w:w="108"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20" w:lineRule="atLeast"/>
              <w:ind w:left="0" w:right="0"/>
            </w:pPr>
            <w:r>
              <w:rPr>
                <w:rStyle w:val="5"/>
                <w:rFonts w:hint="eastAsia" w:ascii="仿宋" w:hAnsi="仿宋" w:eastAsia="仿宋" w:cs="仿宋"/>
                <w:color w:val="000000"/>
                <w:sz w:val="24"/>
                <w:szCs w:val="24"/>
                <w:bdr w:val="none" w:color="auto" w:sz="0" w:space="0"/>
              </w:rPr>
              <w:t>现场勘查。</w:t>
            </w:r>
          </w:p>
        </w:tc>
        <w:tc>
          <w:tcPr>
            <w:tcW w:w="1404" w:type="dxa"/>
            <w:tcBorders>
              <w:top w:val="nil"/>
              <w:left w:val="nil"/>
              <w:bottom w:val="single" w:color="auto" w:sz="8" w:space="0"/>
              <w:right w:val="single" w:color="auto" w:sz="8" w:space="0"/>
            </w:tcBorders>
            <w:shd w:val="clear"/>
            <w:tcMar>
              <w:top w:w="0" w:type="dxa"/>
              <w:left w:w="108" w:type="dxa"/>
              <w:bottom w:w="0" w:type="dxa"/>
              <w:right w:w="108" w:type="dxa"/>
            </w:tcMar>
            <w:vAlign w:val="top"/>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20" w:lineRule="atLeast"/>
              <w:ind w:left="0" w:right="0"/>
            </w:pPr>
            <w:r>
              <w:rPr>
                <w:rStyle w:val="5"/>
                <w:rFonts w:hint="eastAsia" w:ascii="仿宋" w:hAnsi="仿宋" w:eastAsia="仿宋" w:cs="仿宋"/>
                <w:color w:val="000000"/>
                <w:sz w:val="24"/>
                <w:szCs w:val="24"/>
                <w:bdr w:val="none" w:color="auto" w:sz="0" w:space="0"/>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15" w:type="dxa"/>
            <w:left w:w="15" w:type="dxa"/>
            <w:bottom w:w="15" w:type="dxa"/>
            <w:right w:w="15" w:type="dxa"/>
          </w:tblCellMar>
        </w:tblPrEx>
        <w:trPr>
          <w:trHeight w:val="846" w:hRule="atLeast"/>
        </w:trPr>
        <w:tc>
          <w:tcPr>
            <w:tcW w:w="817" w:type="dxa"/>
            <w:tcBorders>
              <w:top w:val="nil"/>
              <w:left w:val="single" w:color="auto" w:sz="8" w:space="0"/>
              <w:bottom w:val="single" w:color="auto" w:sz="8" w:space="0"/>
              <w:right w:val="single" w:color="auto" w:sz="8" w:space="0"/>
            </w:tcBorders>
            <w:shd w:val="clear"/>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00" w:lineRule="atLeast"/>
              <w:ind w:left="0" w:right="0"/>
              <w:jc w:val="center"/>
              <w:textAlignment w:val="center"/>
            </w:pPr>
            <w:r>
              <w:rPr>
                <w:rStyle w:val="5"/>
                <w:rFonts w:hint="eastAsia" w:ascii="仿宋" w:hAnsi="仿宋" w:eastAsia="仿宋" w:cs="仿宋"/>
                <w:kern w:val="0"/>
                <w:sz w:val="30"/>
                <w:szCs w:val="30"/>
                <w:bdr w:val="none" w:color="auto" w:sz="0" w:space="0"/>
                <w:lang w:val="en-US" w:eastAsia="zh-CN" w:bidi="ar"/>
              </w:rPr>
              <w:t>37</w:t>
            </w:r>
          </w:p>
        </w:tc>
        <w:tc>
          <w:tcPr>
            <w:tcW w:w="941" w:type="dxa"/>
            <w:vMerge w:val="continue"/>
            <w:tcBorders>
              <w:top w:val="nil"/>
              <w:left w:val="nil"/>
              <w:bottom w:val="single" w:color="auto" w:sz="8" w:space="0"/>
              <w:right w:val="single" w:color="auto" w:sz="8" w:space="0"/>
            </w:tcBorders>
            <w:shd w:val="clear"/>
            <w:tcMar>
              <w:top w:w="0" w:type="dxa"/>
              <w:left w:w="108" w:type="dxa"/>
              <w:bottom w:w="0" w:type="dxa"/>
              <w:right w:w="108" w:type="dxa"/>
            </w:tcMar>
            <w:vAlign w:val="center"/>
          </w:tcPr>
          <w:p>
            <w:pPr>
              <w:rPr>
                <w:rFonts w:hint="eastAsia" w:ascii="宋体"/>
                <w:sz w:val="24"/>
                <w:szCs w:val="24"/>
              </w:rPr>
            </w:pPr>
          </w:p>
        </w:tc>
        <w:tc>
          <w:tcPr>
            <w:tcW w:w="4440" w:type="dxa"/>
            <w:tcBorders>
              <w:top w:val="nil"/>
              <w:left w:val="nil"/>
              <w:bottom w:val="single" w:color="auto" w:sz="8" w:space="0"/>
              <w:right w:val="single" w:color="auto" w:sz="8" w:space="0"/>
            </w:tcBorders>
            <w:shd w:val="clear"/>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20" w:lineRule="atLeast"/>
              <w:ind w:left="0" w:right="0"/>
              <w:jc w:val="left"/>
              <w:textAlignment w:val="center"/>
            </w:pPr>
            <w:r>
              <w:rPr>
                <w:rFonts w:hint="eastAsia" w:ascii="仿宋" w:hAnsi="仿宋" w:eastAsia="仿宋" w:cs="仿宋"/>
                <w:color w:val="000000"/>
                <w:kern w:val="0"/>
                <w:sz w:val="24"/>
                <w:szCs w:val="24"/>
                <w:bdr w:val="none" w:color="auto" w:sz="0" w:space="0"/>
                <w:lang w:val="en-US" w:eastAsia="zh-CN" w:bidi="ar"/>
              </w:rPr>
              <w:t>是否有专人负责定期检查灭火器材，定期更换药剂，有更换记录和有效期标签；</w:t>
            </w:r>
          </w:p>
        </w:tc>
        <w:tc>
          <w:tcPr>
            <w:tcW w:w="1920" w:type="dxa"/>
            <w:tcBorders>
              <w:top w:val="nil"/>
              <w:left w:val="nil"/>
              <w:bottom w:val="single" w:color="auto" w:sz="8" w:space="0"/>
              <w:right w:val="single" w:color="auto" w:sz="8" w:space="0"/>
            </w:tcBorders>
            <w:shd w:val="clear"/>
            <w:tcMar>
              <w:top w:w="0" w:type="dxa"/>
              <w:left w:w="108" w:type="dxa"/>
              <w:bottom w:w="0" w:type="dxa"/>
              <w:right w:w="108"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20" w:lineRule="atLeast"/>
              <w:ind w:left="0" w:right="0"/>
            </w:pPr>
            <w:r>
              <w:rPr>
                <w:rStyle w:val="5"/>
                <w:rFonts w:hint="eastAsia" w:ascii="仿宋" w:hAnsi="仿宋" w:eastAsia="仿宋" w:cs="仿宋"/>
                <w:color w:val="000000"/>
                <w:sz w:val="24"/>
                <w:szCs w:val="24"/>
                <w:bdr w:val="none" w:color="auto" w:sz="0" w:space="0"/>
              </w:rPr>
              <w:t>查阅相关台帐记录和器材标签。</w:t>
            </w:r>
          </w:p>
        </w:tc>
        <w:tc>
          <w:tcPr>
            <w:tcW w:w="1404" w:type="dxa"/>
            <w:tcBorders>
              <w:top w:val="nil"/>
              <w:left w:val="nil"/>
              <w:bottom w:val="single" w:color="auto" w:sz="8" w:space="0"/>
              <w:right w:val="single" w:color="auto" w:sz="8" w:space="0"/>
            </w:tcBorders>
            <w:shd w:val="clear"/>
            <w:tcMar>
              <w:top w:w="0" w:type="dxa"/>
              <w:left w:w="108" w:type="dxa"/>
              <w:bottom w:w="0" w:type="dxa"/>
              <w:right w:w="108" w:type="dxa"/>
            </w:tcMar>
            <w:vAlign w:val="top"/>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20" w:lineRule="atLeast"/>
              <w:ind w:left="0" w:right="0"/>
            </w:pPr>
            <w:r>
              <w:rPr>
                <w:rStyle w:val="5"/>
                <w:rFonts w:hint="eastAsia" w:ascii="仿宋" w:hAnsi="仿宋" w:eastAsia="仿宋" w:cs="仿宋"/>
                <w:color w:val="000000"/>
                <w:sz w:val="24"/>
                <w:szCs w:val="24"/>
                <w:bdr w:val="none" w:color="auto" w:sz="0" w:space="0"/>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15" w:type="dxa"/>
            <w:left w:w="15" w:type="dxa"/>
            <w:bottom w:w="15" w:type="dxa"/>
            <w:right w:w="15" w:type="dxa"/>
          </w:tblCellMar>
        </w:tblPrEx>
        <w:trPr>
          <w:trHeight w:val="1510" w:hRule="atLeast"/>
        </w:trPr>
        <w:tc>
          <w:tcPr>
            <w:tcW w:w="817" w:type="dxa"/>
            <w:tcBorders>
              <w:top w:val="nil"/>
              <w:left w:val="single" w:color="auto" w:sz="8" w:space="0"/>
              <w:bottom w:val="single" w:color="auto" w:sz="8" w:space="0"/>
              <w:right w:val="single" w:color="auto" w:sz="8" w:space="0"/>
            </w:tcBorders>
            <w:shd w:val="clear"/>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00" w:lineRule="atLeast"/>
              <w:ind w:left="0" w:right="0"/>
              <w:jc w:val="center"/>
              <w:textAlignment w:val="center"/>
            </w:pPr>
            <w:r>
              <w:rPr>
                <w:rStyle w:val="5"/>
                <w:rFonts w:hint="eastAsia" w:ascii="仿宋" w:hAnsi="仿宋" w:eastAsia="仿宋" w:cs="仿宋"/>
                <w:kern w:val="0"/>
                <w:sz w:val="30"/>
                <w:szCs w:val="30"/>
                <w:bdr w:val="none" w:color="auto" w:sz="0" w:space="0"/>
                <w:lang w:val="en-US" w:eastAsia="zh-CN" w:bidi="ar"/>
              </w:rPr>
              <w:t>38</w:t>
            </w:r>
          </w:p>
        </w:tc>
        <w:tc>
          <w:tcPr>
            <w:tcW w:w="941" w:type="dxa"/>
            <w:vMerge w:val="continue"/>
            <w:tcBorders>
              <w:top w:val="nil"/>
              <w:left w:val="nil"/>
              <w:bottom w:val="single" w:color="auto" w:sz="8" w:space="0"/>
              <w:right w:val="single" w:color="auto" w:sz="8" w:space="0"/>
            </w:tcBorders>
            <w:shd w:val="clear"/>
            <w:tcMar>
              <w:top w:w="0" w:type="dxa"/>
              <w:left w:w="108" w:type="dxa"/>
              <w:bottom w:w="0" w:type="dxa"/>
              <w:right w:w="108" w:type="dxa"/>
            </w:tcMar>
            <w:vAlign w:val="center"/>
          </w:tcPr>
          <w:p>
            <w:pPr>
              <w:rPr>
                <w:rFonts w:hint="eastAsia" w:ascii="宋体"/>
                <w:sz w:val="24"/>
                <w:szCs w:val="24"/>
              </w:rPr>
            </w:pPr>
          </w:p>
        </w:tc>
        <w:tc>
          <w:tcPr>
            <w:tcW w:w="4440" w:type="dxa"/>
            <w:tcBorders>
              <w:top w:val="nil"/>
              <w:left w:val="nil"/>
              <w:bottom w:val="single" w:color="auto" w:sz="8" w:space="0"/>
              <w:right w:val="single" w:color="auto" w:sz="8" w:space="0"/>
            </w:tcBorders>
            <w:shd w:val="clear"/>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20" w:lineRule="atLeast"/>
              <w:ind w:left="0" w:right="0"/>
              <w:jc w:val="left"/>
              <w:textAlignment w:val="center"/>
            </w:pPr>
            <w:r>
              <w:rPr>
                <w:rFonts w:hint="eastAsia" w:ascii="仿宋" w:hAnsi="仿宋" w:eastAsia="仿宋" w:cs="仿宋"/>
                <w:color w:val="000000"/>
                <w:kern w:val="0"/>
                <w:sz w:val="24"/>
                <w:szCs w:val="24"/>
                <w:bdr w:val="none" w:color="auto" w:sz="0" w:space="0"/>
                <w:lang w:val="en-US" w:eastAsia="zh-CN" w:bidi="ar"/>
              </w:rPr>
              <w:t>泡沫发生系统、消防水幕、喷淋、蒸汽等消防设施是否完好，能够随时投用，是否定期试验。消防水泵、稳压泵是否分别设置备用泵；</w:t>
            </w:r>
          </w:p>
        </w:tc>
        <w:tc>
          <w:tcPr>
            <w:tcW w:w="1920" w:type="dxa"/>
            <w:tcBorders>
              <w:top w:val="nil"/>
              <w:left w:val="nil"/>
              <w:bottom w:val="single" w:color="auto" w:sz="8" w:space="0"/>
              <w:right w:val="single" w:color="auto" w:sz="8" w:space="0"/>
            </w:tcBorders>
            <w:shd w:val="clear"/>
            <w:tcMar>
              <w:top w:w="0" w:type="dxa"/>
              <w:left w:w="108" w:type="dxa"/>
              <w:bottom w:w="0" w:type="dxa"/>
              <w:right w:w="108"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20" w:lineRule="atLeast"/>
              <w:ind w:left="0" w:right="0"/>
            </w:pPr>
            <w:r>
              <w:rPr>
                <w:rStyle w:val="5"/>
                <w:rFonts w:hint="eastAsia" w:ascii="仿宋" w:hAnsi="仿宋" w:eastAsia="仿宋" w:cs="仿宋"/>
                <w:color w:val="000000"/>
                <w:sz w:val="24"/>
                <w:szCs w:val="24"/>
                <w:bdr w:val="none" w:color="auto" w:sz="0" w:space="0"/>
              </w:rPr>
              <w:t>现场勘查。</w:t>
            </w:r>
          </w:p>
        </w:tc>
        <w:tc>
          <w:tcPr>
            <w:tcW w:w="1404" w:type="dxa"/>
            <w:tcBorders>
              <w:top w:val="nil"/>
              <w:left w:val="nil"/>
              <w:bottom w:val="single" w:color="auto" w:sz="8" w:space="0"/>
              <w:right w:val="single" w:color="auto" w:sz="8" w:space="0"/>
            </w:tcBorders>
            <w:shd w:val="clear"/>
            <w:tcMar>
              <w:top w:w="0" w:type="dxa"/>
              <w:left w:w="108" w:type="dxa"/>
              <w:bottom w:w="0" w:type="dxa"/>
              <w:right w:w="108" w:type="dxa"/>
            </w:tcMar>
            <w:vAlign w:val="top"/>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20" w:lineRule="atLeast"/>
              <w:ind w:left="0" w:right="0"/>
            </w:pPr>
            <w:r>
              <w:rPr>
                <w:rStyle w:val="5"/>
                <w:rFonts w:hint="eastAsia" w:ascii="仿宋" w:hAnsi="仿宋" w:eastAsia="仿宋" w:cs="仿宋"/>
                <w:color w:val="000000"/>
                <w:sz w:val="24"/>
                <w:szCs w:val="24"/>
                <w:bdr w:val="none" w:color="auto" w:sz="0" w:space="0"/>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15" w:type="dxa"/>
            <w:left w:w="15" w:type="dxa"/>
            <w:bottom w:w="15" w:type="dxa"/>
            <w:right w:w="15" w:type="dxa"/>
          </w:tblCellMar>
        </w:tblPrEx>
        <w:trPr>
          <w:trHeight w:val="678" w:hRule="atLeast"/>
        </w:trPr>
        <w:tc>
          <w:tcPr>
            <w:tcW w:w="817" w:type="dxa"/>
            <w:tcBorders>
              <w:top w:val="nil"/>
              <w:left w:val="single" w:color="auto" w:sz="8" w:space="0"/>
              <w:bottom w:val="single" w:color="auto" w:sz="8" w:space="0"/>
              <w:right w:val="single" w:color="auto" w:sz="8" w:space="0"/>
            </w:tcBorders>
            <w:shd w:val="clear"/>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00" w:lineRule="atLeast"/>
              <w:ind w:left="0" w:right="0"/>
              <w:jc w:val="center"/>
              <w:textAlignment w:val="center"/>
            </w:pPr>
            <w:r>
              <w:rPr>
                <w:rStyle w:val="5"/>
                <w:rFonts w:hint="eastAsia" w:ascii="仿宋" w:hAnsi="仿宋" w:eastAsia="仿宋" w:cs="仿宋"/>
                <w:kern w:val="0"/>
                <w:sz w:val="30"/>
                <w:szCs w:val="30"/>
                <w:bdr w:val="none" w:color="auto" w:sz="0" w:space="0"/>
                <w:lang w:val="en-US" w:eastAsia="zh-CN" w:bidi="ar"/>
              </w:rPr>
              <w:t>39</w:t>
            </w:r>
          </w:p>
        </w:tc>
        <w:tc>
          <w:tcPr>
            <w:tcW w:w="941" w:type="dxa"/>
            <w:vMerge w:val="continue"/>
            <w:tcBorders>
              <w:top w:val="nil"/>
              <w:left w:val="nil"/>
              <w:bottom w:val="single" w:color="auto" w:sz="8" w:space="0"/>
              <w:right w:val="single" w:color="auto" w:sz="8" w:space="0"/>
            </w:tcBorders>
            <w:shd w:val="clear"/>
            <w:tcMar>
              <w:top w:w="0" w:type="dxa"/>
              <w:left w:w="108" w:type="dxa"/>
              <w:bottom w:w="0" w:type="dxa"/>
              <w:right w:w="108" w:type="dxa"/>
            </w:tcMar>
            <w:vAlign w:val="center"/>
          </w:tcPr>
          <w:p>
            <w:pPr>
              <w:rPr>
                <w:rFonts w:hint="eastAsia" w:ascii="宋体"/>
                <w:sz w:val="24"/>
                <w:szCs w:val="24"/>
              </w:rPr>
            </w:pPr>
          </w:p>
        </w:tc>
        <w:tc>
          <w:tcPr>
            <w:tcW w:w="4440" w:type="dxa"/>
            <w:tcBorders>
              <w:top w:val="nil"/>
              <w:left w:val="nil"/>
              <w:bottom w:val="single" w:color="auto" w:sz="8" w:space="0"/>
              <w:right w:val="single" w:color="auto" w:sz="8" w:space="0"/>
            </w:tcBorders>
            <w:shd w:val="clear"/>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20" w:lineRule="atLeast"/>
              <w:ind w:left="0" w:right="0"/>
              <w:jc w:val="left"/>
              <w:textAlignment w:val="center"/>
            </w:pPr>
            <w:r>
              <w:rPr>
                <w:rFonts w:hint="eastAsia" w:ascii="仿宋" w:hAnsi="仿宋" w:eastAsia="仿宋" w:cs="仿宋"/>
                <w:color w:val="000000"/>
                <w:kern w:val="0"/>
                <w:sz w:val="24"/>
                <w:szCs w:val="24"/>
                <w:bdr w:val="none" w:color="auto" w:sz="0" w:space="0"/>
                <w:lang w:val="en-US" w:eastAsia="zh-CN" w:bidi="ar"/>
              </w:rPr>
              <w:t>消防栓供水压力是否正常满足消防要求；</w:t>
            </w:r>
          </w:p>
        </w:tc>
        <w:tc>
          <w:tcPr>
            <w:tcW w:w="1920" w:type="dxa"/>
            <w:tcBorders>
              <w:top w:val="nil"/>
              <w:left w:val="nil"/>
              <w:bottom w:val="single" w:color="auto" w:sz="8" w:space="0"/>
              <w:right w:val="single" w:color="auto" w:sz="8" w:space="0"/>
            </w:tcBorders>
            <w:shd w:val="clear"/>
            <w:tcMar>
              <w:top w:w="0" w:type="dxa"/>
              <w:left w:w="108" w:type="dxa"/>
              <w:bottom w:w="0" w:type="dxa"/>
              <w:right w:w="108"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20" w:lineRule="atLeast"/>
              <w:ind w:left="0" w:right="0"/>
            </w:pPr>
            <w:r>
              <w:rPr>
                <w:rStyle w:val="5"/>
                <w:rFonts w:hint="eastAsia" w:ascii="仿宋" w:hAnsi="仿宋" w:eastAsia="仿宋" w:cs="仿宋"/>
                <w:color w:val="000000"/>
                <w:sz w:val="24"/>
                <w:szCs w:val="24"/>
                <w:bdr w:val="none" w:color="auto" w:sz="0" w:space="0"/>
              </w:rPr>
              <w:t>现场勘查。</w:t>
            </w:r>
          </w:p>
        </w:tc>
        <w:tc>
          <w:tcPr>
            <w:tcW w:w="1404" w:type="dxa"/>
            <w:tcBorders>
              <w:top w:val="nil"/>
              <w:left w:val="nil"/>
              <w:bottom w:val="single" w:color="auto" w:sz="8" w:space="0"/>
              <w:right w:val="single" w:color="auto" w:sz="8" w:space="0"/>
            </w:tcBorders>
            <w:shd w:val="clear"/>
            <w:tcMar>
              <w:top w:w="0" w:type="dxa"/>
              <w:left w:w="108" w:type="dxa"/>
              <w:bottom w:w="0" w:type="dxa"/>
              <w:right w:w="108" w:type="dxa"/>
            </w:tcMar>
            <w:vAlign w:val="top"/>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20" w:lineRule="atLeast"/>
              <w:ind w:left="0" w:right="0"/>
            </w:pPr>
            <w:r>
              <w:rPr>
                <w:rStyle w:val="5"/>
                <w:rFonts w:hint="eastAsia" w:ascii="仿宋" w:hAnsi="仿宋" w:eastAsia="仿宋" w:cs="仿宋"/>
                <w:color w:val="000000"/>
                <w:sz w:val="24"/>
                <w:szCs w:val="24"/>
                <w:bdr w:val="none" w:color="auto" w:sz="0" w:space="0"/>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15" w:type="dxa"/>
            <w:left w:w="15" w:type="dxa"/>
            <w:bottom w:w="15" w:type="dxa"/>
            <w:right w:w="15" w:type="dxa"/>
          </w:tblCellMar>
        </w:tblPrEx>
        <w:trPr>
          <w:trHeight w:val="870" w:hRule="atLeast"/>
        </w:trPr>
        <w:tc>
          <w:tcPr>
            <w:tcW w:w="817" w:type="dxa"/>
            <w:tcBorders>
              <w:top w:val="nil"/>
              <w:left w:val="single" w:color="auto" w:sz="8" w:space="0"/>
              <w:bottom w:val="single" w:color="auto" w:sz="8" w:space="0"/>
              <w:right w:val="single" w:color="auto" w:sz="8" w:space="0"/>
            </w:tcBorders>
            <w:shd w:val="clear"/>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00" w:lineRule="atLeast"/>
              <w:ind w:left="0" w:right="0"/>
              <w:jc w:val="center"/>
              <w:textAlignment w:val="center"/>
            </w:pPr>
            <w:r>
              <w:rPr>
                <w:rStyle w:val="5"/>
                <w:rFonts w:hint="eastAsia" w:ascii="仿宋" w:hAnsi="仿宋" w:eastAsia="仿宋" w:cs="仿宋"/>
                <w:kern w:val="0"/>
                <w:sz w:val="30"/>
                <w:szCs w:val="30"/>
                <w:bdr w:val="none" w:color="auto" w:sz="0" w:space="0"/>
                <w:lang w:val="en-US" w:eastAsia="zh-CN" w:bidi="ar"/>
              </w:rPr>
              <w:t>40</w:t>
            </w:r>
          </w:p>
        </w:tc>
        <w:tc>
          <w:tcPr>
            <w:tcW w:w="941" w:type="dxa"/>
            <w:vMerge w:val="continue"/>
            <w:tcBorders>
              <w:top w:val="nil"/>
              <w:left w:val="nil"/>
              <w:bottom w:val="single" w:color="auto" w:sz="8" w:space="0"/>
              <w:right w:val="single" w:color="auto" w:sz="8" w:space="0"/>
            </w:tcBorders>
            <w:shd w:val="clear"/>
            <w:tcMar>
              <w:top w:w="0" w:type="dxa"/>
              <w:left w:w="108" w:type="dxa"/>
              <w:bottom w:w="0" w:type="dxa"/>
              <w:right w:w="108" w:type="dxa"/>
            </w:tcMar>
            <w:vAlign w:val="center"/>
          </w:tcPr>
          <w:p>
            <w:pPr>
              <w:rPr>
                <w:rFonts w:hint="eastAsia" w:ascii="宋体"/>
                <w:sz w:val="24"/>
                <w:szCs w:val="24"/>
              </w:rPr>
            </w:pPr>
          </w:p>
        </w:tc>
        <w:tc>
          <w:tcPr>
            <w:tcW w:w="4440" w:type="dxa"/>
            <w:tcBorders>
              <w:top w:val="nil"/>
              <w:left w:val="nil"/>
              <w:bottom w:val="single" w:color="auto" w:sz="8" w:space="0"/>
              <w:right w:val="single" w:color="auto" w:sz="8" w:space="0"/>
            </w:tcBorders>
            <w:shd w:val="clear"/>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20" w:lineRule="atLeast"/>
              <w:ind w:left="0" w:right="0"/>
              <w:jc w:val="left"/>
              <w:textAlignment w:val="center"/>
            </w:pPr>
            <w:r>
              <w:rPr>
                <w:rFonts w:hint="eastAsia" w:ascii="仿宋" w:hAnsi="仿宋" w:eastAsia="仿宋" w:cs="仿宋"/>
                <w:color w:val="000000"/>
                <w:kern w:val="0"/>
                <w:sz w:val="24"/>
                <w:szCs w:val="24"/>
                <w:bdr w:val="none" w:color="auto" w:sz="0" w:space="0"/>
                <w:lang w:val="en-US" w:eastAsia="zh-CN" w:bidi="ar"/>
              </w:rPr>
              <w:t>消防炮是否采取防冻措施，消防炮阀门及转向齿轮是否灵活无锈蚀。</w:t>
            </w:r>
          </w:p>
        </w:tc>
        <w:tc>
          <w:tcPr>
            <w:tcW w:w="1920" w:type="dxa"/>
            <w:tcBorders>
              <w:top w:val="nil"/>
              <w:left w:val="nil"/>
              <w:bottom w:val="single" w:color="auto" w:sz="8" w:space="0"/>
              <w:right w:val="single" w:color="auto" w:sz="8" w:space="0"/>
            </w:tcBorders>
            <w:shd w:val="clear"/>
            <w:tcMar>
              <w:top w:w="0" w:type="dxa"/>
              <w:left w:w="108" w:type="dxa"/>
              <w:bottom w:w="0" w:type="dxa"/>
              <w:right w:w="108"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20" w:lineRule="atLeast"/>
              <w:ind w:left="0" w:right="0"/>
            </w:pPr>
            <w:r>
              <w:rPr>
                <w:rStyle w:val="5"/>
                <w:rFonts w:hint="eastAsia" w:ascii="仿宋" w:hAnsi="仿宋" w:eastAsia="仿宋" w:cs="仿宋"/>
                <w:color w:val="000000"/>
                <w:sz w:val="24"/>
                <w:szCs w:val="24"/>
                <w:bdr w:val="none" w:color="auto" w:sz="0" w:space="0"/>
              </w:rPr>
              <w:t>现场勘查。</w:t>
            </w:r>
          </w:p>
        </w:tc>
        <w:tc>
          <w:tcPr>
            <w:tcW w:w="1404" w:type="dxa"/>
            <w:tcBorders>
              <w:top w:val="nil"/>
              <w:left w:val="nil"/>
              <w:bottom w:val="single" w:color="auto" w:sz="8" w:space="0"/>
              <w:right w:val="single" w:color="auto" w:sz="8" w:space="0"/>
            </w:tcBorders>
            <w:shd w:val="clear"/>
            <w:tcMar>
              <w:top w:w="0" w:type="dxa"/>
              <w:left w:w="108" w:type="dxa"/>
              <w:bottom w:w="0" w:type="dxa"/>
              <w:right w:w="108" w:type="dxa"/>
            </w:tcMar>
            <w:vAlign w:val="top"/>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20" w:lineRule="atLeast"/>
              <w:ind w:left="0" w:right="0"/>
            </w:pPr>
            <w:r>
              <w:rPr>
                <w:rStyle w:val="5"/>
                <w:rFonts w:hint="eastAsia" w:ascii="仿宋" w:hAnsi="仿宋" w:eastAsia="仿宋" w:cs="仿宋"/>
                <w:color w:val="000000"/>
                <w:sz w:val="24"/>
                <w:szCs w:val="24"/>
                <w:bdr w:val="none" w:color="auto" w:sz="0" w:space="0"/>
              </w:rPr>
              <w:t> </w:t>
            </w:r>
          </w:p>
        </w:tc>
      </w:tr>
    </w:tbl>
    <w:p>
      <w:pPr>
        <w:keepNext w:val="0"/>
        <w:keepLines w:val="0"/>
        <w:widowControl/>
        <w:suppressLineNumbers w:val="0"/>
        <w:spacing w:before="75" w:beforeAutospacing="0" w:after="75" w:afterAutospacing="0" w:line="592" w:lineRule="atLeast"/>
        <w:ind w:left="0" w:right="0" w:firstLine="0"/>
        <w:jc w:val="left"/>
        <w:rPr>
          <w:rFonts w:hint="default" w:ascii="sans-serif" w:hAnsi="sans-serif" w:eastAsia="sans-serif" w:cs="sans-serif"/>
          <w:i w:val="0"/>
          <w:caps w:val="0"/>
          <w:color w:val="000000"/>
          <w:spacing w:val="0"/>
          <w:sz w:val="21"/>
          <w:szCs w:val="21"/>
        </w:rPr>
      </w:pPr>
      <w:r>
        <w:rPr>
          <w:rFonts w:hint="eastAsia" w:ascii="黑体" w:hAnsi="宋体" w:eastAsia="黑体" w:cs="黑体"/>
          <w:i w:val="0"/>
          <w:caps w:val="0"/>
          <w:color w:val="000000"/>
          <w:spacing w:val="0"/>
          <w:kern w:val="0"/>
          <w:sz w:val="32"/>
          <w:szCs w:val="32"/>
          <w:lang w:val="en-US" w:eastAsia="zh-CN" w:bidi="ar"/>
        </w:rPr>
        <w:t>附件6-3</w:t>
      </w:r>
    </w:p>
    <w:p>
      <w:pPr>
        <w:keepNext w:val="0"/>
        <w:keepLines w:val="0"/>
        <w:widowControl/>
        <w:suppressLineNumbers w:val="0"/>
        <w:spacing w:before="75" w:beforeAutospacing="0" w:after="75" w:afterAutospacing="0" w:line="592" w:lineRule="atLeast"/>
        <w:ind w:left="0" w:right="0" w:firstLine="0"/>
        <w:jc w:val="center"/>
        <w:rPr>
          <w:rFonts w:hint="default" w:ascii="sans-serif" w:hAnsi="sans-serif" w:eastAsia="sans-serif" w:cs="sans-serif"/>
          <w:i w:val="0"/>
          <w:caps w:val="0"/>
          <w:color w:val="000000"/>
          <w:spacing w:val="0"/>
          <w:sz w:val="21"/>
          <w:szCs w:val="21"/>
        </w:rPr>
      </w:pPr>
      <w:r>
        <w:rPr>
          <w:rFonts w:hint="eastAsia" w:ascii="方正小标宋简体" w:hAnsi="方正小标宋简体" w:eastAsia="方正小标宋简体" w:cs="方正小标宋简体"/>
          <w:i w:val="0"/>
          <w:caps w:val="0"/>
          <w:color w:val="000000"/>
          <w:spacing w:val="0"/>
          <w:kern w:val="0"/>
          <w:sz w:val="44"/>
          <w:szCs w:val="44"/>
          <w:lang w:val="en-US" w:eastAsia="zh-CN" w:bidi="ar"/>
        </w:rPr>
        <w:t>工业制造业隐患整治和执法检查专项方案</w:t>
      </w:r>
    </w:p>
    <w:p>
      <w:pPr>
        <w:keepNext w:val="0"/>
        <w:keepLines w:val="0"/>
        <w:widowControl/>
        <w:suppressLineNumbers w:val="0"/>
        <w:spacing w:before="75" w:beforeAutospacing="0" w:after="75" w:afterAutospacing="0" w:line="592" w:lineRule="atLeast"/>
        <w:ind w:left="0" w:right="0" w:firstLine="640"/>
        <w:jc w:val="left"/>
        <w:rPr>
          <w:rFonts w:hint="default" w:ascii="sans-serif" w:hAnsi="sans-serif" w:eastAsia="sans-serif" w:cs="sans-serif"/>
          <w:i w:val="0"/>
          <w:caps w:val="0"/>
          <w:color w:val="000000"/>
          <w:spacing w:val="0"/>
          <w:sz w:val="21"/>
          <w:szCs w:val="21"/>
        </w:rPr>
      </w:pPr>
      <w:r>
        <w:rPr>
          <w:rFonts w:hint="eastAsia" w:ascii="仿宋" w:hAnsi="仿宋" w:eastAsia="仿宋" w:cs="仿宋"/>
          <w:i w:val="0"/>
          <w:caps w:val="0"/>
          <w:color w:val="000000"/>
          <w:spacing w:val="0"/>
          <w:kern w:val="0"/>
          <w:sz w:val="32"/>
          <w:szCs w:val="32"/>
          <w:lang w:val="en-US" w:eastAsia="zh-CN" w:bidi="ar"/>
        </w:rPr>
        <w:t>依据《秦皇岛市工业制造业隐患整治和执法检查专项方案》以及10月19日全市工贸行业安全生产调度会议精神，特制定秦皇岛市抚宁区工业制造业隐患整治和执法检查专项方案。</w:t>
      </w:r>
    </w:p>
    <w:p>
      <w:pPr>
        <w:keepNext w:val="0"/>
        <w:keepLines w:val="0"/>
        <w:widowControl/>
        <w:suppressLineNumbers w:val="0"/>
        <w:spacing w:before="75" w:beforeAutospacing="0" w:after="75" w:afterAutospacing="0" w:line="592" w:lineRule="atLeast"/>
        <w:ind w:left="0" w:right="0" w:firstLine="643"/>
        <w:jc w:val="left"/>
        <w:rPr>
          <w:rFonts w:hint="default" w:ascii="sans-serif" w:hAnsi="sans-serif" w:eastAsia="sans-serif" w:cs="sans-serif"/>
          <w:i w:val="0"/>
          <w:caps w:val="0"/>
          <w:color w:val="000000"/>
          <w:spacing w:val="0"/>
          <w:sz w:val="21"/>
          <w:szCs w:val="21"/>
        </w:rPr>
      </w:pPr>
      <w:r>
        <w:rPr>
          <w:rStyle w:val="5"/>
          <w:rFonts w:hint="eastAsia" w:ascii="仿宋" w:hAnsi="仿宋" w:eastAsia="仿宋" w:cs="仿宋"/>
          <w:i w:val="0"/>
          <w:caps w:val="0"/>
          <w:color w:val="000000"/>
          <w:spacing w:val="0"/>
          <w:kern w:val="0"/>
          <w:sz w:val="32"/>
          <w:szCs w:val="32"/>
          <w:lang w:val="en-US" w:eastAsia="zh-CN" w:bidi="ar"/>
        </w:rPr>
        <w:t>一、隐患整治和执法检查范围</w:t>
      </w:r>
    </w:p>
    <w:p>
      <w:pPr>
        <w:keepNext w:val="0"/>
        <w:keepLines w:val="0"/>
        <w:widowControl/>
        <w:suppressLineNumbers w:val="0"/>
        <w:spacing w:before="75" w:beforeAutospacing="0" w:after="75" w:afterAutospacing="0" w:line="592" w:lineRule="atLeast"/>
        <w:ind w:left="0" w:right="0" w:firstLine="640"/>
        <w:jc w:val="left"/>
        <w:rPr>
          <w:rFonts w:hint="default" w:ascii="sans-serif" w:hAnsi="sans-serif" w:eastAsia="sans-serif" w:cs="sans-serif"/>
          <w:i w:val="0"/>
          <w:caps w:val="0"/>
          <w:color w:val="000000"/>
          <w:spacing w:val="0"/>
          <w:sz w:val="21"/>
          <w:szCs w:val="21"/>
        </w:rPr>
      </w:pPr>
      <w:r>
        <w:rPr>
          <w:rFonts w:hint="eastAsia" w:ascii="仿宋" w:hAnsi="仿宋" w:eastAsia="仿宋" w:cs="仿宋"/>
          <w:i w:val="0"/>
          <w:caps w:val="0"/>
          <w:color w:val="000000"/>
          <w:spacing w:val="0"/>
          <w:kern w:val="0"/>
          <w:sz w:val="32"/>
          <w:szCs w:val="32"/>
          <w:lang w:val="en-US" w:eastAsia="zh-CN" w:bidi="ar"/>
        </w:rPr>
        <w:t>辖区内所有建材、机械、轻工、纺织行业企业。其中，区级重点围绕有限空间、粉尘涉爆、涉危险化学品生产企业开展督导执法检查，乡镇重点围绕小微企业燃爆火灾、中毒窒息、高处坠落、机械伤害、触电等事故的防范措施落实情况开展督导执法检查。</w:t>
      </w:r>
    </w:p>
    <w:p>
      <w:pPr>
        <w:keepNext w:val="0"/>
        <w:keepLines w:val="0"/>
        <w:widowControl/>
        <w:suppressLineNumbers w:val="0"/>
        <w:spacing w:before="75" w:beforeAutospacing="0" w:after="75" w:afterAutospacing="0" w:line="592" w:lineRule="atLeast"/>
        <w:ind w:left="0" w:right="0" w:firstLine="643"/>
        <w:jc w:val="left"/>
        <w:rPr>
          <w:rFonts w:hint="default" w:ascii="sans-serif" w:hAnsi="sans-serif" w:eastAsia="sans-serif" w:cs="sans-serif"/>
          <w:i w:val="0"/>
          <w:caps w:val="0"/>
          <w:color w:val="000000"/>
          <w:spacing w:val="0"/>
          <w:sz w:val="21"/>
          <w:szCs w:val="21"/>
        </w:rPr>
      </w:pPr>
      <w:r>
        <w:rPr>
          <w:rStyle w:val="5"/>
          <w:rFonts w:hint="eastAsia" w:ascii="仿宋" w:hAnsi="仿宋" w:eastAsia="仿宋" w:cs="仿宋"/>
          <w:i w:val="0"/>
          <w:caps w:val="0"/>
          <w:color w:val="000000"/>
          <w:spacing w:val="0"/>
          <w:kern w:val="0"/>
          <w:sz w:val="32"/>
          <w:szCs w:val="32"/>
          <w:lang w:val="en-US" w:eastAsia="zh-CN" w:bidi="ar"/>
        </w:rPr>
        <w:t>二、隐患整治和执法检查重点</w:t>
      </w:r>
    </w:p>
    <w:p>
      <w:pPr>
        <w:keepNext w:val="0"/>
        <w:keepLines w:val="0"/>
        <w:widowControl/>
        <w:suppressLineNumbers w:val="0"/>
        <w:spacing w:before="75" w:beforeAutospacing="0" w:after="75" w:afterAutospacing="0" w:line="592" w:lineRule="atLeast"/>
        <w:ind w:left="0" w:right="0" w:firstLine="643"/>
        <w:jc w:val="left"/>
        <w:rPr>
          <w:rFonts w:hint="default" w:ascii="sans-serif" w:hAnsi="sans-serif" w:eastAsia="sans-serif" w:cs="sans-serif"/>
          <w:i w:val="0"/>
          <w:caps w:val="0"/>
          <w:color w:val="000000"/>
          <w:spacing w:val="0"/>
          <w:sz w:val="21"/>
          <w:szCs w:val="21"/>
        </w:rPr>
      </w:pPr>
      <w:r>
        <w:rPr>
          <w:rStyle w:val="5"/>
          <w:rFonts w:hint="eastAsia" w:ascii="仿宋" w:hAnsi="仿宋" w:eastAsia="仿宋" w:cs="仿宋"/>
          <w:i w:val="0"/>
          <w:caps w:val="0"/>
          <w:color w:val="000000"/>
          <w:spacing w:val="0"/>
          <w:kern w:val="0"/>
          <w:sz w:val="32"/>
          <w:szCs w:val="32"/>
          <w:lang w:val="en-US" w:eastAsia="zh-CN" w:bidi="ar"/>
        </w:rPr>
        <w:t>（一）有限空间企业。</w:t>
      </w:r>
      <w:r>
        <w:rPr>
          <w:rFonts w:hint="eastAsia" w:ascii="仿宋" w:hAnsi="仿宋" w:eastAsia="仿宋" w:cs="仿宋"/>
          <w:i w:val="0"/>
          <w:caps w:val="0"/>
          <w:color w:val="000000"/>
          <w:spacing w:val="0"/>
          <w:kern w:val="0"/>
          <w:sz w:val="32"/>
          <w:szCs w:val="32"/>
          <w:lang w:val="en-US" w:eastAsia="zh-CN" w:bidi="ar"/>
        </w:rPr>
        <w:t>紧盯轻工、冶金、建材等重点行业的污水处理、炉窑管道检修、人工清库（仓）等高风险作业环节，重点检查是否落实《河北省有限空间作业安全管理规定》，是否建立有限空间管理台账并及时更新，是否设置醒目、清晰、规范的安全警示标志和警示牌（板），是否严格落实作业审批制度，是否配备相关的检测报警仪、个体防护装备和应急救援器材。</w:t>
      </w:r>
    </w:p>
    <w:p>
      <w:pPr>
        <w:keepNext w:val="0"/>
        <w:keepLines w:val="0"/>
        <w:widowControl/>
        <w:suppressLineNumbers w:val="0"/>
        <w:spacing w:before="75" w:beforeAutospacing="0" w:after="75" w:afterAutospacing="0" w:line="592" w:lineRule="atLeast"/>
        <w:ind w:left="0" w:right="0" w:firstLine="643"/>
        <w:jc w:val="left"/>
        <w:rPr>
          <w:rFonts w:hint="default" w:ascii="sans-serif" w:hAnsi="sans-serif" w:eastAsia="sans-serif" w:cs="sans-serif"/>
          <w:i w:val="0"/>
          <w:caps w:val="0"/>
          <w:color w:val="000000"/>
          <w:spacing w:val="0"/>
          <w:sz w:val="21"/>
          <w:szCs w:val="21"/>
        </w:rPr>
      </w:pPr>
      <w:r>
        <w:rPr>
          <w:rStyle w:val="5"/>
          <w:rFonts w:hint="eastAsia" w:ascii="仿宋" w:hAnsi="仿宋" w:eastAsia="仿宋" w:cs="仿宋"/>
          <w:i w:val="0"/>
          <w:caps w:val="0"/>
          <w:color w:val="000000"/>
          <w:spacing w:val="0"/>
          <w:kern w:val="0"/>
          <w:sz w:val="32"/>
          <w:szCs w:val="32"/>
          <w:lang w:val="en-US" w:eastAsia="zh-CN" w:bidi="ar"/>
        </w:rPr>
        <w:t>（二）粉尘涉爆企业。</w:t>
      </w:r>
      <w:r>
        <w:rPr>
          <w:rFonts w:hint="eastAsia" w:ascii="仿宋" w:hAnsi="仿宋" w:eastAsia="仿宋" w:cs="仿宋"/>
          <w:i w:val="0"/>
          <w:caps w:val="0"/>
          <w:color w:val="000000"/>
          <w:spacing w:val="0"/>
          <w:kern w:val="0"/>
          <w:sz w:val="32"/>
          <w:szCs w:val="32"/>
          <w:lang w:val="en-US" w:eastAsia="zh-CN" w:bidi="ar"/>
        </w:rPr>
        <w:t>以粉尘作业场所10人及以上的金属粉尘、木粉尘、农副产品粉尘企业为重点，持续健全监管企业台账，重点检查是否落实《 工贸企业粉尘防爆安全规定》有关要求，是否存在《工贸行业重大生产安全事故隐患判定标准（2017版）》所列的问题隐患，除尘系统是否按要求规范设置，是否落实点燃源控制措施、粉尘清扫制度、粉尘处置环节安全措施等。</w:t>
      </w:r>
    </w:p>
    <w:p>
      <w:pPr>
        <w:keepNext w:val="0"/>
        <w:keepLines w:val="0"/>
        <w:widowControl/>
        <w:suppressLineNumbers w:val="0"/>
        <w:spacing w:before="75" w:beforeAutospacing="0" w:after="75" w:afterAutospacing="0" w:line="592" w:lineRule="atLeast"/>
        <w:ind w:left="0" w:right="0" w:firstLine="643"/>
        <w:jc w:val="left"/>
        <w:rPr>
          <w:rFonts w:hint="default" w:ascii="sans-serif" w:hAnsi="sans-serif" w:eastAsia="sans-serif" w:cs="sans-serif"/>
          <w:i w:val="0"/>
          <w:caps w:val="0"/>
          <w:color w:val="000000"/>
          <w:spacing w:val="0"/>
          <w:sz w:val="21"/>
          <w:szCs w:val="21"/>
        </w:rPr>
      </w:pPr>
      <w:r>
        <w:rPr>
          <w:rStyle w:val="5"/>
          <w:rFonts w:hint="eastAsia" w:ascii="仿宋" w:hAnsi="仿宋" w:eastAsia="仿宋" w:cs="仿宋"/>
          <w:i w:val="0"/>
          <w:caps w:val="0"/>
          <w:color w:val="000000"/>
          <w:spacing w:val="0"/>
          <w:kern w:val="0"/>
          <w:sz w:val="32"/>
          <w:szCs w:val="32"/>
          <w:lang w:val="en-US" w:eastAsia="zh-CN" w:bidi="ar"/>
        </w:rPr>
        <w:t>（三）使用危险化学品企业。</w:t>
      </w:r>
      <w:r>
        <w:rPr>
          <w:rFonts w:hint="eastAsia" w:ascii="仿宋" w:hAnsi="仿宋" w:eastAsia="仿宋" w:cs="仿宋"/>
          <w:i w:val="0"/>
          <w:caps w:val="0"/>
          <w:color w:val="000000"/>
          <w:spacing w:val="0"/>
          <w:kern w:val="0"/>
          <w:sz w:val="32"/>
          <w:szCs w:val="32"/>
          <w:lang w:val="en-US" w:eastAsia="zh-CN" w:bidi="ar"/>
        </w:rPr>
        <w:t>以构成危险化学品重大危险源、涉及液氨制冷和液氨制氢（制氮）的企业为重点，严格依据危险化学品使用的法律法规和有关标准规范，重点检查建构筑物、工艺设备、安全设施、教育培训以及危险化学品使用、储存、管理等环节是否存在问题隐患，是否有效管控燃爆火灾、中毒窒息等重大安全风险。</w:t>
      </w:r>
    </w:p>
    <w:p>
      <w:pPr>
        <w:keepNext w:val="0"/>
        <w:keepLines w:val="0"/>
        <w:widowControl/>
        <w:suppressLineNumbers w:val="0"/>
        <w:spacing w:before="75" w:beforeAutospacing="0" w:after="75" w:afterAutospacing="0" w:line="592" w:lineRule="atLeast"/>
        <w:ind w:left="0" w:right="0" w:firstLine="643"/>
        <w:jc w:val="left"/>
        <w:rPr>
          <w:rFonts w:hint="default" w:ascii="sans-serif" w:hAnsi="sans-serif" w:eastAsia="sans-serif" w:cs="sans-serif"/>
          <w:i w:val="0"/>
          <w:caps w:val="0"/>
          <w:color w:val="000000"/>
          <w:spacing w:val="0"/>
          <w:sz w:val="21"/>
          <w:szCs w:val="21"/>
        </w:rPr>
      </w:pPr>
      <w:r>
        <w:rPr>
          <w:rStyle w:val="5"/>
          <w:rFonts w:hint="eastAsia" w:ascii="仿宋" w:hAnsi="仿宋" w:eastAsia="仿宋" w:cs="仿宋"/>
          <w:i w:val="0"/>
          <w:caps w:val="0"/>
          <w:color w:val="000000"/>
          <w:spacing w:val="0"/>
          <w:kern w:val="0"/>
          <w:sz w:val="32"/>
          <w:szCs w:val="32"/>
          <w:lang w:val="en-US" w:eastAsia="zh-CN" w:bidi="ar"/>
        </w:rPr>
        <w:t>（四）检维修和外委施工管理。</w:t>
      </w:r>
      <w:r>
        <w:rPr>
          <w:rFonts w:hint="eastAsia" w:ascii="仿宋" w:hAnsi="仿宋" w:eastAsia="仿宋" w:cs="仿宋"/>
          <w:i w:val="0"/>
          <w:caps w:val="0"/>
          <w:color w:val="000000"/>
          <w:spacing w:val="0"/>
          <w:kern w:val="0"/>
          <w:sz w:val="32"/>
          <w:szCs w:val="32"/>
          <w:lang w:val="en-US" w:eastAsia="zh-CN" w:bidi="ar"/>
        </w:rPr>
        <w:t>将规模以上企业作为重点，掌握采暖季错峰生产企业底数以及企业停限产装备、实施检维修作业的有关情况，督促企业切实加强安全管控，重点检查企业有关制度制定和执行、外委施工单位资质审核、风险辨识和管控、现场安全措施落实等情况。</w:t>
      </w:r>
    </w:p>
    <w:p>
      <w:pPr>
        <w:keepNext w:val="0"/>
        <w:keepLines w:val="0"/>
        <w:widowControl/>
        <w:suppressLineNumbers w:val="0"/>
        <w:spacing w:before="75" w:beforeAutospacing="0" w:after="75" w:afterAutospacing="0" w:line="592" w:lineRule="atLeast"/>
        <w:ind w:left="0" w:right="0" w:firstLine="643"/>
        <w:jc w:val="left"/>
        <w:rPr>
          <w:rFonts w:hint="default" w:ascii="sans-serif" w:hAnsi="sans-serif" w:eastAsia="sans-serif" w:cs="sans-serif"/>
          <w:i w:val="0"/>
          <w:caps w:val="0"/>
          <w:color w:val="000000"/>
          <w:spacing w:val="0"/>
          <w:sz w:val="21"/>
          <w:szCs w:val="21"/>
        </w:rPr>
      </w:pPr>
      <w:r>
        <w:rPr>
          <w:rStyle w:val="5"/>
          <w:rFonts w:hint="eastAsia" w:ascii="仿宋" w:hAnsi="仿宋" w:eastAsia="仿宋" w:cs="仿宋"/>
          <w:i w:val="0"/>
          <w:caps w:val="0"/>
          <w:color w:val="000000"/>
          <w:spacing w:val="0"/>
          <w:kern w:val="0"/>
          <w:sz w:val="32"/>
          <w:szCs w:val="32"/>
          <w:lang w:val="en-US" w:eastAsia="zh-CN" w:bidi="ar"/>
        </w:rPr>
        <w:t>（五）其他工业企业。</w:t>
      </w:r>
      <w:r>
        <w:rPr>
          <w:rFonts w:hint="eastAsia" w:ascii="仿宋" w:hAnsi="仿宋" w:eastAsia="仿宋" w:cs="仿宋"/>
          <w:i w:val="0"/>
          <w:caps w:val="0"/>
          <w:color w:val="000000"/>
          <w:spacing w:val="0"/>
          <w:kern w:val="0"/>
          <w:sz w:val="32"/>
          <w:szCs w:val="32"/>
          <w:lang w:val="en-US" w:eastAsia="zh-CN" w:bidi="ar"/>
        </w:rPr>
        <w:t>重点检查是否落实新《安全生产法》和《河北省安全生产条例》《河北省安全生产风险管控与隐患治理规定》等各项法定要求。其中，小微企业要重点围绕燃爆火灾、中毒窒息、高处坠落、机械伤害和触电等五类事故的防范措施落实情况开展排查整治，提升安全风险管控能力。</w:t>
      </w:r>
    </w:p>
    <w:p>
      <w:pPr>
        <w:keepNext w:val="0"/>
        <w:keepLines w:val="0"/>
        <w:widowControl/>
        <w:suppressLineNumbers w:val="0"/>
        <w:spacing w:before="75" w:beforeAutospacing="0" w:after="75" w:afterAutospacing="0" w:line="592" w:lineRule="atLeast"/>
        <w:ind w:left="0" w:right="0" w:firstLine="643"/>
        <w:jc w:val="left"/>
        <w:rPr>
          <w:rFonts w:hint="default" w:ascii="sans-serif" w:hAnsi="sans-serif" w:eastAsia="sans-serif" w:cs="sans-serif"/>
          <w:i w:val="0"/>
          <w:caps w:val="0"/>
          <w:color w:val="000000"/>
          <w:spacing w:val="0"/>
          <w:sz w:val="21"/>
          <w:szCs w:val="21"/>
        </w:rPr>
      </w:pPr>
      <w:r>
        <w:rPr>
          <w:rStyle w:val="5"/>
          <w:rFonts w:hint="eastAsia" w:ascii="仿宋" w:hAnsi="仿宋" w:eastAsia="仿宋" w:cs="仿宋"/>
          <w:i w:val="0"/>
          <w:caps w:val="0"/>
          <w:color w:val="000000"/>
          <w:spacing w:val="0"/>
          <w:kern w:val="0"/>
          <w:sz w:val="32"/>
          <w:szCs w:val="32"/>
          <w:lang w:val="en-US" w:eastAsia="zh-CN" w:bidi="ar"/>
        </w:rPr>
        <w:t>三、隐患整治和执法检查清单</w:t>
      </w:r>
    </w:p>
    <w:p>
      <w:pPr>
        <w:keepNext w:val="0"/>
        <w:keepLines w:val="0"/>
        <w:widowControl/>
        <w:suppressLineNumbers w:val="0"/>
        <w:spacing w:before="75" w:beforeAutospacing="0" w:after="75" w:afterAutospacing="0" w:line="592" w:lineRule="atLeast"/>
        <w:ind w:left="0" w:right="0" w:firstLine="643"/>
        <w:jc w:val="left"/>
        <w:rPr>
          <w:rFonts w:hint="default" w:ascii="sans-serif" w:hAnsi="sans-serif" w:eastAsia="sans-serif" w:cs="sans-serif"/>
          <w:i w:val="0"/>
          <w:caps w:val="0"/>
          <w:color w:val="000000"/>
          <w:spacing w:val="0"/>
          <w:sz w:val="21"/>
          <w:szCs w:val="21"/>
        </w:rPr>
      </w:pPr>
      <w:r>
        <w:rPr>
          <w:rStyle w:val="5"/>
          <w:rFonts w:hint="eastAsia" w:ascii="仿宋" w:hAnsi="仿宋" w:eastAsia="仿宋" w:cs="仿宋"/>
          <w:i w:val="0"/>
          <w:caps w:val="0"/>
          <w:color w:val="000000"/>
          <w:spacing w:val="0"/>
          <w:kern w:val="0"/>
          <w:sz w:val="32"/>
          <w:szCs w:val="32"/>
          <w:lang w:val="en-US" w:eastAsia="zh-CN" w:bidi="ar"/>
        </w:rPr>
        <w:t>（一）综合排查。</w:t>
      </w:r>
    </w:p>
    <w:tbl>
      <w:tblPr>
        <w:tblW w:w="0" w:type="auto"/>
        <w:tblInd w:w="0" w:type="dxa"/>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tblLayout w:type="autofit"/>
        <w:tblCellMar>
          <w:top w:w="15" w:type="dxa"/>
          <w:left w:w="15" w:type="dxa"/>
          <w:bottom w:w="15" w:type="dxa"/>
          <w:right w:w="15" w:type="dxa"/>
        </w:tblCellMar>
      </w:tblPr>
      <w:tblGrid>
        <w:gridCol w:w="434"/>
        <w:gridCol w:w="1151"/>
        <w:gridCol w:w="6047"/>
        <w:gridCol w:w="730"/>
      </w:tblGrid>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tblCellMar>
            <w:top w:w="15" w:type="dxa"/>
            <w:left w:w="15" w:type="dxa"/>
            <w:bottom w:w="15" w:type="dxa"/>
            <w:right w:w="15" w:type="dxa"/>
          </w:tblCellMar>
        </w:tblPrEx>
        <w:trPr>
          <w:trHeight w:val="737" w:hRule="atLeast"/>
        </w:trPr>
        <w:tc>
          <w:tcPr>
            <w:tcW w:w="455" w:type="dxa"/>
            <w:tcBorders>
              <w:top w:val="single" w:color="auto" w:sz="8" w:space="0"/>
              <w:left w:val="single" w:color="auto" w:sz="8" w:space="0"/>
              <w:bottom w:val="single" w:color="auto" w:sz="8" w:space="0"/>
              <w:right w:val="single" w:color="auto" w:sz="8" w:space="0"/>
            </w:tcBorders>
            <w:shd w:val="clear"/>
            <w:tcMar>
              <w:top w:w="0" w:type="dxa"/>
              <w:left w:w="28" w:type="dxa"/>
              <w:bottom w:w="0" w:type="dxa"/>
              <w:right w:w="2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pPr>
            <w:r>
              <w:rPr>
                <w:rFonts w:hint="eastAsia" w:ascii="仿宋" w:hAnsi="仿宋" w:eastAsia="仿宋" w:cs="仿宋"/>
                <w:kern w:val="0"/>
                <w:sz w:val="24"/>
                <w:szCs w:val="24"/>
                <w:bdr w:val="none" w:color="auto" w:sz="0" w:space="0"/>
                <w:lang w:val="en-US" w:eastAsia="zh-CN" w:bidi="ar"/>
              </w:rPr>
              <w:t>序号</w:t>
            </w:r>
          </w:p>
        </w:tc>
        <w:tc>
          <w:tcPr>
            <w:tcW w:w="1276" w:type="dxa"/>
            <w:tcBorders>
              <w:top w:val="single" w:color="auto" w:sz="8" w:space="0"/>
              <w:left w:val="nil"/>
              <w:bottom w:val="single" w:color="auto" w:sz="8" w:space="0"/>
              <w:right w:val="single" w:color="auto" w:sz="8" w:space="0"/>
            </w:tcBorders>
            <w:shd w:val="clear"/>
            <w:tcMar>
              <w:top w:w="0" w:type="dxa"/>
              <w:left w:w="28" w:type="dxa"/>
              <w:bottom w:w="0" w:type="dxa"/>
              <w:right w:w="2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pPr>
            <w:r>
              <w:rPr>
                <w:rFonts w:hint="eastAsia" w:ascii="仿宋" w:hAnsi="仿宋" w:eastAsia="仿宋" w:cs="仿宋"/>
                <w:kern w:val="0"/>
                <w:sz w:val="24"/>
                <w:szCs w:val="24"/>
                <w:bdr w:val="none" w:color="auto" w:sz="0" w:space="0"/>
                <w:lang w:val="en-US" w:eastAsia="zh-CN" w:bidi="ar"/>
              </w:rPr>
              <w:t>排查</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pPr>
            <w:r>
              <w:rPr>
                <w:rFonts w:hint="eastAsia" w:ascii="仿宋" w:hAnsi="仿宋" w:eastAsia="仿宋" w:cs="仿宋"/>
                <w:kern w:val="0"/>
                <w:sz w:val="24"/>
                <w:szCs w:val="24"/>
                <w:bdr w:val="none" w:color="auto" w:sz="0" w:space="0"/>
                <w:lang w:val="en-US" w:eastAsia="zh-CN" w:bidi="ar"/>
              </w:rPr>
              <w:t>项目</w:t>
            </w:r>
          </w:p>
        </w:tc>
        <w:tc>
          <w:tcPr>
            <w:tcW w:w="6803" w:type="dxa"/>
            <w:tcBorders>
              <w:top w:val="single" w:color="auto" w:sz="8" w:space="0"/>
              <w:left w:val="nil"/>
              <w:bottom w:val="single" w:color="auto" w:sz="8" w:space="0"/>
              <w:right w:val="single" w:color="auto" w:sz="8" w:space="0"/>
            </w:tcBorders>
            <w:shd w:val="clear"/>
            <w:tcMar>
              <w:top w:w="0" w:type="dxa"/>
              <w:left w:w="28" w:type="dxa"/>
              <w:bottom w:w="0" w:type="dxa"/>
              <w:right w:w="2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pPr>
            <w:r>
              <w:rPr>
                <w:rFonts w:hint="eastAsia" w:ascii="仿宋" w:hAnsi="仿宋" w:eastAsia="仿宋" w:cs="仿宋"/>
                <w:kern w:val="0"/>
                <w:sz w:val="24"/>
                <w:szCs w:val="24"/>
                <w:bdr w:val="none" w:color="auto" w:sz="0" w:space="0"/>
                <w:lang w:val="en-US" w:eastAsia="zh-CN" w:bidi="ar"/>
              </w:rPr>
              <w:t>排查内容</w:t>
            </w:r>
          </w:p>
        </w:tc>
        <w:tc>
          <w:tcPr>
            <w:tcW w:w="794" w:type="dxa"/>
            <w:tcBorders>
              <w:top w:val="single" w:color="auto" w:sz="8" w:space="0"/>
              <w:left w:val="nil"/>
              <w:bottom w:val="single" w:color="auto" w:sz="8" w:space="0"/>
              <w:right w:val="single" w:color="auto" w:sz="8" w:space="0"/>
            </w:tcBorders>
            <w:shd w:val="clear"/>
            <w:tcMar>
              <w:top w:w="0" w:type="dxa"/>
              <w:left w:w="28" w:type="dxa"/>
              <w:bottom w:w="0" w:type="dxa"/>
              <w:right w:w="2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pPr>
            <w:r>
              <w:rPr>
                <w:rFonts w:hint="eastAsia" w:ascii="仿宋" w:hAnsi="仿宋" w:eastAsia="仿宋" w:cs="仿宋"/>
                <w:kern w:val="0"/>
                <w:sz w:val="24"/>
                <w:szCs w:val="24"/>
                <w:bdr w:val="none" w:color="auto" w:sz="0" w:space="0"/>
                <w:lang w:val="en-US" w:eastAsia="zh-CN" w:bidi="ar"/>
              </w:rPr>
              <w:t>排查</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pPr>
            <w:r>
              <w:rPr>
                <w:rFonts w:hint="eastAsia" w:ascii="仿宋" w:hAnsi="仿宋" w:eastAsia="仿宋" w:cs="仿宋"/>
                <w:kern w:val="0"/>
                <w:sz w:val="24"/>
                <w:szCs w:val="24"/>
                <w:bdr w:val="none" w:color="auto" w:sz="0" w:space="0"/>
                <w:lang w:val="en-US" w:eastAsia="zh-CN" w:bidi="ar"/>
              </w:rPr>
              <w:t>情况</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15" w:type="dxa"/>
            <w:left w:w="15" w:type="dxa"/>
            <w:bottom w:w="15" w:type="dxa"/>
            <w:right w:w="15" w:type="dxa"/>
          </w:tblCellMar>
        </w:tblPrEx>
        <w:trPr>
          <w:trHeight w:val="680" w:hRule="atLeast"/>
        </w:trPr>
        <w:tc>
          <w:tcPr>
            <w:tcW w:w="455" w:type="dxa"/>
            <w:tcBorders>
              <w:top w:val="nil"/>
              <w:left w:val="single" w:color="auto" w:sz="8" w:space="0"/>
              <w:bottom w:val="single" w:color="auto" w:sz="8" w:space="0"/>
              <w:right w:val="single" w:color="auto" w:sz="8" w:space="0"/>
            </w:tcBorders>
            <w:shd w:val="clear"/>
            <w:tcMar>
              <w:top w:w="0" w:type="dxa"/>
              <w:left w:w="28" w:type="dxa"/>
              <w:bottom w:w="0" w:type="dxa"/>
              <w:right w:w="2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pPr>
            <w:r>
              <w:rPr>
                <w:rFonts w:hint="eastAsia" w:ascii="仿宋" w:hAnsi="仿宋" w:eastAsia="仿宋" w:cs="仿宋"/>
                <w:kern w:val="0"/>
                <w:sz w:val="24"/>
                <w:szCs w:val="24"/>
                <w:bdr w:val="none" w:color="auto" w:sz="0" w:space="0"/>
                <w:lang w:val="en-US" w:eastAsia="zh-CN" w:bidi="ar"/>
              </w:rPr>
              <w:t>1</w:t>
            </w:r>
          </w:p>
        </w:tc>
        <w:tc>
          <w:tcPr>
            <w:tcW w:w="1276" w:type="dxa"/>
            <w:tcBorders>
              <w:top w:val="nil"/>
              <w:left w:val="nil"/>
              <w:bottom w:val="single" w:color="auto" w:sz="8" w:space="0"/>
              <w:right w:val="single" w:color="auto" w:sz="8" w:space="0"/>
            </w:tcBorders>
            <w:shd w:val="clear"/>
            <w:tcMar>
              <w:top w:w="0" w:type="dxa"/>
              <w:left w:w="28" w:type="dxa"/>
              <w:bottom w:w="0" w:type="dxa"/>
              <w:right w:w="2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pPr>
            <w:r>
              <w:rPr>
                <w:rFonts w:hint="eastAsia" w:ascii="仿宋" w:hAnsi="仿宋" w:eastAsia="仿宋" w:cs="仿宋"/>
                <w:kern w:val="0"/>
                <w:sz w:val="24"/>
                <w:szCs w:val="24"/>
                <w:bdr w:val="none" w:color="auto" w:sz="0" w:space="0"/>
                <w:lang w:val="en-US" w:eastAsia="zh-CN" w:bidi="ar"/>
              </w:rPr>
              <w:t>主要负责</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pPr>
            <w:r>
              <w:rPr>
                <w:rFonts w:hint="eastAsia" w:ascii="仿宋" w:hAnsi="仿宋" w:eastAsia="仿宋" w:cs="仿宋"/>
                <w:kern w:val="0"/>
                <w:sz w:val="24"/>
                <w:szCs w:val="24"/>
                <w:bdr w:val="none" w:color="auto" w:sz="0" w:space="0"/>
                <w:lang w:val="en-US" w:eastAsia="zh-CN" w:bidi="ar"/>
              </w:rPr>
              <w:t>人履职</w:t>
            </w:r>
          </w:p>
        </w:tc>
        <w:tc>
          <w:tcPr>
            <w:tcW w:w="6803" w:type="dxa"/>
            <w:tcBorders>
              <w:top w:val="nil"/>
              <w:left w:val="nil"/>
              <w:bottom w:val="single" w:color="auto" w:sz="8" w:space="0"/>
              <w:right w:val="single" w:color="auto" w:sz="8" w:space="0"/>
            </w:tcBorders>
            <w:shd w:val="clear"/>
            <w:tcMar>
              <w:top w:w="0" w:type="dxa"/>
              <w:left w:w="28" w:type="dxa"/>
              <w:bottom w:w="0" w:type="dxa"/>
              <w:right w:w="2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pPr>
            <w:r>
              <w:rPr>
                <w:rFonts w:hint="eastAsia" w:ascii="仿宋" w:hAnsi="仿宋" w:eastAsia="仿宋" w:cs="仿宋"/>
                <w:kern w:val="0"/>
                <w:sz w:val="24"/>
                <w:szCs w:val="24"/>
                <w:bdr w:val="none" w:color="auto" w:sz="0" w:space="0"/>
                <w:lang w:val="en-US" w:eastAsia="zh-CN" w:bidi="ar"/>
              </w:rPr>
              <w:t>未按照《安全生产法》第二十一条和《河北省安全生产条例》第十二条、第十三条要求，履行相应安全生产职责。</w:t>
            </w:r>
          </w:p>
        </w:tc>
        <w:tc>
          <w:tcPr>
            <w:tcW w:w="794" w:type="dxa"/>
            <w:tcBorders>
              <w:top w:val="nil"/>
              <w:left w:val="nil"/>
              <w:bottom w:val="single" w:color="auto" w:sz="8" w:space="0"/>
              <w:right w:val="single" w:color="auto" w:sz="8" w:space="0"/>
            </w:tcBorders>
            <w:shd w:val="clear"/>
            <w:tcMar>
              <w:top w:w="0" w:type="dxa"/>
              <w:left w:w="28" w:type="dxa"/>
              <w:bottom w:w="0" w:type="dxa"/>
              <w:right w:w="2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pPr>
            <w:r>
              <w:rPr>
                <w:rFonts w:hint="eastAsia" w:ascii="仿宋" w:hAnsi="仿宋" w:eastAsia="仿宋" w:cs="仿宋"/>
                <w:kern w:val="0"/>
                <w:sz w:val="24"/>
                <w:szCs w:val="24"/>
                <w:bdr w:val="none" w:color="auto" w:sz="0" w:space="0"/>
                <w:lang w:val="en-US" w:eastAsia="zh-CN" w:bidi="ar"/>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15" w:type="dxa"/>
            <w:left w:w="15" w:type="dxa"/>
            <w:bottom w:w="15" w:type="dxa"/>
            <w:right w:w="15" w:type="dxa"/>
          </w:tblCellMar>
        </w:tblPrEx>
        <w:trPr>
          <w:trHeight w:val="737" w:hRule="atLeast"/>
        </w:trPr>
        <w:tc>
          <w:tcPr>
            <w:tcW w:w="455" w:type="dxa"/>
            <w:tcBorders>
              <w:top w:val="nil"/>
              <w:left w:val="single" w:color="auto" w:sz="8" w:space="0"/>
              <w:bottom w:val="single" w:color="auto" w:sz="8" w:space="0"/>
              <w:right w:val="single" w:color="auto" w:sz="8" w:space="0"/>
            </w:tcBorders>
            <w:shd w:val="clear"/>
            <w:tcMar>
              <w:top w:w="0" w:type="dxa"/>
              <w:left w:w="28" w:type="dxa"/>
              <w:bottom w:w="0" w:type="dxa"/>
              <w:right w:w="2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pPr>
            <w:r>
              <w:rPr>
                <w:rFonts w:hint="eastAsia" w:ascii="仿宋" w:hAnsi="仿宋" w:eastAsia="仿宋" w:cs="仿宋"/>
                <w:kern w:val="0"/>
                <w:sz w:val="24"/>
                <w:szCs w:val="24"/>
                <w:bdr w:val="none" w:color="auto" w:sz="0" w:space="0"/>
                <w:lang w:val="en-US" w:eastAsia="zh-CN" w:bidi="ar"/>
              </w:rPr>
              <w:t>2</w:t>
            </w:r>
          </w:p>
        </w:tc>
        <w:tc>
          <w:tcPr>
            <w:tcW w:w="1276" w:type="dxa"/>
            <w:tcBorders>
              <w:top w:val="nil"/>
              <w:left w:val="nil"/>
              <w:bottom w:val="single" w:color="auto" w:sz="8" w:space="0"/>
              <w:right w:val="single" w:color="auto" w:sz="8" w:space="0"/>
            </w:tcBorders>
            <w:shd w:val="clear"/>
            <w:tcMar>
              <w:top w:w="0" w:type="dxa"/>
              <w:left w:w="28" w:type="dxa"/>
              <w:bottom w:w="0" w:type="dxa"/>
              <w:right w:w="2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pPr>
            <w:r>
              <w:rPr>
                <w:rFonts w:hint="eastAsia" w:ascii="仿宋" w:hAnsi="仿宋" w:eastAsia="仿宋" w:cs="仿宋"/>
                <w:kern w:val="0"/>
                <w:sz w:val="24"/>
                <w:szCs w:val="24"/>
                <w:bdr w:val="none" w:color="auto" w:sz="0" w:space="0"/>
                <w:lang w:val="en-US" w:eastAsia="zh-CN" w:bidi="ar"/>
              </w:rPr>
              <w:t>建构筑物</w:t>
            </w:r>
          </w:p>
        </w:tc>
        <w:tc>
          <w:tcPr>
            <w:tcW w:w="6803" w:type="dxa"/>
            <w:tcBorders>
              <w:top w:val="nil"/>
              <w:left w:val="nil"/>
              <w:bottom w:val="single" w:color="auto" w:sz="8" w:space="0"/>
              <w:right w:val="single" w:color="auto" w:sz="8" w:space="0"/>
            </w:tcBorders>
            <w:shd w:val="clear"/>
            <w:tcMar>
              <w:top w:w="0" w:type="dxa"/>
              <w:left w:w="28" w:type="dxa"/>
              <w:bottom w:w="0" w:type="dxa"/>
              <w:right w:w="2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pPr>
            <w:r>
              <w:rPr>
                <w:rFonts w:hint="eastAsia" w:ascii="仿宋" w:hAnsi="仿宋" w:eastAsia="仿宋" w:cs="仿宋"/>
                <w:color w:val="000000"/>
                <w:kern w:val="0"/>
                <w:sz w:val="24"/>
                <w:szCs w:val="24"/>
                <w:bdr w:val="none" w:color="auto" w:sz="0" w:space="0"/>
                <w:lang w:val="en-US" w:eastAsia="zh-CN" w:bidi="ar"/>
              </w:rPr>
              <w:t>厂房的耐火等级、面积、防火分区及其与周边建（构）筑物、场所和设备设施的防火间距不符合《建筑设计防火规范》（GB 50016）要求。</w:t>
            </w:r>
          </w:p>
        </w:tc>
        <w:tc>
          <w:tcPr>
            <w:tcW w:w="794" w:type="dxa"/>
            <w:tcBorders>
              <w:top w:val="nil"/>
              <w:left w:val="nil"/>
              <w:bottom w:val="single" w:color="auto" w:sz="8" w:space="0"/>
              <w:right w:val="single" w:color="auto" w:sz="8" w:space="0"/>
            </w:tcBorders>
            <w:shd w:val="clear"/>
            <w:tcMar>
              <w:top w:w="0" w:type="dxa"/>
              <w:left w:w="28" w:type="dxa"/>
              <w:bottom w:w="0" w:type="dxa"/>
              <w:right w:w="2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pPr>
            <w:r>
              <w:rPr>
                <w:rFonts w:hint="eastAsia" w:ascii="仿宋" w:hAnsi="仿宋" w:eastAsia="仿宋" w:cs="仿宋"/>
                <w:kern w:val="0"/>
                <w:sz w:val="24"/>
                <w:szCs w:val="24"/>
                <w:bdr w:val="none" w:color="auto" w:sz="0" w:space="0"/>
                <w:lang w:val="en-US" w:eastAsia="zh-CN" w:bidi="ar"/>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15" w:type="dxa"/>
            <w:left w:w="15" w:type="dxa"/>
            <w:bottom w:w="15" w:type="dxa"/>
            <w:right w:w="15" w:type="dxa"/>
          </w:tblCellMar>
        </w:tblPrEx>
        <w:trPr>
          <w:trHeight w:val="794" w:hRule="atLeast"/>
        </w:trPr>
        <w:tc>
          <w:tcPr>
            <w:tcW w:w="455" w:type="dxa"/>
            <w:tcBorders>
              <w:top w:val="nil"/>
              <w:left w:val="single" w:color="auto" w:sz="8" w:space="0"/>
              <w:bottom w:val="single" w:color="auto" w:sz="8" w:space="0"/>
              <w:right w:val="single" w:color="auto" w:sz="8" w:space="0"/>
            </w:tcBorders>
            <w:shd w:val="clear"/>
            <w:tcMar>
              <w:top w:w="0" w:type="dxa"/>
              <w:left w:w="28" w:type="dxa"/>
              <w:bottom w:w="0" w:type="dxa"/>
              <w:right w:w="2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pPr>
            <w:r>
              <w:rPr>
                <w:rFonts w:hint="eastAsia" w:ascii="仿宋" w:hAnsi="仿宋" w:eastAsia="仿宋" w:cs="仿宋"/>
                <w:kern w:val="0"/>
                <w:sz w:val="24"/>
                <w:szCs w:val="24"/>
                <w:bdr w:val="none" w:color="auto" w:sz="0" w:space="0"/>
                <w:lang w:val="en-US" w:eastAsia="zh-CN" w:bidi="ar"/>
              </w:rPr>
              <w:t>3</w:t>
            </w:r>
          </w:p>
        </w:tc>
        <w:tc>
          <w:tcPr>
            <w:tcW w:w="1276" w:type="dxa"/>
            <w:tcBorders>
              <w:top w:val="nil"/>
              <w:left w:val="nil"/>
              <w:bottom w:val="single" w:color="auto" w:sz="8" w:space="0"/>
              <w:right w:val="single" w:color="auto" w:sz="8" w:space="0"/>
            </w:tcBorders>
            <w:shd w:val="clear"/>
            <w:tcMar>
              <w:top w:w="0" w:type="dxa"/>
              <w:left w:w="28" w:type="dxa"/>
              <w:bottom w:w="0" w:type="dxa"/>
              <w:right w:w="2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pPr>
            <w:r>
              <w:rPr>
                <w:rFonts w:hint="eastAsia" w:ascii="仿宋" w:hAnsi="仿宋" w:eastAsia="仿宋" w:cs="仿宋"/>
                <w:kern w:val="0"/>
                <w:sz w:val="24"/>
                <w:szCs w:val="24"/>
                <w:bdr w:val="none" w:color="auto" w:sz="0" w:space="0"/>
                <w:lang w:val="en-US" w:eastAsia="zh-CN" w:bidi="ar"/>
              </w:rPr>
              <w:t>安全生产</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pPr>
            <w:r>
              <w:rPr>
                <w:rFonts w:hint="eastAsia" w:ascii="仿宋" w:hAnsi="仿宋" w:eastAsia="仿宋" w:cs="仿宋"/>
                <w:kern w:val="0"/>
                <w:sz w:val="24"/>
                <w:szCs w:val="24"/>
                <w:bdr w:val="none" w:color="auto" w:sz="0" w:space="0"/>
                <w:lang w:val="en-US" w:eastAsia="zh-CN" w:bidi="ar"/>
              </w:rPr>
              <w:t>资金投入</w:t>
            </w:r>
          </w:p>
        </w:tc>
        <w:tc>
          <w:tcPr>
            <w:tcW w:w="6803" w:type="dxa"/>
            <w:tcBorders>
              <w:top w:val="nil"/>
              <w:left w:val="nil"/>
              <w:bottom w:val="single" w:color="auto" w:sz="8" w:space="0"/>
              <w:right w:val="single" w:color="auto" w:sz="8" w:space="0"/>
            </w:tcBorders>
            <w:shd w:val="clear"/>
            <w:tcMar>
              <w:top w:w="0" w:type="dxa"/>
              <w:left w:w="28" w:type="dxa"/>
              <w:bottom w:w="0" w:type="dxa"/>
              <w:right w:w="2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pPr>
            <w:r>
              <w:rPr>
                <w:rFonts w:hint="eastAsia" w:ascii="仿宋" w:hAnsi="仿宋" w:eastAsia="仿宋" w:cs="仿宋"/>
                <w:kern w:val="0"/>
                <w:sz w:val="24"/>
                <w:szCs w:val="24"/>
                <w:bdr w:val="none" w:color="auto" w:sz="0" w:space="0"/>
                <w:lang w:val="en-US" w:eastAsia="zh-CN" w:bidi="ar"/>
              </w:rPr>
              <w:t>未按照《安全生产法》第二十三条和《河北省安全生产条例》第十四条要求，</w:t>
            </w:r>
            <w:r>
              <w:rPr>
                <w:rFonts w:hint="eastAsia" w:ascii="仿宋" w:hAnsi="仿宋" w:eastAsia="仿宋" w:cs="仿宋"/>
                <w:color w:val="000000"/>
                <w:kern w:val="0"/>
                <w:sz w:val="24"/>
                <w:szCs w:val="24"/>
                <w:bdr w:val="none" w:color="auto" w:sz="0" w:space="0"/>
                <w:lang w:val="en-US" w:eastAsia="zh-CN" w:bidi="ar"/>
              </w:rPr>
              <w:t>保证安全生产所必需的资金投入。</w:t>
            </w:r>
          </w:p>
        </w:tc>
        <w:tc>
          <w:tcPr>
            <w:tcW w:w="794" w:type="dxa"/>
            <w:tcBorders>
              <w:top w:val="nil"/>
              <w:left w:val="nil"/>
              <w:bottom w:val="single" w:color="auto" w:sz="8" w:space="0"/>
              <w:right w:val="single" w:color="auto" w:sz="8" w:space="0"/>
            </w:tcBorders>
            <w:shd w:val="clear"/>
            <w:tcMar>
              <w:top w:w="0" w:type="dxa"/>
              <w:left w:w="28" w:type="dxa"/>
              <w:bottom w:w="0" w:type="dxa"/>
              <w:right w:w="2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pPr>
            <w:r>
              <w:rPr>
                <w:rFonts w:hint="eastAsia" w:ascii="仿宋" w:hAnsi="仿宋" w:eastAsia="仿宋" w:cs="仿宋"/>
                <w:kern w:val="0"/>
                <w:sz w:val="24"/>
                <w:szCs w:val="24"/>
                <w:bdr w:val="none" w:color="auto" w:sz="0" w:space="0"/>
                <w:lang w:val="en-US" w:eastAsia="zh-CN" w:bidi="ar"/>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15" w:type="dxa"/>
            <w:left w:w="15" w:type="dxa"/>
            <w:bottom w:w="15" w:type="dxa"/>
            <w:right w:w="15" w:type="dxa"/>
          </w:tblCellMar>
        </w:tblPrEx>
        <w:trPr>
          <w:trHeight w:val="794" w:hRule="atLeast"/>
        </w:trPr>
        <w:tc>
          <w:tcPr>
            <w:tcW w:w="455" w:type="dxa"/>
            <w:tcBorders>
              <w:top w:val="nil"/>
              <w:left w:val="single" w:color="auto" w:sz="8" w:space="0"/>
              <w:bottom w:val="single" w:color="auto" w:sz="8" w:space="0"/>
              <w:right w:val="single" w:color="auto" w:sz="8" w:space="0"/>
            </w:tcBorders>
            <w:shd w:val="clear"/>
            <w:tcMar>
              <w:top w:w="0" w:type="dxa"/>
              <w:left w:w="28" w:type="dxa"/>
              <w:bottom w:w="0" w:type="dxa"/>
              <w:right w:w="2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pPr>
            <w:r>
              <w:rPr>
                <w:rFonts w:hint="eastAsia" w:ascii="仿宋" w:hAnsi="仿宋" w:eastAsia="仿宋" w:cs="仿宋"/>
                <w:kern w:val="0"/>
                <w:sz w:val="24"/>
                <w:szCs w:val="24"/>
                <w:bdr w:val="none" w:color="auto" w:sz="0" w:space="0"/>
                <w:lang w:val="en-US" w:eastAsia="zh-CN" w:bidi="ar"/>
              </w:rPr>
              <w:t>4</w:t>
            </w:r>
          </w:p>
        </w:tc>
        <w:tc>
          <w:tcPr>
            <w:tcW w:w="1276" w:type="dxa"/>
            <w:tcBorders>
              <w:top w:val="nil"/>
              <w:left w:val="nil"/>
              <w:bottom w:val="single" w:color="auto" w:sz="8" w:space="0"/>
              <w:right w:val="single" w:color="auto" w:sz="8" w:space="0"/>
            </w:tcBorders>
            <w:shd w:val="clear"/>
            <w:tcMar>
              <w:top w:w="0" w:type="dxa"/>
              <w:left w:w="28" w:type="dxa"/>
              <w:bottom w:w="0" w:type="dxa"/>
              <w:right w:w="2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pPr>
            <w:r>
              <w:rPr>
                <w:rFonts w:hint="eastAsia" w:ascii="仿宋" w:hAnsi="仿宋" w:eastAsia="仿宋" w:cs="仿宋"/>
                <w:color w:val="000000"/>
                <w:kern w:val="0"/>
                <w:sz w:val="24"/>
                <w:szCs w:val="24"/>
                <w:bdr w:val="none" w:color="auto" w:sz="0" w:space="0"/>
                <w:lang w:val="en-US" w:eastAsia="zh-CN" w:bidi="ar"/>
              </w:rPr>
              <w:t>安全管理</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pPr>
            <w:r>
              <w:rPr>
                <w:rFonts w:hint="eastAsia" w:ascii="仿宋" w:hAnsi="仿宋" w:eastAsia="仿宋" w:cs="仿宋"/>
                <w:color w:val="000000"/>
                <w:kern w:val="0"/>
                <w:sz w:val="24"/>
                <w:szCs w:val="24"/>
                <w:bdr w:val="none" w:color="auto" w:sz="0" w:space="0"/>
                <w:lang w:val="en-US" w:eastAsia="zh-CN" w:bidi="ar"/>
              </w:rPr>
              <w:t>机构和人员</w:t>
            </w:r>
          </w:p>
        </w:tc>
        <w:tc>
          <w:tcPr>
            <w:tcW w:w="6803" w:type="dxa"/>
            <w:tcBorders>
              <w:top w:val="nil"/>
              <w:left w:val="nil"/>
              <w:bottom w:val="single" w:color="auto" w:sz="8" w:space="0"/>
              <w:right w:val="single" w:color="auto" w:sz="8" w:space="0"/>
            </w:tcBorders>
            <w:shd w:val="clear"/>
            <w:tcMar>
              <w:top w:w="0" w:type="dxa"/>
              <w:left w:w="28" w:type="dxa"/>
              <w:bottom w:w="0" w:type="dxa"/>
              <w:right w:w="2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pPr>
            <w:r>
              <w:rPr>
                <w:rFonts w:hint="eastAsia" w:ascii="仿宋" w:hAnsi="仿宋" w:eastAsia="仿宋" w:cs="仿宋"/>
                <w:spacing w:val="-6"/>
                <w:kern w:val="0"/>
                <w:sz w:val="24"/>
                <w:szCs w:val="24"/>
                <w:bdr w:val="none" w:color="auto" w:sz="0" w:space="0"/>
                <w:lang w:val="en-US" w:eastAsia="zh-CN" w:bidi="ar"/>
              </w:rPr>
              <w:t>未按照《安全生产法》第二十四条和《河北省安全生产条例》第二十一条要求，</w:t>
            </w:r>
            <w:r>
              <w:rPr>
                <w:rFonts w:hint="eastAsia" w:ascii="仿宋" w:hAnsi="仿宋" w:eastAsia="仿宋" w:cs="仿宋"/>
                <w:color w:val="000000"/>
                <w:spacing w:val="-6"/>
                <w:kern w:val="0"/>
                <w:sz w:val="24"/>
                <w:szCs w:val="24"/>
                <w:bdr w:val="none" w:color="auto" w:sz="0" w:space="0"/>
                <w:lang w:val="en-US" w:eastAsia="zh-CN" w:bidi="ar"/>
              </w:rPr>
              <w:t>设置安全生产管理机构或者配备安全生产管理人员。</w:t>
            </w:r>
          </w:p>
        </w:tc>
        <w:tc>
          <w:tcPr>
            <w:tcW w:w="794" w:type="dxa"/>
            <w:tcBorders>
              <w:top w:val="nil"/>
              <w:left w:val="nil"/>
              <w:bottom w:val="single" w:color="auto" w:sz="8" w:space="0"/>
              <w:right w:val="single" w:color="auto" w:sz="8" w:space="0"/>
            </w:tcBorders>
            <w:shd w:val="clear"/>
            <w:tcMar>
              <w:top w:w="0" w:type="dxa"/>
              <w:left w:w="28" w:type="dxa"/>
              <w:bottom w:w="0" w:type="dxa"/>
              <w:right w:w="2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pPr>
            <w:r>
              <w:rPr>
                <w:rFonts w:hint="eastAsia" w:ascii="仿宋" w:hAnsi="仿宋" w:eastAsia="仿宋" w:cs="仿宋"/>
                <w:kern w:val="0"/>
                <w:sz w:val="24"/>
                <w:szCs w:val="24"/>
                <w:bdr w:val="none" w:color="auto" w:sz="0" w:space="0"/>
                <w:lang w:val="en-US" w:eastAsia="zh-CN" w:bidi="ar"/>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15" w:type="dxa"/>
            <w:left w:w="15" w:type="dxa"/>
            <w:bottom w:w="15" w:type="dxa"/>
            <w:right w:w="15" w:type="dxa"/>
          </w:tblCellMar>
        </w:tblPrEx>
        <w:trPr>
          <w:trHeight w:val="555" w:hRule="atLeast"/>
        </w:trPr>
        <w:tc>
          <w:tcPr>
            <w:tcW w:w="455" w:type="dxa"/>
            <w:tcBorders>
              <w:top w:val="nil"/>
              <w:left w:val="single" w:color="auto" w:sz="8" w:space="0"/>
              <w:bottom w:val="single" w:color="auto" w:sz="8" w:space="0"/>
              <w:right w:val="single" w:color="auto" w:sz="8" w:space="0"/>
            </w:tcBorders>
            <w:shd w:val="clear"/>
            <w:tcMar>
              <w:top w:w="0" w:type="dxa"/>
              <w:left w:w="28" w:type="dxa"/>
              <w:bottom w:w="0" w:type="dxa"/>
              <w:right w:w="2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pPr>
            <w:r>
              <w:rPr>
                <w:rFonts w:hint="eastAsia" w:ascii="仿宋" w:hAnsi="仿宋" w:eastAsia="仿宋" w:cs="仿宋"/>
                <w:kern w:val="0"/>
                <w:sz w:val="24"/>
                <w:szCs w:val="24"/>
                <w:bdr w:val="none" w:color="auto" w:sz="0" w:space="0"/>
                <w:lang w:val="en-US" w:eastAsia="zh-CN" w:bidi="ar"/>
              </w:rPr>
              <w:t>5</w:t>
            </w:r>
          </w:p>
        </w:tc>
        <w:tc>
          <w:tcPr>
            <w:tcW w:w="1276" w:type="dxa"/>
            <w:vMerge w:val="restart"/>
            <w:tcBorders>
              <w:top w:val="nil"/>
              <w:left w:val="nil"/>
              <w:bottom w:val="single" w:color="auto" w:sz="8" w:space="0"/>
              <w:right w:val="single" w:color="auto" w:sz="8" w:space="0"/>
            </w:tcBorders>
            <w:shd w:val="clear"/>
            <w:tcMar>
              <w:top w:w="0" w:type="dxa"/>
              <w:left w:w="28" w:type="dxa"/>
              <w:bottom w:w="0" w:type="dxa"/>
              <w:right w:w="2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pPr>
            <w:r>
              <w:rPr>
                <w:rFonts w:hint="eastAsia" w:ascii="仿宋" w:hAnsi="仿宋" w:eastAsia="仿宋" w:cs="仿宋"/>
                <w:color w:val="000000"/>
                <w:kern w:val="0"/>
                <w:sz w:val="24"/>
                <w:szCs w:val="24"/>
                <w:bdr w:val="none" w:color="auto" w:sz="0" w:space="0"/>
                <w:lang w:val="en-US" w:eastAsia="zh-CN" w:bidi="ar"/>
              </w:rPr>
              <w:t>双重预防</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pPr>
            <w:r>
              <w:rPr>
                <w:rFonts w:hint="eastAsia" w:ascii="仿宋" w:hAnsi="仿宋" w:eastAsia="仿宋" w:cs="仿宋"/>
                <w:color w:val="000000"/>
                <w:kern w:val="0"/>
                <w:sz w:val="24"/>
                <w:szCs w:val="24"/>
                <w:bdr w:val="none" w:color="auto" w:sz="0" w:space="0"/>
                <w:lang w:val="en-US" w:eastAsia="zh-CN" w:bidi="ar"/>
              </w:rPr>
              <w:t>机制建设</w:t>
            </w:r>
          </w:p>
        </w:tc>
        <w:tc>
          <w:tcPr>
            <w:tcW w:w="6803" w:type="dxa"/>
            <w:tcBorders>
              <w:top w:val="nil"/>
              <w:left w:val="nil"/>
              <w:bottom w:val="single" w:color="auto" w:sz="8" w:space="0"/>
              <w:right w:val="single" w:color="auto" w:sz="8" w:space="0"/>
            </w:tcBorders>
            <w:shd w:val="clear"/>
            <w:tcMar>
              <w:top w:w="0" w:type="dxa"/>
              <w:left w:w="28" w:type="dxa"/>
              <w:bottom w:w="0" w:type="dxa"/>
              <w:right w:w="2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pPr>
            <w:r>
              <w:rPr>
                <w:rFonts w:hint="eastAsia" w:ascii="仿宋" w:hAnsi="仿宋" w:eastAsia="仿宋" w:cs="仿宋"/>
                <w:kern w:val="0"/>
                <w:sz w:val="24"/>
                <w:szCs w:val="24"/>
                <w:bdr w:val="none" w:color="auto" w:sz="0" w:space="0"/>
                <w:lang w:val="en-US" w:eastAsia="zh-CN" w:bidi="ar"/>
              </w:rPr>
              <w:t>未</w:t>
            </w:r>
            <w:r>
              <w:rPr>
                <w:rFonts w:hint="eastAsia" w:ascii="仿宋" w:hAnsi="仿宋" w:eastAsia="仿宋" w:cs="仿宋"/>
                <w:color w:val="000000"/>
                <w:kern w:val="0"/>
                <w:sz w:val="24"/>
                <w:szCs w:val="24"/>
                <w:bdr w:val="none" w:color="auto" w:sz="0" w:space="0"/>
                <w:lang w:val="en-US" w:eastAsia="zh-CN" w:bidi="ar"/>
              </w:rPr>
              <w:t>建立风险辨识管控和隐患排查治理制度。</w:t>
            </w:r>
          </w:p>
        </w:tc>
        <w:tc>
          <w:tcPr>
            <w:tcW w:w="794" w:type="dxa"/>
            <w:tcBorders>
              <w:top w:val="nil"/>
              <w:left w:val="nil"/>
              <w:bottom w:val="single" w:color="auto" w:sz="8" w:space="0"/>
              <w:right w:val="single" w:color="auto" w:sz="8" w:space="0"/>
            </w:tcBorders>
            <w:shd w:val="clear"/>
            <w:tcMar>
              <w:top w:w="0" w:type="dxa"/>
              <w:left w:w="28" w:type="dxa"/>
              <w:bottom w:w="0" w:type="dxa"/>
              <w:right w:w="2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pPr>
            <w:r>
              <w:rPr>
                <w:rFonts w:hint="eastAsia" w:ascii="仿宋" w:hAnsi="仿宋" w:eastAsia="仿宋" w:cs="仿宋"/>
                <w:kern w:val="0"/>
                <w:sz w:val="24"/>
                <w:szCs w:val="24"/>
                <w:bdr w:val="none" w:color="auto" w:sz="0" w:space="0"/>
                <w:lang w:val="en-US" w:eastAsia="zh-CN" w:bidi="ar"/>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15" w:type="dxa"/>
            <w:left w:w="15" w:type="dxa"/>
            <w:bottom w:w="15" w:type="dxa"/>
            <w:right w:w="15" w:type="dxa"/>
          </w:tblCellMar>
        </w:tblPrEx>
        <w:trPr>
          <w:trHeight w:val="794" w:hRule="atLeast"/>
        </w:trPr>
        <w:tc>
          <w:tcPr>
            <w:tcW w:w="455" w:type="dxa"/>
            <w:tcBorders>
              <w:top w:val="nil"/>
              <w:left w:val="single" w:color="auto" w:sz="8" w:space="0"/>
              <w:bottom w:val="single" w:color="auto" w:sz="8" w:space="0"/>
              <w:right w:val="single" w:color="auto" w:sz="8" w:space="0"/>
            </w:tcBorders>
            <w:shd w:val="clear"/>
            <w:tcMar>
              <w:top w:w="0" w:type="dxa"/>
              <w:left w:w="28" w:type="dxa"/>
              <w:bottom w:w="0" w:type="dxa"/>
              <w:right w:w="2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pPr>
            <w:r>
              <w:rPr>
                <w:rFonts w:hint="eastAsia" w:ascii="仿宋" w:hAnsi="仿宋" w:eastAsia="仿宋" w:cs="仿宋"/>
                <w:kern w:val="0"/>
                <w:sz w:val="24"/>
                <w:szCs w:val="24"/>
                <w:bdr w:val="none" w:color="auto" w:sz="0" w:space="0"/>
                <w:lang w:val="en-US" w:eastAsia="zh-CN" w:bidi="ar"/>
              </w:rPr>
              <w:t>6</w:t>
            </w:r>
          </w:p>
        </w:tc>
        <w:tc>
          <w:tcPr>
            <w:tcW w:w="1276" w:type="dxa"/>
            <w:vMerge w:val="continue"/>
            <w:tcBorders>
              <w:top w:val="nil"/>
              <w:left w:val="nil"/>
              <w:bottom w:val="single" w:color="auto" w:sz="8" w:space="0"/>
              <w:right w:val="single" w:color="auto" w:sz="8" w:space="0"/>
            </w:tcBorders>
            <w:shd w:val="clear"/>
            <w:tcMar>
              <w:top w:w="0" w:type="dxa"/>
              <w:left w:w="28" w:type="dxa"/>
              <w:bottom w:w="0" w:type="dxa"/>
              <w:right w:w="28" w:type="dxa"/>
            </w:tcMar>
            <w:vAlign w:val="center"/>
          </w:tcPr>
          <w:p>
            <w:pPr>
              <w:rPr>
                <w:rFonts w:hint="eastAsia" w:ascii="宋体"/>
                <w:sz w:val="24"/>
                <w:szCs w:val="24"/>
              </w:rPr>
            </w:pPr>
          </w:p>
        </w:tc>
        <w:tc>
          <w:tcPr>
            <w:tcW w:w="6803" w:type="dxa"/>
            <w:tcBorders>
              <w:top w:val="nil"/>
              <w:left w:val="nil"/>
              <w:bottom w:val="single" w:color="auto" w:sz="8" w:space="0"/>
              <w:right w:val="single" w:color="auto" w:sz="8" w:space="0"/>
            </w:tcBorders>
            <w:shd w:val="clear"/>
            <w:tcMar>
              <w:top w:w="0" w:type="dxa"/>
              <w:left w:w="28" w:type="dxa"/>
              <w:bottom w:w="0" w:type="dxa"/>
              <w:right w:w="2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pPr>
            <w:r>
              <w:rPr>
                <w:rFonts w:hint="eastAsia" w:ascii="仿宋" w:hAnsi="仿宋" w:eastAsia="仿宋" w:cs="仿宋"/>
                <w:kern w:val="0"/>
                <w:sz w:val="24"/>
                <w:szCs w:val="24"/>
                <w:bdr w:val="none" w:color="auto" w:sz="0" w:space="0"/>
                <w:lang w:val="en-US" w:eastAsia="zh-CN" w:bidi="ar"/>
              </w:rPr>
              <w:t>未建立风险管控信息台账（清单）、隐患治理信息台账，未按规定开展全面辨识或者专项辨识，未按规定制定风险管控措施或者管控方案，未按规定开展风险管控动态评估。</w:t>
            </w:r>
          </w:p>
        </w:tc>
        <w:tc>
          <w:tcPr>
            <w:tcW w:w="794" w:type="dxa"/>
            <w:tcBorders>
              <w:top w:val="nil"/>
              <w:left w:val="nil"/>
              <w:bottom w:val="single" w:color="auto" w:sz="8" w:space="0"/>
              <w:right w:val="single" w:color="auto" w:sz="8" w:space="0"/>
            </w:tcBorders>
            <w:shd w:val="clear"/>
            <w:tcMar>
              <w:top w:w="0" w:type="dxa"/>
              <w:left w:w="28" w:type="dxa"/>
              <w:bottom w:w="0" w:type="dxa"/>
              <w:right w:w="2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pPr>
            <w:r>
              <w:rPr>
                <w:rFonts w:hint="eastAsia" w:ascii="仿宋" w:hAnsi="仿宋" w:eastAsia="仿宋" w:cs="仿宋"/>
                <w:kern w:val="0"/>
                <w:sz w:val="24"/>
                <w:szCs w:val="24"/>
                <w:bdr w:val="none" w:color="auto" w:sz="0" w:space="0"/>
                <w:lang w:val="en-US" w:eastAsia="zh-CN" w:bidi="ar"/>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15" w:type="dxa"/>
            <w:left w:w="15" w:type="dxa"/>
            <w:bottom w:w="15" w:type="dxa"/>
            <w:right w:w="15" w:type="dxa"/>
          </w:tblCellMar>
        </w:tblPrEx>
        <w:trPr>
          <w:trHeight w:val="1417" w:hRule="atLeast"/>
        </w:trPr>
        <w:tc>
          <w:tcPr>
            <w:tcW w:w="455" w:type="dxa"/>
            <w:tcBorders>
              <w:top w:val="nil"/>
              <w:left w:val="single" w:color="auto" w:sz="8" w:space="0"/>
              <w:bottom w:val="single" w:color="auto" w:sz="8" w:space="0"/>
              <w:right w:val="single" w:color="auto" w:sz="8" w:space="0"/>
            </w:tcBorders>
            <w:shd w:val="clear"/>
            <w:tcMar>
              <w:top w:w="0" w:type="dxa"/>
              <w:left w:w="28" w:type="dxa"/>
              <w:bottom w:w="0" w:type="dxa"/>
              <w:right w:w="2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pPr>
            <w:r>
              <w:rPr>
                <w:rFonts w:hint="eastAsia" w:ascii="仿宋" w:hAnsi="仿宋" w:eastAsia="仿宋" w:cs="仿宋"/>
                <w:kern w:val="0"/>
                <w:sz w:val="24"/>
                <w:szCs w:val="24"/>
                <w:bdr w:val="none" w:color="auto" w:sz="0" w:space="0"/>
                <w:lang w:val="en-US" w:eastAsia="zh-CN" w:bidi="ar"/>
              </w:rPr>
              <w:t>7</w:t>
            </w:r>
          </w:p>
        </w:tc>
        <w:tc>
          <w:tcPr>
            <w:tcW w:w="1276" w:type="dxa"/>
            <w:vMerge w:val="continue"/>
            <w:tcBorders>
              <w:top w:val="nil"/>
              <w:left w:val="nil"/>
              <w:bottom w:val="single" w:color="auto" w:sz="8" w:space="0"/>
              <w:right w:val="single" w:color="auto" w:sz="8" w:space="0"/>
            </w:tcBorders>
            <w:shd w:val="clear"/>
            <w:tcMar>
              <w:top w:w="0" w:type="dxa"/>
              <w:left w:w="28" w:type="dxa"/>
              <w:bottom w:w="0" w:type="dxa"/>
              <w:right w:w="28" w:type="dxa"/>
            </w:tcMar>
            <w:vAlign w:val="center"/>
          </w:tcPr>
          <w:p>
            <w:pPr>
              <w:rPr>
                <w:rFonts w:hint="eastAsia" w:ascii="宋体"/>
                <w:sz w:val="24"/>
                <w:szCs w:val="24"/>
              </w:rPr>
            </w:pPr>
          </w:p>
        </w:tc>
        <w:tc>
          <w:tcPr>
            <w:tcW w:w="6803" w:type="dxa"/>
            <w:tcBorders>
              <w:top w:val="nil"/>
              <w:left w:val="nil"/>
              <w:bottom w:val="single" w:color="auto" w:sz="8" w:space="0"/>
              <w:right w:val="single" w:color="auto" w:sz="8" w:space="0"/>
            </w:tcBorders>
            <w:shd w:val="clear"/>
            <w:tcMar>
              <w:top w:w="0" w:type="dxa"/>
              <w:left w:w="28" w:type="dxa"/>
              <w:bottom w:w="0" w:type="dxa"/>
              <w:right w:w="2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pPr>
            <w:r>
              <w:rPr>
                <w:rFonts w:hint="eastAsia" w:ascii="仿宋" w:hAnsi="仿宋" w:eastAsia="仿宋" w:cs="仿宋"/>
                <w:kern w:val="0"/>
                <w:sz w:val="24"/>
                <w:szCs w:val="24"/>
                <w:bdr w:val="none" w:color="auto" w:sz="0" w:space="0"/>
                <w:lang w:val="en-US" w:eastAsia="zh-CN" w:bidi="ar"/>
              </w:rPr>
              <w:t>主要负责人未按规定检查风险管控措施和管控方案落实情况、组织并参加事故隐患排查，未按规定开展隐患排查、确定隐患等级，未按规定制定隐患整改方案或者未按方案组织整改，未按规定报告重大事故隐患。</w:t>
            </w:r>
          </w:p>
        </w:tc>
        <w:tc>
          <w:tcPr>
            <w:tcW w:w="794" w:type="dxa"/>
            <w:tcBorders>
              <w:top w:val="nil"/>
              <w:left w:val="nil"/>
              <w:bottom w:val="single" w:color="auto" w:sz="8" w:space="0"/>
              <w:right w:val="single" w:color="auto" w:sz="8" w:space="0"/>
            </w:tcBorders>
            <w:shd w:val="clear"/>
            <w:tcMar>
              <w:top w:w="0" w:type="dxa"/>
              <w:left w:w="28" w:type="dxa"/>
              <w:bottom w:w="0" w:type="dxa"/>
              <w:right w:w="2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pPr>
            <w:r>
              <w:rPr>
                <w:rFonts w:hint="eastAsia" w:ascii="仿宋" w:hAnsi="仿宋" w:eastAsia="仿宋" w:cs="仿宋"/>
                <w:kern w:val="0"/>
                <w:sz w:val="24"/>
                <w:szCs w:val="24"/>
                <w:bdr w:val="none" w:color="auto" w:sz="0" w:space="0"/>
                <w:lang w:val="en-US" w:eastAsia="zh-CN" w:bidi="ar"/>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15" w:type="dxa"/>
            <w:left w:w="15" w:type="dxa"/>
            <w:bottom w:w="15" w:type="dxa"/>
            <w:right w:w="15" w:type="dxa"/>
          </w:tblCellMar>
        </w:tblPrEx>
        <w:trPr>
          <w:trHeight w:val="794" w:hRule="atLeast"/>
        </w:trPr>
        <w:tc>
          <w:tcPr>
            <w:tcW w:w="455" w:type="dxa"/>
            <w:tcBorders>
              <w:top w:val="nil"/>
              <w:left w:val="single" w:color="auto" w:sz="8" w:space="0"/>
              <w:bottom w:val="single" w:color="auto" w:sz="8" w:space="0"/>
              <w:right w:val="single" w:color="auto" w:sz="8" w:space="0"/>
            </w:tcBorders>
            <w:shd w:val="clear"/>
            <w:tcMar>
              <w:top w:w="0" w:type="dxa"/>
              <w:left w:w="28" w:type="dxa"/>
              <w:bottom w:w="0" w:type="dxa"/>
              <w:right w:w="2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pPr>
            <w:r>
              <w:rPr>
                <w:rFonts w:hint="eastAsia" w:ascii="仿宋" w:hAnsi="仿宋" w:eastAsia="仿宋" w:cs="仿宋"/>
                <w:kern w:val="0"/>
                <w:sz w:val="24"/>
                <w:szCs w:val="24"/>
                <w:bdr w:val="none" w:color="auto" w:sz="0" w:space="0"/>
                <w:lang w:val="en-US" w:eastAsia="zh-CN" w:bidi="ar"/>
              </w:rPr>
              <w:t>8</w:t>
            </w:r>
          </w:p>
        </w:tc>
        <w:tc>
          <w:tcPr>
            <w:tcW w:w="1276" w:type="dxa"/>
            <w:tcBorders>
              <w:top w:val="nil"/>
              <w:left w:val="nil"/>
              <w:bottom w:val="single" w:color="auto" w:sz="8" w:space="0"/>
              <w:right w:val="single" w:color="auto" w:sz="8" w:space="0"/>
            </w:tcBorders>
            <w:shd w:val="clear"/>
            <w:tcMar>
              <w:top w:w="0" w:type="dxa"/>
              <w:left w:w="28" w:type="dxa"/>
              <w:bottom w:w="0" w:type="dxa"/>
              <w:right w:w="2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pPr>
            <w:r>
              <w:rPr>
                <w:rFonts w:hint="eastAsia" w:ascii="仿宋" w:hAnsi="仿宋" w:eastAsia="仿宋" w:cs="仿宋"/>
                <w:color w:val="000000"/>
                <w:kern w:val="0"/>
                <w:sz w:val="24"/>
                <w:szCs w:val="24"/>
                <w:bdr w:val="none" w:color="auto" w:sz="0" w:space="0"/>
                <w:lang w:val="en-US" w:eastAsia="zh-CN" w:bidi="ar"/>
              </w:rPr>
              <w:t>劳动防护</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pPr>
            <w:r>
              <w:rPr>
                <w:rFonts w:hint="eastAsia" w:ascii="仿宋" w:hAnsi="仿宋" w:eastAsia="仿宋" w:cs="仿宋"/>
                <w:color w:val="000000"/>
                <w:kern w:val="0"/>
                <w:sz w:val="24"/>
                <w:szCs w:val="24"/>
                <w:bdr w:val="none" w:color="auto" w:sz="0" w:space="0"/>
                <w:lang w:val="en-US" w:eastAsia="zh-CN" w:bidi="ar"/>
              </w:rPr>
              <w:t>用品</w:t>
            </w:r>
          </w:p>
        </w:tc>
        <w:tc>
          <w:tcPr>
            <w:tcW w:w="6803" w:type="dxa"/>
            <w:tcBorders>
              <w:top w:val="nil"/>
              <w:left w:val="nil"/>
              <w:bottom w:val="single" w:color="auto" w:sz="8" w:space="0"/>
              <w:right w:val="single" w:color="auto" w:sz="8" w:space="0"/>
            </w:tcBorders>
            <w:shd w:val="clear"/>
            <w:tcMar>
              <w:top w:w="0" w:type="dxa"/>
              <w:left w:w="28" w:type="dxa"/>
              <w:bottom w:w="0" w:type="dxa"/>
              <w:right w:w="2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pPr>
            <w:r>
              <w:rPr>
                <w:rFonts w:hint="eastAsia" w:ascii="仿宋" w:hAnsi="仿宋" w:eastAsia="仿宋" w:cs="仿宋"/>
                <w:kern w:val="0"/>
                <w:sz w:val="24"/>
                <w:szCs w:val="24"/>
                <w:bdr w:val="none" w:color="auto" w:sz="0" w:space="0"/>
                <w:lang w:val="en-US" w:eastAsia="zh-CN" w:bidi="ar"/>
              </w:rPr>
              <w:t>未</w:t>
            </w:r>
            <w:r>
              <w:rPr>
                <w:rFonts w:hint="eastAsia" w:ascii="仿宋" w:hAnsi="仿宋" w:eastAsia="仿宋" w:cs="仿宋"/>
                <w:color w:val="000000"/>
                <w:spacing w:val="-4"/>
                <w:kern w:val="0"/>
                <w:sz w:val="24"/>
                <w:szCs w:val="24"/>
                <w:bdr w:val="none" w:color="auto" w:sz="0" w:space="0"/>
                <w:lang w:val="en-US" w:eastAsia="zh-CN" w:bidi="ar"/>
              </w:rPr>
              <w:t>提供符合国家标准或者行业标准的劳动防护用品，</w:t>
            </w:r>
            <w:r>
              <w:rPr>
                <w:rFonts w:hint="eastAsia" w:ascii="仿宋" w:hAnsi="仿宋" w:eastAsia="仿宋" w:cs="仿宋"/>
                <w:kern w:val="0"/>
                <w:sz w:val="24"/>
                <w:szCs w:val="24"/>
                <w:bdr w:val="none" w:color="auto" w:sz="0" w:space="0"/>
                <w:lang w:val="en-US" w:eastAsia="zh-CN" w:bidi="ar"/>
              </w:rPr>
              <w:t>未</w:t>
            </w:r>
            <w:r>
              <w:rPr>
                <w:rFonts w:hint="eastAsia" w:ascii="仿宋" w:hAnsi="仿宋" w:eastAsia="仿宋" w:cs="仿宋"/>
                <w:color w:val="000000"/>
                <w:spacing w:val="-4"/>
                <w:kern w:val="0"/>
                <w:sz w:val="24"/>
                <w:szCs w:val="24"/>
                <w:bdr w:val="none" w:color="auto" w:sz="0" w:space="0"/>
                <w:lang w:val="en-US" w:eastAsia="zh-CN" w:bidi="ar"/>
              </w:rPr>
              <w:t>监督、教育从业人员按照使用规则佩戴、使用。</w:t>
            </w:r>
          </w:p>
        </w:tc>
        <w:tc>
          <w:tcPr>
            <w:tcW w:w="794" w:type="dxa"/>
            <w:tcBorders>
              <w:top w:val="nil"/>
              <w:left w:val="nil"/>
              <w:bottom w:val="single" w:color="auto" w:sz="8" w:space="0"/>
              <w:right w:val="single" w:color="auto" w:sz="8" w:space="0"/>
            </w:tcBorders>
            <w:shd w:val="clear"/>
            <w:tcMar>
              <w:top w:w="0" w:type="dxa"/>
              <w:left w:w="28" w:type="dxa"/>
              <w:bottom w:w="0" w:type="dxa"/>
              <w:right w:w="2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pPr>
            <w:r>
              <w:rPr>
                <w:rFonts w:hint="eastAsia" w:ascii="仿宋" w:hAnsi="仿宋" w:eastAsia="仿宋" w:cs="仿宋"/>
                <w:kern w:val="0"/>
                <w:sz w:val="24"/>
                <w:szCs w:val="24"/>
                <w:bdr w:val="none" w:color="auto" w:sz="0" w:space="0"/>
                <w:lang w:val="en-US" w:eastAsia="zh-CN" w:bidi="ar"/>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15" w:type="dxa"/>
            <w:left w:w="15" w:type="dxa"/>
            <w:bottom w:w="15" w:type="dxa"/>
            <w:right w:w="15" w:type="dxa"/>
          </w:tblCellMar>
        </w:tblPrEx>
        <w:trPr>
          <w:trHeight w:val="1597" w:hRule="atLeast"/>
        </w:trPr>
        <w:tc>
          <w:tcPr>
            <w:tcW w:w="455" w:type="dxa"/>
            <w:tcBorders>
              <w:top w:val="nil"/>
              <w:left w:val="single" w:color="auto" w:sz="8" w:space="0"/>
              <w:bottom w:val="single" w:color="auto" w:sz="8" w:space="0"/>
              <w:right w:val="single" w:color="auto" w:sz="8" w:space="0"/>
            </w:tcBorders>
            <w:shd w:val="clear"/>
            <w:tcMar>
              <w:top w:w="0" w:type="dxa"/>
              <w:left w:w="28" w:type="dxa"/>
              <w:bottom w:w="0" w:type="dxa"/>
              <w:right w:w="2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pPr>
            <w:r>
              <w:rPr>
                <w:rFonts w:hint="eastAsia" w:ascii="仿宋" w:hAnsi="仿宋" w:eastAsia="仿宋" w:cs="仿宋"/>
                <w:kern w:val="0"/>
                <w:sz w:val="24"/>
                <w:szCs w:val="24"/>
                <w:bdr w:val="none" w:color="auto" w:sz="0" w:space="0"/>
                <w:lang w:val="en-US" w:eastAsia="zh-CN" w:bidi="ar"/>
              </w:rPr>
              <w:t>9</w:t>
            </w:r>
          </w:p>
        </w:tc>
        <w:tc>
          <w:tcPr>
            <w:tcW w:w="1276" w:type="dxa"/>
            <w:vMerge w:val="restart"/>
            <w:tcBorders>
              <w:top w:val="nil"/>
              <w:left w:val="nil"/>
              <w:bottom w:val="single" w:color="auto" w:sz="8" w:space="0"/>
              <w:right w:val="single" w:color="auto" w:sz="8" w:space="0"/>
            </w:tcBorders>
            <w:shd w:val="clear"/>
            <w:tcMar>
              <w:top w:w="0" w:type="dxa"/>
              <w:left w:w="28" w:type="dxa"/>
              <w:bottom w:w="0" w:type="dxa"/>
              <w:right w:w="2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pPr>
            <w:r>
              <w:rPr>
                <w:rFonts w:hint="eastAsia" w:ascii="仿宋" w:hAnsi="仿宋" w:eastAsia="仿宋" w:cs="仿宋"/>
                <w:color w:val="000000"/>
                <w:kern w:val="0"/>
                <w:sz w:val="24"/>
                <w:szCs w:val="24"/>
                <w:bdr w:val="none" w:color="auto" w:sz="0" w:space="0"/>
                <w:lang w:val="en-US" w:eastAsia="zh-CN" w:bidi="ar"/>
              </w:rPr>
              <w:t>相关方</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pPr>
            <w:r>
              <w:rPr>
                <w:rFonts w:hint="eastAsia" w:ascii="仿宋" w:hAnsi="仿宋" w:eastAsia="仿宋" w:cs="仿宋"/>
                <w:color w:val="000000"/>
                <w:kern w:val="0"/>
                <w:sz w:val="24"/>
                <w:szCs w:val="24"/>
                <w:bdr w:val="none" w:color="auto" w:sz="0" w:space="0"/>
                <w:lang w:val="en-US" w:eastAsia="zh-CN" w:bidi="ar"/>
              </w:rPr>
              <w:t>安全管理</w:t>
            </w:r>
          </w:p>
        </w:tc>
        <w:tc>
          <w:tcPr>
            <w:tcW w:w="6803" w:type="dxa"/>
            <w:tcBorders>
              <w:top w:val="nil"/>
              <w:left w:val="nil"/>
              <w:bottom w:val="single" w:color="auto" w:sz="8" w:space="0"/>
              <w:right w:val="single" w:color="auto" w:sz="8" w:space="0"/>
            </w:tcBorders>
            <w:shd w:val="clear"/>
            <w:tcMar>
              <w:top w:w="0" w:type="dxa"/>
              <w:left w:w="28" w:type="dxa"/>
              <w:bottom w:w="0" w:type="dxa"/>
              <w:right w:w="2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pPr>
            <w:r>
              <w:rPr>
                <w:rFonts w:hint="eastAsia" w:ascii="仿宋" w:hAnsi="仿宋" w:eastAsia="仿宋" w:cs="仿宋"/>
                <w:color w:val="000000"/>
                <w:kern w:val="0"/>
                <w:sz w:val="24"/>
                <w:szCs w:val="24"/>
                <w:bdr w:val="none" w:color="auto" w:sz="0" w:space="0"/>
                <w:lang w:val="en-US" w:eastAsia="zh-CN" w:bidi="ar"/>
              </w:rPr>
              <w:t>生产经营项目、场所发包或者出租给其他单位的，企业与承包单位、承租单位</w:t>
            </w:r>
            <w:r>
              <w:rPr>
                <w:rFonts w:hint="eastAsia" w:ascii="仿宋" w:hAnsi="仿宋" w:eastAsia="仿宋" w:cs="仿宋"/>
                <w:kern w:val="0"/>
                <w:sz w:val="24"/>
                <w:szCs w:val="24"/>
                <w:bdr w:val="none" w:color="auto" w:sz="0" w:space="0"/>
                <w:lang w:val="en-US" w:eastAsia="zh-CN" w:bidi="ar"/>
              </w:rPr>
              <w:t>未</w:t>
            </w:r>
            <w:r>
              <w:rPr>
                <w:rFonts w:hint="eastAsia" w:ascii="仿宋" w:hAnsi="仿宋" w:eastAsia="仿宋" w:cs="仿宋"/>
                <w:color w:val="000000"/>
                <w:kern w:val="0"/>
                <w:sz w:val="24"/>
                <w:szCs w:val="24"/>
                <w:bdr w:val="none" w:color="auto" w:sz="0" w:space="0"/>
                <w:lang w:val="en-US" w:eastAsia="zh-CN" w:bidi="ar"/>
              </w:rPr>
              <w:t>签订专门的安全生产管理协议，或者在承包合同、租赁合同中</w:t>
            </w:r>
            <w:r>
              <w:rPr>
                <w:rFonts w:hint="eastAsia" w:ascii="仿宋" w:hAnsi="仿宋" w:eastAsia="仿宋" w:cs="仿宋"/>
                <w:kern w:val="0"/>
                <w:sz w:val="24"/>
                <w:szCs w:val="24"/>
                <w:bdr w:val="none" w:color="auto" w:sz="0" w:space="0"/>
                <w:lang w:val="en-US" w:eastAsia="zh-CN" w:bidi="ar"/>
              </w:rPr>
              <w:t>未</w:t>
            </w:r>
            <w:r>
              <w:rPr>
                <w:rFonts w:hint="eastAsia" w:ascii="仿宋" w:hAnsi="仿宋" w:eastAsia="仿宋" w:cs="仿宋"/>
                <w:color w:val="000000"/>
                <w:kern w:val="0"/>
                <w:sz w:val="24"/>
                <w:szCs w:val="24"/>
                <w:bdr w:val="none" w:color="auto" w:sz="0" w:space="0"/>
                <w:lang w:val="en-US" w:eastAsia="zh-CN" w:bidi="ar"/>
              </w:rPr>
              <w:t>约定各自的安全生产管理职责；企业对承包单位、承租单位的安全生产工作</w:t>
            </w:r>
            <w:r>
              <w:rPr>
                <w:rFonts w:hint="eastAsia" w:ascii="仿宋" w:hAnsi="仿宋" w:eastAsia="仿宋" w:cs="仿宋"/>
                <w:kern w:val="0"/>
                <w:sz w:val="24"/>
                <w:szCs w:val="24"/>
                <w:bdr w:val="none" w:color="auto" w:sz="0" w:space="0"/>
                <w:lang w:val="en-US" w:eastAsia="zh-CN" w:bidi="ar"/>
              </w:rPr>
              <w:t>未</w:t>
            </w:r>
            <w:r>
              <w:rPr>
                <w:rFonts w:hint="eastAsia" w:ascii="仿宋" w:hAnsi="仿宋" w:eastAsia="仿宋" w:cs="仿宋"/>
                <w:color w:val="000000"/>
                <w:kern w:val="0"/>
                <w:sz w:val="24"/>
                <w:szCs w:val="24"/>
                <w:bdr w:val="none" w:color="auto" w:sz="0" w:space="0"/>
                <w:lang w:val="en-US" w:eastAsia="zh-CN" w:bidi="ar"/>
              </w:rPr>
              <w:t>统一协调、管理，</w:t>
            </w:r>
            <w:r>
              <w:rPr>
                <w:rFonts w:hint="eastAsia" w:ascii="仿宋" w:hAnsi="仿宋" w:eastAsia="仿宋" w:cs="仿宋"/>
                <w:kern w:val="0"/>
                <w:sz w:val="24"/>
                <w:szCs w:val="24"/>
                <w:bdr w:val="none" w:color="auto" w:sz="0" w:space="0"/>
                <w:lang w:val="en-US" w:eastAsia="zh-CN" w:bidi="ar"/>
              </w:rPr>
              <w:t>未</w:t>
            </w:r>
            <w:r>
              <w:rPr>
                <w:rFonts w:hint="eastAsia" w:ascii="仿宋" w:hAnsi="仿宋" w:eastAsia="仿宋" w:cs="仿宋"/>
                <w:color w:val="000000"/>
                <w:kern w:val="0"/>
                <w:sz w:val="24"/>
                <w:szCs w:val="24"/>
                <w:bdr w:val="none" w:color="auto" w:sz="0" w:space="0"/>
                <w:lang w:val="en-US" w:eastAsia="zh-CN" w:bidi="ar"/>
              </w:rPr>
              <w:t>定期进行安全检查。</w:t>
            </w:r>
          </w:p>
        </w:tc>
        <w:tc>
          <w:tcPr>
            <w:tcW w:w="794" w:type="dxa"/>
            <w:tcBorders>
              <w:top w:val="nil"/>
              <w:left w:val="nil"/>
              <w:bottom w:val="single" w:color="auto" w:sz="8" w:space="0"/>
              <w:right w:val="single" w:color="auto" w:sz="8" w:space="0"/>
            </w:tcBorders>
            <w:shd w:val="clear"/>
            <w:tcMar>
              <w:top w:w="0" w:type="dxa"/>
              <w:left w:w="28" w:type="dxa"/>
              <w:bottom w:w="0" w:type="dxa"/>
              <w:right w:w="2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pPr>
            <w:r>
              <w:rPr>
                <w:rFonts w:hint="eastAsia" w:ascii="仿宋" w:hAnsi="仿宋" w:eastAsia="仿宋" w:cs="仿宋"/>
                <w:kern w:val="0"/>
                <w:sz w:val="24"/>
                <w:szCs w:val="24"/>
                <w:bdr w:val="none" w:color="auto" w:sz="0" w:space="0"/>
                <w:lang w:val="en-US" w:eastAsia="zh-CN" w:bidi="ar"/>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15" w:type="dxa"/>
            <w:left w:w="15" w:type="dxa"/>
            <w:bottom w:w="15" w:type="dxa"/>
            <w:right w:w="15" w:type="dxa"/>
          </w:tblCellMar>
        </w:tblPrEx>
        <w:trPr>
          <w:trHeight w:val="694" w:hRule="atLeast"/>
        </w:trPr>
        <w:tc>
          <w:tcPr>
            <w:tcW w:w="455" w:type="dxa"/>
            <w:tcBorders>
              <w:top w:val="nil"/>
              <w:left w:val="single" w:color="auto" w:sz="8" w:space="0"/>
              <w:bottom w:val="single" w:color="auto" w:sz="8" w:space="0"/>
              <w:right w:val="single" w:color="auto" w:sz="8" w:space="0"/>
            </w:tcBorders>
            <w:shd w:val="clear"/>
            <w:tcMar>
              <w:top w:w="0" w:type="dxa"/>
              <w:left w:w="28" w:type="dxa"/>
              <w:bottom w:w="0" w:type="dxa"/>
              <w:right w:w="2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pPr>
            <w:r>
              <w:rPr>
                <w:rFonts w:hint="eastAsia" w:ascii="仿宋" w:hAnsi="仿宋" w:eastAsia="仿宋" w:cs="仿宋"/>
                <w:kern w:val="0"/>
                <w:sz w:val="24"/>
                <w:szCs w:val="24"/>
                <w:bdr w:val="none" w:color="auto" w:sz="0" w:space="0"/>
                <w:lang w:val="en-US" w:eastAsia="zh-CN" w:bidi="ar"/>
              </w:rPr>
              <w:t>10</w:t>
            </w:r>
          </w:p>
        </w:tc>
        <w:tc>
          <w:tcPr>
            <w:tcW w:w="1276" w:type="dxa"/>
            <w:vMerge w:val="continue"/>
            <w:tcBorders>
              <w:top w:val="nil"/>
              <w:left w:val="nil"/>
              <w:bottom w:val="single" w:color="auto" w:sz="8" w:space="0"/>
              <w:right w:val="single" w:color="auto" w:sz="8" w:space="0"/>
            </w:tcBorders>
            <w:shd w:val="clear"/>
            <w:tcMar>
              <w:top w:w="0" w:type="dxa"/>
              <w:left w:w="28" w:type="dxa"/>
              <w:bottom w:w="0" w:type="dxa"/>
              <w:right w:w="28" w:type="dxa"/>
            </w:tcMar>
            <w:vAlign w:val="center"/>
          </w:tcPr>
          <w:p>
            <w:pPr>
              <w:rPr>
                <w:rFonts w:hint="eastAsia" w:ascii="宋体"/>
                <w:sz w:val="24"/>
                <w:szCs w:val="24"/>
              </w:rPr>
            </w:pPr>
          </w:p>
        </w:tc>
        <w:tc>
          <w:tcPr>
            <w:tcW w:w="6803" w:type="dxa"/>
            <w:tcBorders>
              <w:top w:val="nil"/>
              <w:left w:val="nil"/>
              <w:bottom w:val="single" w:color="auto" w:sz="8" w:space="0"/>
              <w:right w:val="single" w:color="auto" w:sz="8" w:space="0"/>
            </w:tcBorders>
            <w:shd w:val="clear"/>
            <w:tcMar>
              <w:top w:w="0" w:type="dxa"/>
              <w:left w:w="28" w:type="dxa"/>
              <w:bottom w:w="0" w:type="dxa"/>
              <w:right w:w="2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pPr>
            <w:r>
              <w:rPr>
                <w:rFonts w:hint="eastAsia" w:ascii="仿宋" w:hAnsi="仿宋" w:eastAsia="仿宋" w:cs="仿宋"/>
                <w:color w:val="000000"/>
                <w:kern w:val="0"/>
                <w:sz w:val="24"/>
                <w:szCs w:val="24"/>
                <w:bdr w:val="none" w:color="auto" w:sz="0" w:space="0"/>
                <w:lang w:val="en-US" w:eastAsia="zh-CN" w:bidi="ar"/>
              </w:rPr>
              <w:t>将生产经营项目、场所、设备发包或者出租给不具备安全生产条件或者相应资质的单位或者个人。</w:t>
            </w:r>
          </w:p>
        </w:tc>
        <w:tc>
          <w:tcPr>
            <w:tcW w:w="794" w:type="dxa"/>
            <w:tcBorders>
              <w:top w:val="nil"/>
              <w:left w:val="nil"/>
              <w:bottom w:val="single" w:color="auto" w:sz="8" w:space="0"/>
              <w:right w:val="single" w:color="auto" w:sz="8" w:space="0"/>
            </w:tcBorders>
            <w:shd w:val="clear"/>
            <w:tcMar>
              <w:top w:w="0" w:type="dxa"/>
              <w:left w:w="28" w:type="dxa"/>
              <w:bottom w:w="0" w:type="dxa"/>
              <w:right w:w="2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pPr>
            <w:r>
              <w:rPr>
                <w:rFonts w:hint="eastAsia" w:ascii="仿宋" w:hAnsi="仿宋" w:eastAsia="仿宋" w:cs="仿宋"/>
                <w:kern w:val="0"/>
                <w:sz w:val="24"/>
                <w:szCs w:val="24"/>
                <w:bdr w:val="none" w:color="auto" w:sz="0" w:space="0"/>
                <w:lang w:val="en-US" w:eastAsia="zh-CN" w:bidi="ar"/>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15" w:type="dxa"/>
            <w:left w:w="15" w:type="dxa"/>
            <w:bottom w:w="15" w:type="dxa"/>
            <w:right w:w="15" w:type="dxa"/>
          </w:tblCellMar>
        </w:tblPrEx>
        <w:trPr>
          <w:trHeight w:val="664" w:hRule="atLeast"/>
        </w:trPr>
        <w:tc>
          <w:tcPr>
            <w:tcW w:w="455" w:type="dxa"/>
            <w:tcBorders>
              <w:top w:val="nil"/>
              <w:left w:val="single" w:color="auto" w:sz="8" w:space="0"/>
              <w:bottom w:val="single" w:color="auto" w:sz="8" w:space="0"/>
              <w:right w:val="single" w:color="auto" w:sz="8" w:space="0"/>
            </w:tcBorders>
            <w:shd w:val="clear"/>
            <w:tcMar>
              <w:top w:w="0" w:type="dxa"/>
              <w:left w:w="28" w:type="dxa"/>
              <w:bottom w:w="0" w:type="dxa"/>
              <w:right w:w="2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pPr>
            <w:r>
              <w:rPr>
                <w:rFonts w:hint="eastAsia" w:ascii="仿宋" w:hAnsi="仿宋" w:eastAsia="仿宋" w:cs="仿宋"/>
                <w:kern w:val="0"/>
                <w:sz w:val="24"/>
                <w:szCs w:val="24"/>
                <w:bdr w:val="none" w:color="auto" w:sz="0" w:space="0"/>
                <w:lang w:val="en-US" w:eastAsia="zh-CN" w:bidi="ar"/>
              </w:rPr>
              <w:t>11</w:t>
            </w:r>
          </w:p>
        </w:tc>
        <w:tc>
          <w:tcPr>
            <w:tcW w:w="1276" w:type="dxa"/>
            <w:vMerge w:val="restart"/>
            <w:tcBorders>
              <w:top w:val="nil"/>
              <w:left w:val="nil"/>
              <w:bottom w:val="single" w:color="auto" w:sz="8" w:space="0"/>
              <w:right w:val="single" w:color="auto" w:sz="8" w:space="0"/>
            </w:tcBorders>
            <w:shd w:val="clear"/>
            <w:tcMar>
              <w:top w:w="0" w:type="dxa"/>
              <w:left w:w="28" w:type="dxa"/>
              <w:bottom w:w="0" w:type="dxa"/>
              <w:right w:w="2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pPr>
            <w:r>
              <w:rPr>
                <w:rFonts w:hint="eastAsia" w:ascii="仿宋" w:hAnsi="仿宋" w:eastAsia="仿宋" w:cs="仿宋"/>
                <w:color w:val="000000"/>
                <w:kern w:val="0"/>
                <w:sz w:val="24"/>
                <w:szCs w:val="24"/>
                <w:bdr w:val="none" w:color="auto" w:sz="0" w:space="0"/>
                <w:lang w:val="en-US" w:eastAsia="zh-CN" w:bidi="ar"/>
              </w:rPr>
              <w:t>作业场所</w:t>
            </w:r>
          </w:p>
        </w:tc>
        <w:tc>
          <w:tcPr>
            <w:tcW w:w="6803" w:type="dxa"/>
            <w:tcBorders>
              <w:top w:val="nil"/>
              <w:left w:val="nil"/>
              <w:bottom w:val="single" w:color="auto" w:sz="8" w:space="0"/>
              <w:right w:val="single" w:color="auto" w:sz="8" w:space="0"/>
            </w:tcBorders>
            <w:shd w:val="clear"/>
            <w:tcMar>
              <w:top w:w="0" w:type="dxa"/>
              <w:left w:w="28" w:type="dxa"/>
              <w:bottom w:w="0" w:type="dxa"/>
              <w:right w:w="2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pPr>
            <w:r>
              <w:rPr>
                <w:rFonts w:hint="eastAsia" w:ascii="仿宋" w:hAnsi="仿宋" w:eastAsia="仿宋" w:cs="仿宋"/>
                <w:color w:val="000000"/>
                <w:kern w:val="0"/>
                <w:sz w:val="24"/>
                <w:szCs w:val="24"/>
                <w:bdr w:val="none" w:color="auto" w:sz="0" w:space="0"/>
                <w:lang w:val="en-US" w:eastAsia="zh-CN" w:bidi="ar"/>
              </w:rPr>
              <w:t>生产、经营、储存、使用危险物品的车间、商店、仓库与员工宿舍在同一座建筑物内，</w:t>
            </w:r>
            <w:r>
              <w:rPr>
                <w:rFonts w:hint="eastAsia" w:ascii="仿宋" w:hAnsi="仿宋" w:eastAsia="仿宋" w:cs="仿宋"/>
                <w:kern w:val="0"/>
                <w:sz w:val="24"/>
                <w:szCs w:val="24"/>
                <w:bdr w:val="none" w:color="auto" w:sz="0" w:space="0"/>
                <w:lang w:val="en-US" w:eastAsia="zh-CN" w:bidi="ar"/>
              </w:rPr>
              <w:t>未</w:t>
            </w:r>
            <w:r>
              <w:rPr>
                <w:rFonts w:hint="eastAsia" w:ascii="仿宋" w:hAnsi="仿宋" w:eastAsia="仿宋" w:cs="仿宋"/>
                <w:color w:val="000000"/>
                <w:kern w:val="0"/>
                <w:sz w:val="24"/>
                <w:szCs w:val="24"/>
                <w:bdr w:val="none" w:color="auto" w:sz="0" w:space="0"/>
                <w:lang w:val="en-US" w:eastAsia="zh-CN" w:bidi="ar"/>
              </w:rPr>
              <w:t>与员工宿舍保持安全距离。</w:t>
            </w:r>
          </w:p>
        </w:tc>
        <w:tc>
          <w:tcPr>
            <w:tcW w:w="794" w:type="dxa"/>
            <w:tcBorders>
              <w:top w:val="nil"/>
              <w:left w:val="nil"/>
              <w:bottom w:val="single" w:color="auto" w:sz="8" w:space="0"/>
              <w:right w:val="single" w:color="auto" w:sz="8" w:space="0"/>
            </w:tcBorders>
            <w:shd w:val="clear"/>
            <w:tcMar>
              <w:top w:w="0" w:type="dxa"/>
              <w:left w:w="28" w:type="dxa"/>
              <w:bottom w:w="0" w:type="dxa"/>
              <w:right w:w="2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pPr>
            <w:r>
              <w:rPr>
                <w:rFonts w:hint="eastAsia" w:ascii="仿宋" w:hAnsi="仿宋" w:eastAsia="仿宋" w:cs="仿宋"/>
                <w:kern w:val="0"/>
                <w:sz w:val="24"/>
                <w:szCs w:val="24"/>
                <w:bdr w:val="none" w:color="auto" w:sz="0" w:space="0"/>
                <w:lang w:val="en-US" w:eastAsia="zh-CN" w:bidi="ar"/>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15" w:type="dxa"/>
            <w:left w:w="15" w:type="dxa"/>
            <w:bottom w:w="15" w:type="dxa"/>
            <w:right w:w="15" w:type="dxa"/>
          </w:tblCellMar>
        </w:tblPrEx>
        <w:trPr>
          <w:trHeight w:val="679" w:hRule="atLeast"/>
        </w:trPr>
        <w:tc>
          <w:tcPr>
            <w:tcW w:w="455" w:type="dxa"/>
            <w:tcBorders>
              <w:top w:val="nil"/>
              <w:left w:val="single" w:color="auto" w:sz="8" w:space="0"/>
              <w:bottom w:val="single" w:color="auto" w:sz="8" w:space="0"/>
              <w:right w:val="single" w:color="auto" w:sz="8" w:space="0"/>
            </w:tcBorders>
            <w:shd w:val="clear"/>
            <w:tcMar>
              <w:top w:w="0" w:type="dxa"/>
              <w:left w:w="28" w:type="dxa"/>
              <w:bottom w:w="0" w:type="dxa"/>
              <w:right w:w="2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pPr>
            <w:r>
              <w:rPr>
                <w:rFonts w:hint="eastAsia" w:ascii="仿宋" w:hAnsi="仿宋" w:eastAsia="仿宋" w:cs="仿宋"/>
                <w:kern w:val="0"/>
                <w:sz w:val="24"/>
                <w:szCs w:val="24"/>
                <w:bdr w:val="none" w:color="auto" w:sz="0" w:space="0"/>
                <w:lang w:val="en-US" w:eastAsia="zh-CN" w:bidi="ar"/>
              </w:rPr>
              <w:t>12</w:t>
            </w:r>
          </w:p>
        </w:tc>
        <w:tc>
          <w:tcPr>
            <w:tcW w:w="1276" w:type="dxa"/>
            <w:vMerge w:val="continue"/>
            <w:tcBorders>
              <w:top w:val="nil"/>
              <w:left w:val="nil"/>
              <w:bottom w:val="single" w:color="auto" w:sz="8" w:space="0"/>
              <w:right w:val="single" w:color="auto" w:sz="8" w:space="0"/>
            </w:tcBorders>
            <w:shd w:val="clear"/>
            <w:tcMar>
              <w:top w:w="0" w:type="dxa"/>
              <w:left w:w="28" w:type="dxa"/>
              <w:bottom w:w="0" w:type="dxa"/>
              <w:right w:w="28" w:type="dxa"/>
            </w:tcMar>
            <w:vAlign w:val="center"/>
          </w:tcPr>
          <w:p>
            <w:pPr>
              <w:rPr>
                <w:rFonts w:hint="eastAsia" w:ascii="宋体"/>
                <w:sz w:val="24"/>
                <w:szCs w:val="24"/>
              </w:rPr>
            </w:pPr>
          </w:p>
        </w:tc>
        <w:tc>
          <w:tcPr>
            <w:tcW w:w="6803" w:type="dxa"/>
            <w:tcBorders>
              <w:top w:val="nil"/>
              <w:left w:val="nil"/>
              <w:bottom w:val="single" w:color="auto" w:sz="8" w:space="0"/>
              <w:right w:val="single" w:color="auto" w:sz="8" w:space="0"/>
            </w:tcBorders>
            <w:shd w:val="clear"/>
            <w:tcMar>
              <w:top w:w="0" w:type="dxa"/>
              <w:left w:w="28" w:type="dxa"/>
              <w:bottom w:w="0" w:type="dxa"/>
              <w:right w:w="2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pPr>
            <w:r>
              <w:rPr>
                <w:rFonts w:hint="eastAsia" w:ascii="仿宋" w:hAnsi="仿宋" w:eastAsia="仿宋" w:cs="仿宋"/>
                <w:color w:val="000000"/>
                <w:kern w:val="0"/>
                <w:sz w:val="24"/>
                <w:szCs w:val="24"/>
                <w:bdr w:val="none" w:color="auto" w:sz="0" w:space="0"/>
                <w:lang w:val="en-US" w:eastAsia="zh-CN" w:bidi="ar"/>
              </w:rPr>
              <w:t>生产经营场所和员工宿舍</w:t>
            </w:r>
            <w:r>
              <w:rPr>
                <w:rFonts w:hint="eastAsia" w:ascii="仿宋" w:hAnsi="仿宋" w:eastAsia="仿宋" w:cs="仿宋"/>
                <w:kern w:val="0"/>
                <w:sz w:val="24"/>
                <w:szCs w:val="24"/>
                <w:bdr w:val="none" w:color="auto" w:sz="0" w:space="0"/>
                <w:lang w:val="en-US" w:eastAsia="zh-CN" w:bidi="ar"/>
              </w:rPr>
              <w:t>未</w:t>
            </w:r>
            <w:r>
              <w:rPr>
                <w:rFonts w:hint="eastAsia" w:ascii="仿宋" w:hAnsi="仿宋" w:eastAsia="仿宋" w:cs="仿宋"/>
                <w:color w:val="000000"/>
                <w:kern w:val="0"/>
                <w:sz w:val="24"/>
                <w:szCs w:val="24"/>
                <w:bdr w:val="none" w:color="auto" w:sz="0" w:space="0"/>
                <w:lang w:val="en-US" w:eastAsia="zh-CN" w:bidi="ar"/>
              </w:rPr>
              <w:t>设有符合紧急疏散要求、标志明显、</w:t>
            </w:r>
            <w:r>
              <w:rPr>
                <w:rFonts w:hint="eastAsia" w:ascii="仿宋" w:hAnsi="仿宋" w:eastAsia="仿宋" w:cs="仿宋"/>
                <w:kern w:val="0"/>
                <w:sz w:val="24"/>
                <w:szCs w:val="24"/>
                <w:bdr w:val="none" w:color="auto" w:sz="0" w:space="0"/>
                <w:lang w:val="en-US" w:eastAsia="zh-CN" w:bidi="ar"/>
              </w:rPr>
              <w:t>未</w:t>
            </w:r>
            <w:r>
              <w:rPr>
                <w:rFonts w:hint="eastAsia" w:ascii="仿宋" w:hAnsi="仿宋" w:eastAsia="仿宋" w:cs="仿宋"/>
                <w:color w:val="000000"/>
                <w:kern w:val="0"/>
                <w:sz w:val="24"/>
                <w:szCs w:val="24"/>
                <w:bdr w:val="none" w:color="auto" w:sz="0" w:space="0"/>
                <w:lang w:val="en-US" w:eastAsia="zh-CN" w:bidi="ar"/>
              </w:rPr>
              <w:t>保持畅通的出口。</w:t>
            </w:r>
          </w:p>
        </w:tc>
        <w:tc>
          <w:tcPr>
            <w:tcW w:w="794" w:type="dxa"/>
            <w:tcBorders>
              <w:top w:val="nil"/>
              <w:left w:val="nil"/>
              <w:bottom w:val="single" w:color="auto" w:sz="8" w:space="0"/>
              <w:right w:val="single" w:color="auto" w:sz="8" w:space="0"/>
            </w:tcBorders>
            <w:shd w:val="clear"/>
            <w:tcMar>
              <w:top w:w="0" w:type="dxa"/>
              <w:left w:w="28" w:type="dxa"/>
              <w:bottom w:w="0" w:type="dxa"/>
              <w:right w:w="2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pPr>
            <w:r>
              <w:rPr>
                <w:rFonts w:hint="eastAsia" w:ascii="仿宋" w:hAnsi="仿宋" w:eastAsia="仿宋" w:cs="仿宋"/>
                <w:kern w:val="0"/>
                <w:sz w:val="24"/>
                <w:szCs w:val="24"/>
                <w:bdr w:val="none" w:color="auto" w:sz="0" w:space="0"/>
                <w:lang w:val="en-US" w:eastAsia="zh-CN" w:bidi="ar"/>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15" w:type="dxa"/>
            <w:left w:w="15" w:type="dxa"/>
            <w:bottom w:w="15" w:type="dxa"/>
            <w:right w:w="15" w:type="dxa"/>
          </w:tblCellMar>
        </w:tblPrEx>
        <w:trPr>
          <w:trHeight w:val="709" w:hRule="atLeast"/>
        </w:trPr>
        <w:tc>
          <w:tcPr>
            <w:tcW w:w="455" w:type="dxa"/>
            <w:tcBorders>
              <w:top w:val="nil"/>
              <w:left w:val="single" w:color="auto" w:sz="8" w:space="0"/>
              <w:bottom w:val="single" w:color="auto" w:sz="8" w:space="0"/>
              <w:right w:val="single" w:color="auto" w:sz="8" w:space="0"/>
            </w:tcBorders>
            <w:shd w:val="clear"/>
            <w:tcMar>
              <w:top w:w="0" w:type="dxa"/>
              <w:left w:w="28" w:type="dxa"/>
              <w:bottom w:w="0" w:type="dxa"/>
              <w:right w:w="2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pPr>
            <w:r>
              <w:rPr>
                <w:rFonts w:hint="eastAsia" w:ascii="仿宋" w:hAnsi="仿宋" w:eastAsia="仿宋" w:cs="仿宋"/>
                <w:kern w:val="0"/>
                <w:sz w:val="24"/>
                <w:szCs w:val="24"/>
                <w:bdr w:val="none" w:color="auto" w:sz="0" w:space="0"/>
                <w:lang w:val="en-US" w:eastAsia="zh-CN" w:bidi="ar"/>
              </w:rPr>
              <w:t>13</w:t>
            </w:r>
          </w:p>
        </w:tc>
        <w:tc>
          <w:tcPr>
            <w:tcW w:w="1276" w:type="dxa"/>
            <w:vMerge w:val="restart"/>
            <w:tcBorders>
              <w:top w:val="nil"/>
              <w:left w:val="nil"/>
              <w:bottom w:val="single" w:color="auto" w:sz="8" w:space="0"/>
              <w:right w:val="single" w:color="auto" w:sz="8" w:space="0"/>
            </w:tcBorders>
            <w:shd w:val="clear"/>
            <w:tcMar>
              <w:top w:w="0" w:type="dxa"/>
              <w:left w:w="28" w:type="dxa"/>
              <w:bottom w:w="0" w:type="dxa"/>
              <w:right w:w="2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pPr>
            <w:r>
              <w:rPr>
                <w:rFonts w:hint="eastAsia" w:ascii="仿宋" w:hAnsi="仿宋" w:eastAsia="仿宋" w:cs="仿宋"/>
                <w:color w:val="000000"/>
                <w:kern w:val="0"/>
                <w:sz w:val="24"/>
                <w:szCs w:val="24"/>
                <w:bdr w:val="none" w:color="auto" w:sz="0" w:space="0"/>
                <w:lang w:val="en-US" w:eastAsia="zh-CN" w:bidi="ar"/>
              </w:rPr>
              <w:t>安全设备</w:t>
            </w:r>
          </w:p>
        </w:tc>
        <w:tc>
          <w:tcPr>
            <w:tcW w:w="6803" w:type="dxa"/>
            <w:tcBorders>
              <w:top w:val="nil"/>
              <w:left w:val="nil"/>
              <w:bottom w:val="single" w:color="auto" w:sz="8" w:space="0"/>
              <w:right w:val="single" w:color="auto" w:sz="8" w:space="0"/>
            </w:tcBorders>
            <w:shd w:val="clear"/>
            <w:tcMar>
              <w:top w:w="0" w:type="dxa"/>
              <w:left w:w="28" w:type="dxa"/>
              <w:bottom w:w="0" w:type="dxa"/>
              <w:right w:w="2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pPr>
            <w:r>
              <w:rPr>
                <w:rFonts w:hint="eastAsia" w:ascii="仿宋" w:hAnsi="仿宋" w:eastAsia="仿宋" w:cs="仿宋"/>
                <w:color w:val="000000"/>
                <w:kern w:val="0"/>
                <w:sz w:val="24"/>
                <w:szCs w:val="24"/>
                <w:bdr w:val="none" w:color="auto" w:sz="0" w:space="0"/>
                <w:lang w:val="en-US" w:eastAsia="zh-CN" w:bidi="ar"/>
              </w:rPr>
              <w:t>安全设备的设计、制造、安装、使用、检测、维修、改造和报废，</w:t>
            </w:r>
            <w:r>
              <w:rPr>
                <w:rFonts w:hint="eastAsia" w:ascii="仿宋" w:hAnsi="仿宋" w:eastAsia="仿宋" w:cs="仿宋"/>
                <w:kern w:val="0"/>
                <w:sz w:val="24"/>
                <w:szCs w:val="24"/>
                <w:bdr w:val="none" w:color="auto" w:sz="0" w:space="0"/>
                <w:lang w:val="en-US" w:eastAsia="zh-CN" w:bidi="ar"/>
              </w:rPr>
              <w:t>不</w:t>
            </w:r>
            <w:r>
              <w:rPr>
                <w:rFonts w:hint="eastAsia" w:ascii="仿宋" w:hAnsi="仿宋" w:eastAsia="仿宋" w:cs="仿宋"/>
                <w:color w:val="000000"/>
                <w:kern w:val="0"/>
                <w:sz w:val="24"/>
                <w:szCs w:val="24"/>
                <w:bdr w:val="none" w:color="auto" w:sz="0" w:space="0"/>
                <w:lang w:val="en-US" w:eastAsia="zh-CN" w:bidi="ar"/>
              </w:rPr>
              <w:t>符合国家标准或者行业标准。</w:t>
            </w:r>
          </w:p>
        </w:tc>
        <w:tc>
          <w:tcPr>
            <w:tcW w:w="794" w:type="dxa"/>
            <w:tcBorders>
              <w:top w:val="nil"/>
              <w:left w:val="nil"/>
              <w:bottom w:val="single" w:color="auto" w:sz="8" w:space="0"/>
              <w:right w:val="single" w:color="auto" w:sz="8" w:space="0"/>
            </w:tcBorders>
            <w:shd w:val="clear"/>
            <w:tcMar>
              <w:top w:w="0" w:type="dxa"/>
              <w:left w:w="28" w:type="dxa"/>
              <w:bottom w:w="0" w:type="dxa"/>
              <w:right w:w="2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pPr>
            <w:r>
              <w:rPr>
                <w:rFonts w:hint="eastAsia" w:ascii="仿宋" w:hAnsi="仿宋" w:eastAsia="仿宋" w:cs="仿宋"/>
                <w:kern w:val="0"/>
                <w:sz w:val="24"/>
                <w:szCs w:val="24"/>
                <w:bdr w:val="none" w:color="auto" w:sz="0" w:space="0"/>
                <w:lang w:val="en-US" w:eastAsia="zh-CN" w:bidi="ar"/>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15" w:type="dxa"/>
            <w:left w:w="15" w:type="dxa"/>
            <w:bottom w:w="15" w:type="dxa"/>
            <w:right w:w="15" w:type="dxa"/>
          </w:tblCellMar>
        </w:tblPrEx>
        <w:trPr>
          <w:trHeight w:val="729" w:hRule="atLeast"/>
        </w:trPr>
        <w:tc>
          <w:tcPr>
            <w:tcW w:w="455" w:type="dxa"/>
            <w:tcBorders>
              <w:top w:val="nil"/>
              <w:left w:val="single" w:color="auto" w:sz="8" w:space="0"/>
              <w:bottom w:val="single" w:color="auto" w:sz="8" w:space="0"/>
              <w:right w:val="single" w:color="auto" w:sz="8" w:space="0"/>
            </w:tcBorders>
            <w:shd w:val="clear"/>
            <w:tcMar>
              <w:top w:w="0" w:type="dxa"/>
              <w:left w:w="28" w:type="dxa"/>
              <w:bottom w:w="0" w:type="dxa"/>
              <w:right w:w="2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pPr>
            <w:r>
              <w:rPr>
                <w:rFonts w:hint="eastAsia" w:ascii="仿宋" w:hAnsi="仿宋" w:eastAsia="仿宋" w:cs="仿宋"/>
                <w:kern w:val="0"/>
                <w:sz w:val="24"/>
                <w:szCs w:val="24"/>
                <w:bdr w:val="none" w:color="auto" w:sz="0" w:space="0"/>
                <w:lang w:val="en-US" w:eastAsia="zh-CN" w:bidi="ar"/>
              </w:rPr>
              <w:t>14</w:t>
            </w:r>
          </w:p>
        </w:tc>
        <w:tc>
          <w:tcPr>
            <w:tcW w:w="1276" w:type="dxa"/>
            <w:vMerge w:val="continue"/>
            <w:tcBorders>
              <w:top w:val="nil"/>
              <w:left w:val="nil"/>
              <w:bottom w:val="single" w:color="auto" w:sz="8" w:space="0"/>
              <w:right w:val="single" w:color="auto" w:sz="8" w:space="0"/>
            </w:tcBorders>
            <w:shd w:val="clear"/>
            <w:tcMar>
              <w:top w:w="0" w:type="dxa"/>
              <w:left w:w="28" w:type="dxa"/>
              <w:bottom w:w="0" w:type="dxa"/>
              <w:right w:w="28" w:type="dxa"/>
            </w:tcMar>
            <w:vAlign w:val="center"/>
          </w:tcPr>
          <w:p>
            <w:pPr>
              <w:rPr>
                <w:rFonts w:hint="eastAsia" w:ascii="宋体"/>
                <w:sz w:val="24"/>
                <w:szCs w:val="24"/>
              </w:rPr>
            </w:pPr>
          </w:p>
        </w:tc>
        <w:tc>
          <w:tcPr>
            <w:tcW w:w="6803" w:type="dxa"/>
            <w:tcBorders>
              <w:top w:val="nil"/>
              <w:left w:val="nil"/>
              <w:bottom w:val="single" w:color="auto" w:sz="8" w:space="0"/>
              <w:right w:val="single" w:color="auto" w:sz="8" w:space="0"/>
            </w:tcBorders>
            <w:shd w:val="clear"/>
            <w:tcMar>
              <w:top w:w="0" w:type="dxa"/>
              <w:left w:w="28" w:type="dxa"/>
              <w:bottom w:w="0" w:type="dxa"/>
              <w:right w:w="2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pPr>
            <w:r>
              <w:rPr>
                <w:rFonts w:hint="eastAsia" w:ascii="仿宋" w:hAnsi="仿宋" w:eastAsia="仿宋" w:cs="仿宋"/>
                <w:color w:val="000000"/>
                <w:kern w:val="0"/>
                <w:sz w:val="24"/>
                <w:szCs w:val="24"/>
                <w:bdr w:val="none" w:color="auto" w:sz="0" w:space="0"/>
                <w:lang w:val="en-US" w:eastAsia="zh-CN" w:bidi="ar"/>
              </w:rPr>
              <w:t>生产经营单位未对安全设备进行经常性维护、保养，未按要求定期检测。</w:t>
            </w:r>
          </w:p>
        </w:tc>
        <w:tc>
          <w:tcPr>
            <w:tcW w:w="794" w:type="dxa"/>
            <w:tcBorders>
              <w:top w:val="nil"/>
              <w:left w:val="nil"/>
              <w:bottom w:val="single" w:color="auto" w:sz="8" w:space="0"/>
              <w:right w:val="single" w:color="auto" w:sz="8" w:space="0"/>
            </w:tcBorders>
            <w:shd w:val="clear"/>
            <w:tcMar>
              <w:top w:w="0" w:type="dxa"/>
              <w:left w:w="28" w:type="dxa"/>
              <w:bottom w:w="0" w:type="dxa"/>
              <w:right w:w="2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pPr>
            <w:r>
              <w:rPr>
                <w:rFonts w:hint="eastAsia" w:ascii="仿宋" w:hAnsi="仿宋" w:eastAsia="仿宋" w:cs="仿宋"/>
                <w:kern w:val="0"/>
                <w:sz w:val="24"/>
                <w:szCs w:val="24"/>
                <w:bdr w:val="none" w:color="auto" w:sz="0" w:space="0"/>
                <w:lang w:val="en-US" w:eastAsia="zh-CN" w:bidi="ar"/>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15" w:type="dxa"/>
            <w:left w:w="15" w:type="dxa"/>
            <w:bottom w:w="15" w:type="dxa"/>
            <w:right w:w="15" w:type="dxa"/>
          </w:tblCellMar>
        </w:tblPrEx>
        <w:trPr>
          <w:trHeight w:val="794" w:hRule="atLeast"/>
        </w:trPr>
        <w:tc>
          <w:tcPr>
            <w:tcW w:w="455" w:type="dxa"/>
            <w:tcBorders>
              <w:top w:val="nil"/>
              <w:left w:val="single" w:color="auto" w:sz="8" w:space="0"/>
              <w:bottom w:val="single" w:color="auto" w:sz="8" w:space="0"/>
              <w:right w:val="single" w:color="auto" w:sz="8" w:space="0"/>
            </w:tcBorders>
            <w:shd w:val="clear"/>
            <w:tcMar>
              <w:top w:w="0" w:type="dxa"/>
              <w:left w:w="28" w:type="dxa"/>
              <w:bottom w:w="0" w:type="dxa"/>
              <w:right w:w="2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pPr>
            <w:r>
              <w:rPr>
                <w:rFonts w:hint="eastAsia" w:ascii="仿宋" w:hAnsi="仿宋" w:eastAsia="仿宋" w:cs="仿宋"/>
                <w:kern w:val="0"/>
                <w:sz w:val="24"/>
                <w:szCs w:val="24"/>
                <w:bdr w:val="none" w:color="auto" w:sz="0" w:space="0"/>
                <w:lang w:val="en-US" w:eastAsia="zh-CN" w:bidi="ar"/>
              </w:rPr>
              <w:t>15</w:t>
            </w:r>
          </w:p>
        </w:tc>
        <w:tc>
          <w:tcPr>
            <w:tcW w:w="1276" w:type="dxa"/>
            <w:tcBorders>
              <w:top w:val="nil"/>
              <w:left w:val="nil"/>
              <w:bottom w:val="single" w:color="auto" w:sz="8" w:space="0"/>
              <w:right w:val="single" w:color="auto" w:sz="8" w:space="0"/>
            </w:tcBorders>
            <w:shd w:val="clear"/>
            <w:tcMar>
              <w:top w:w="0" w:type="dxa"/>
              <w:left w:w="28" w:type="dxa"/>
              <w:bottom w:w="0" w:type="dxa"/>
              <w:right w:w="2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pPr>
            <w:r>
              <w:rPr>
                <w:rFonts w:hint="eastAsia" w:ascii="仿宋" w:hAnsi="仿宋" w:eastAsia="仿宋" w:cs="仿宋"/>
                <w:color w:val="000000"/>
                <w:kern w:val="0"/>
                <w:sz w:val="24"/>
                <w:szCs w:val="24"/>
                <w:bdr w:val="none" w:color="auto" w:sz="0" w:space="0"/>
                <w:lang w:val="en-US" w:eastAsia="zh-CN" w:bidi="ar"/>
              </w:rPr>
              <w:t>安全标志</w:t>
            </w:r>
          </w:p>
        </w:tc>
        <w:tc>
          <w:tcPr>
            <w:tcW w:w="6803" w:type="dxa"/>
            <w:tcBorders>
              <w:top w:val="nil"/>
              <w:left w:val="nil"/>
              <w:bottom w:val="single" w:color="auto" w:sz="8" w:space="0"/>
              <w:right w:val="single" w:color="auto" w:sz="8" w:space="0"/>
            </w:tcBorders>
            <w:shd w:val="clear"/>
            <w:tcMar>
              <w:top w:w="0" w:type="dxa"/>
              <w:left w:w="28" w:type="dxa"/>
              <w:bottom w:w="0" w:type="dxa"/>
              <w:right w:w="2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pPr>
            <w:r>
              <w:rPr>
                <w:rFonts w:hint="eastAsia" w:ascii="仿宋" w:hAnsi="仿宋" w:eastAsia="仿宋" w:cs="仿宋"/>
                <w:color w:val="000000"/>
                <w:spacing w:val="-4"/>
                <w:kern w:val="0"/>
                <w:sz w:val="24"/>
                <w:szCs w:val="24"/>
                <w:bdr w:val="none" w:color="auto" w:sz="0" w:space="0"/>
                <w:lang w:val="en-US" w:eastAsia="zh-CN" w:bidi="ar"/>
              </w:rPr>
              <w:t>生产经营单位</w:t>
            </w:r>
            <w:r>
              <w:rPr>
                <w:rFonts w:hint="eastAsia" w:ascii="仿宋" w:hAnsi="仿宋" w:eastAsia="仿宋" w:cs="仿宋"/>
                <w:kern w:val="0"/>
                <w:sz w:val="24"/>
                <w:szCs w:val="24"/>
                <w:bdr w:val="none" w:color="auto" w:sz="0" w:space="0"/>
                <w:lang w:val="en-US" w:eastAsia="zh-CN" w:bidi="ar"/>
              </w:rPr>
              <w:t>未</w:t>
            </w:r>
            <w:r>
              <w:rPr>
                <w:rFonts w:hint="eastAsia" w:ascii="仿宋" w:hAnsi="仿宋" w:eastAsia="仿宋" w:cs="仿宋"/>
                <w:color w:val="000000"/>
                <w:spacing w:val="-4"/>
                <w:kern w:val="0"/>
                <w:sz w:val="24"/>
                <w:szCs w:val="24"/>
                <w:bdr w:val="none" w:color="auto" w:sz="0" w:space="0"/>
                <w:lang w:val="en-US" w:eastAsia="zh-CN" w:bidi="ar"/>
              </w:rPr>
              <w:t>在有较大危险因素的生产经营场所和有关设施、设备上，设置明显的安全警示标志。</w:t>
            </w:r>
          </w:p>
        </w:tc>
        <w:tc>
          <w:tcPr>
            <w:tcW w:w="794" w:type="dxa"/>
            <w:tcBorders>
              <w:top w:val="nil"/>
              <w:left w:val="nil"/>
              <w:bottom w:val="single" w:color="auto" w:sz="8" w:space="0"/>
              <w:right w:val="single" w:color="auto" w:sz="8" w:space="0"/>
            </w:tcBorders>
            <w:shd w:val="clear"/>
            <w:tcMar>
              <w:top w:w="0" w:type="dxa"/>
              <w:left w:w="28" w:type="dxa"/>
              <w:bottom w:w="0" w:type="dxa"/>
              <w:right w:w="2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pPr>
            <w:r>
              <w:rPr>
                <w:rFonts w:hint="eastAsia" w:ascii="仿宋" w:hAnsi="仿宋" w:eastAsia="仿宋" w:cs="仿宋"/>
                <w:kern w:val="0"/>
                <w:sz w:val="24"/>
                <w:szCs w:val="24"/>
                <w:bdr w:val="none" w:color="auto" w:sz="0" w:space="0"/>
                <w:lang w:val="en-US" w:eastAsia="zh-CN" w:bidi="ar"/>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15" w:type="dxa"/>
            <w:left w:w="15" w:type="dxa"/>
            <w:bottom w:w="15" w:type="dxa"/>
            <w:right w:w="15" w:type="dxa"/>
          </w:tblCellMar>
        </w:tblPrEx>
        <w:trPr>
          <w:trHeight w:val="1933" w:hRule="atLeast"/>
        </w:trPr>
        <w:tc>
          <w:tcPr>
            <w:tcW w:w="455" w:type="dxa"/>
            <w:tcBorders>
              <w:top w:val="nil"/>
              <w:left w:val="single" w:color="auto" w:sz="8" w:space="0"/>
              <w:bottom w:val="single" w:color="auto" w:sz="8" w:space="0"/>
              <w:right w:val="single" w:color="auto" w:sz="8" w:space="0"/>
            </w:tcBorders>
            <w:shd w:val="clear"/>
            <w:tcMar>
              <w:top w:w="0" w:type="dxa"/>
              <w:left w:w="28" w:type="dxa"/>
              <w:bottom w:w="0" w:type="dxa"/>
              <w:right w:w="2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pPr>
            <w:r>
              <w:rPr>
                <w:rFonts w:hint="eastAsia" w:ascii="仿宋" w:hAnsi="仿宋" w:eastAsia="仿宋" w:cs="仿宋"/>
                <w:kern w:val="0"/>
                <w:sz w:val="24"/>
                <w:szCs w:val="24"/>
                <w:bdr w:val="none" w:color="auto" w:sz="0" w:space="0"/>
                <w:lang w:val="en-US" w:eastAsia="zh-CN" w:bidi="ar"/>
              </w:rPr>
              <w:t>16</w:t>
            </w:r>
          </w:p>
        </w:tc>
        <w:tc>
          <w:tcPr>
            <w:tcW w:w="1276" w:type="dxa"/>
            <w:tcBorders>
              <w:top w:val="nil"/>
              <w:left w:val="nil"/>
              <w:bottom w:val="single" w:color="auto" w:sz="8" w:space="0"/>
              <w:right w:val="single" w:color="auto" w:sz="8" w:space="0"/>
            </w:tcBorders>
            <w:shd w:val="clear"/>
            <w:tcMar>
              <w:top w:w="0" w:type="dxa"/>
              <w:left w:w="28" w:type="dxa"/>
              <w:bottom w:w="0" w:type="dxa"/>
              <w:right w:w="2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pPr>
            <w:r>
              <w:rPr>
                <w:rFonts w:hint="eastAsia" w:ascii="仿宋" w:hAnsi="仿宋" w:eastAsia="仿宋" w:cs="仿宋"/>
                <w:color w:val="000000"/>
                <w:kern w:val="0"/>
                <w:sz w:val="24"/>
                <w:szCs w:val="24"/>
                <w:bdr w:val="none" w:color="auto" w:sz="0" w:space="0"/>
                <w:lang w:val="en-US" w:eastAsia="zh-CN" w:bidi="ar"/>
              </w:rPr>
              <w:t>危险</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pPr>
            <w:r>
              <w:rPr>
                <w:rFonts w:hint="eastAsia" w:ascii="仿宋" w:hAnsi="仿宋" w:eastAsia="仿宋" w:cs="仿宋"/>
                <w:color w:val="000000"/>
                <w:kern w:val="0"/>
                <w:sz w:val="24"/>
                <w:szCs w:val="24"/>
                <w:bdr w:val="none" w:color="auto" w:sz="0" w:space="0"/>
                <w:lang w:val="en-US" w:eastAsia="zh-CN" w:bidi="ar"/>
              </w:rPr>
              <w:t>作业</w:t>
            </w:r>
          </w:p>
        </w:tc>
        <w:tc>
          <w:tcPr>
            <w:tcW w:w="6803" w:type="dxa"/>
            <w:tcBorders>
              <w:top w:val="nil"/>
              <w:left w:val="nil"/>
              <w:bottom w:val="single" w:color="auto" w:sz="8" w:space="0"/>
              <w:right w:val="single" w:color="auto" w:sz="8" w:space="0"/>
            </w:tcBorders>
            <w:shd w:val="clear"/>
            <w:tcMar>
              <w:top w:w="0" w:type="dxa"/>
              <w:left w:w="28" w:type="dxa"/>
              <w:bottom w:w="0" w:type="dxa"/>
              <w:right w:w="2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pPr>
            <w:r>
              <w:rPr>
                <w:rFonts w:hint="eastAsia" w:ascii="仿宋" w:hAnsi="仿宋" w:eastAsia="仿宋" w:cs="仿宋"/>
                <w:color w:val="000000"/>
                <w:spacing w:val="-6"/>
                <w:kern w:val="0"/>
                <w:sz w:val="24"/>
                <w:szCs w:val="24"/>
                <w:bdr w:val="none" w:color="auto" w:sz="0" w:space="0"/>
                <w:lang w:val="en-US" w:eastAsia="zh-CN" w:bidi="ar"/>
              </w:rPr>
              <w:t>进行爆破、吊装、临近高压输电线路作业、建筑物和构筑物拆除、道路清障救援、大型检修等作业，</w:t>
            </w:r>
            <w:r>
              <w:rPr>
                <w:rFonts w:hint="eastAsia" w:ascii="仿宋" w:hAnsi="仿宋" w:eastAsia="仿宋" w:cs="仿宋"/>
                <w:kern w:val="0"/>
                <w:sz w:val="24"/>
                <w:szCs w:val="24"/>
                <w:bdr w:val="none" w:color="auto" w:sz="0" w:space="0"/>
                <w:lang w:val="en-US" w:eastAsia="zh-CN" w:bidi="ar"/>
              </w:rPr>
              <w:t>未</w:t>
            </w:r>
            <w:r>
              <w:rPr>
                <w:rFonts w:hint="eastAsia" w:ascii="仿宋" w:hAnsi="仿宋" w:eastAsia="仿宋" w:cs="仿宋"/>
                <w:color w:val="000000"/>
                <w:spacing w:val="-6"/>
                <w:kern w:val="0"/>
                <w:sz w:val="24"/>
                <w:szCs w:val="24"/>
                <w:bdr w:val="none" w:color="auto" w:sz="0" w:space="0"/>
                <w:lang w:val="en-US" w:eastAsia="zh-CN" w:bidi="ar"/>
              </w:rPr>
              <w:t>严格执行有关安全技术标准和管理规范，</w:t>
            </w:r>
            <w:r>
              <w:rPr>
                <w:rFonts w:hint="eastAsia" w:ascii="仿宋" w:hAnsi="仿宋" w:eastAsia="仿宋" w:cs="仿宋"/>
                <w:kern w:val="0"/>
                <w:sz w:val="24"/>
                <w:szCs w:val="24"/>
                <w:bdr w:val="none" w:color="auto" w:sz="0" w:space="0"/>
                <w:lang w:val="en-US" w:eastAsia="zh-CN" w:bidi="ar"/>
              </w:rPr>
              <w:t>未</w:t>
            </w:r>
            <w:r>
              <w:rPr>
                <w:rFonts w:hint="eastAsia" w:ascii="仿宋" w:hAnsi="仿宋" w:eastAsia="仿宋" w:cs="仿宋"/>
                <w:color w:val="000000"/>
                <w:spacing w:val="-6"/>
                <w:kern w:val="0"/>
                <w:sz w:val="24"/>
                <w:szCs w:val="24"/>
                <w:bdr w:val="none" w:color="auto" w:sz="0" w:space="0"/>
                <w:lang w:val="en-US" w:eastAsia="zh-CN" w:bidi="ar"/>
              </w:rPr>
              <w:t>制定作业方案和应急处置预案，</w:t>
            </w:r>
            <w:r>
              <w:rPr>
                <w:rFonts w:hint="eastAsia" w:ascii="仿宋" w:hAnsi="仿宋" w:eastAsia="仿宋" w:cs="仿宋"/>
                <w:kern w:val="0"/>
                <w:sz w:val="24"/>
                <w:szCs w:val="24"/>
                <w:bdr w:val="none" w:color="auto" w:sz="0" w:space="0"/>
                <w:lang w:val="en-US" w:eastAsia="zh-CN" w:bidi="ar"/>
              </w:rPr>
              <w:t>未</w:t>
            </w:r>
            <w:r>
              <w:rPr>
                <w:rFonts w:hint="eastAsia" w:ascii="仿宋" w:hAnsi="仿宋" w:eastAsia="仿宋" w:cs="仿宋"/>
                <w:color w:val="000000"/>
                <w:spacing w:val="-6"/>
                <w:kern w:val="0"/>
                <w:sz w:val="24"/>
                <w:szCs w:val="24"/>
                <w:bdr w:val="none" w:color="auto" w:sz="0" w:space="0"/>
                <w:lang w:val="en-US" w:eastAsia="zh-CN" w:bidi="ar"/>
              </w:rPr>
              <w:t>设置作业现场的安全区域，</w:t>
            </w:r>
            <w:r>
              <w:rPr>
                <w:rFonts w:hint="eastAsia" w:ascii="仿宋" w:hAnsi="仿宋" w:eastAsia="仿宋" w:cs="仿宋"/>
                <w:kern w:val="0"/>
                <w:sz w:val="24"/>
                <w:szCs w:val="24"/>
                <w:bdr w:val="none" w:color="auto" w:sz="0" w:space="0"/>
                <w:lang w:val="en-US" w:eastAsia="zh-CN" w:bidi="ar"/>
              </w:rPr>
              <w:t>未</w:t>
            </w:r>
            <w:r>
              <w:rPr>
                <w:rFonts w:hint="eastAsia" w:ascii="仿宋" w:hAnsi="仿宋" w:eastAsia="仿宋" w:cs="仿宋"/>
                <w:color w:val="000000"/>
                <w:spacing w:val="-6"/>
                <w:kern w:val="0"/>
                <w:sz w:val="24"/>
                <w:szCs w:val="24"/>
                <w:bdr w:val="none" w:color="auto" w:sz="0" w:space="0"/>
                <w:lang w:val="en-US" w:eastAsia="zh-CN" w:bidi="ar"/>
              </w:rPr>
              <w:t>落实安全防范措施，签订专门安全生产管理协议或者在承包合同中</w:t>
            </w:r>
            <w:r>
              <w:rPr>
                <w:rFonts w:hint="eastAsia" w:ascii="仿宋" w:hAnsi="仿宋" w:eastAsia="仿宋" w:cs="仿宋"/>
                <w:kern w:val="0"/>
                <w:sz w:val="24"/>
                <w:szCs w:val="24"/>
                <w:bdr w:val="none" w:color="auto" w:sz="0" w:space="0"/>
                <w:lang w:val="en-US" w:eastAsia="zh-CN" w:bidi="ar"/>
              </w:rPr>
              <w:t>未</w:t>
            </w:r>
            <w:r>
              <w:rPr>
                <w:rFonts w:hint="eastAsia" w:ascii="仿宋" w:hAnsi="仿宋" w:eastAsia="仿宋" w:cs="仿宋"/>
                <w:color w:val="000000"/>
                <w:spacing w:val="-6"/>
                <w:kern w:val="0"/>
                <w:sz w:val="24"/>
                <w:szCs w:val="24"/>
                <w:bdr w:val="none" w:color="auto" w:sz="0" w:space="0"/>
                <w:lang w:val="en-US" w:eastAsia="zh-CN" w:bidi="ar"/>
              </w:rPr>
              <w:t>明确安全生产事项，发现事故隐患的</w:t>
            </w:r>
            <w:r>
              <w:rPr>
                <w:rFonts w:hint="eastAsia" w:ascii="仿宋" w:hAnsi="仿宋" w:eastAsia="仿宋" w:cs="仿宋"/>
                <w:kern w:val="0"/>
                <w:sz w:val="24"/>
                <w:szCs w:val="24"/>
                <w:bdr w:val="none" w:color="auto" w:sz="0" w:space="0"/>
                <w:lang w:val="en-US" w:eastAsia="zh-CN" w:bidi="ar"/>
              </w:rPr>
              <w:t>未</w:t>
            </w:r>
            <w:r>
              <w:rPr>
                <w:rFonts w:hint="eastAsia" w:ascii="仿宋" w:hAnsi="仿宋" w:eastAsia="仿宋" w:cs="仿宋"/>
                <w:color w:val="000000"/>
                <w:spacing w:val="-6"/>
                <w:kern w:val="0"/>
                <w:sz w:val="24"/>
                <w:szCs w:val="24"/>
                <w:bdr w:val="none" w:color="auto" w:sz="0" w:space="0"/>
                <w:lang w:val="en-US" w:eastAsia="zh-CN" w:bidi="ar"/>
              </w:rPr>
              <w:t>及时予以消除。停开工作业前未分析安全风险，制定相应管控措施。</w:t>
            </w:r>
          </w:p>
        </w:tc>
        <w:tc>
          <w:tcPr>
            <w:tcW w:w="794" w:type="dxa"/>
            <w:tcBorders>
              <w:top w:val="nil"/>
              <w:left w:val="nil"/>
              <w:bottom w:val="single" w:color="auto" w:sz="8" w:space="0"/>
              <w:right w:val="single" w:color="auto" w:sz="8" w:space="0"/>
            </w:tcBorders>
            <w:shd w:val="clear"/>
            <w:tcMar>
              <w:top w:w="0" w:type="dxa"/>
              <w:left w:w="28" w:type="dxa"/>
              <w:bottom w:w="0" w:type="dxa"/>
              <w:right w:w="2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pPr>
            <w:r>
              <w:rPr>
                <w:rFonts w:hint="eastAsia" w:ascii="仿宋" w:hAnsi="仿宋" w:eastAsia="仿宋" w:cs="仿宋"/>
                <w:kern w:val="0"/>
                <w:sz w:val="24"/>
                <w:szCs w:val="24"/>
                <w:bdr w:val="none" w:color="auto" w:sz="0" w:space="0"/>
                <w:lang w:val="en-US" w:eastAsia="zh-CN" w:bidi="ar"/>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15" w:type="dxa"/>
            <w:left w:w="15" w:type="dxa"/>
            <w:bottom w:w="15" w:type="dxa"/>
            <w:right w:w="15" w:type="dxa"/>
          </w:tblCellMar>
        </w:tblPrEx>
        <w:trPr>
          <w:trHeight w:val="737" w:hRule="atLeast"/>
        </w:trPr>
        <w:tc>
          <w:tcPr>
            <w:tcW w:w="455" w:type="dxa"/>
            <w:tcBorders>
              <w:top w:val="nil"/>
              <w:left w:val="single" w:color="auto" w:sz="8" w:space="0"/>
              <w:bottom w:val="single" w:color="auto" w:sz="8" w:space="0"/>
              <w:right w:val="single" w:color="auto" w:sz="8" w:space="0"/>
            </w:tcBorders>
            <w:shd w:val="clear"/>
            <w:tcMar>
              <w:top w:w="0" w:type="dxa"/>
              <w:left w:w="28" w:type="dxa"/>
              <w:bottom w:w="0" w:type="dxa"/>
              <w:right w:w="2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pPr>
            <w:r>
              <w:rPr>
                <w:rFonts w:hint="eastAsia" w:ascii="仿宋" w:hAnsi="仿宋" w:eastAsia="仿宋" w:cs="仿宋"/>
                <w:kern w:val="0"/>
                <w:sz w:val="24"/>
                <w:szCs w:val="24"/>
                <w:bdr w:val="none" w:color="auto" w:sz="0" w:space="0"/>
                <w:lang w:val="en-US" w:eastAsia="zh-CN" w:bidi="ar"/>
              </w:rPr>
              <w:t>17</w:t>
            </w:r>
          </w:p>
        </w:tc>
        <w:tc>
          <w:tcPr>
            <w:tcW w:w="1276" w:type="dxa"/>
            <w:vMerge w:val="restart"/>
            <w:tcBorders>
              <w:top w:val="nil"/>
              <w:left w:val="nil"/>
              <w:bottom w:val="single" w:color="auto" w:sz="8" w:space="0"/>
              <w:right w:val="single" w:color="auto" w:sz="8" w:space="0"/>
            </w:tcBorders>
            <w:shd w:val="clear"/>
            <w:tcMar>
              <w:top w:w="0" w:type="dxa"/>
              <w:left w:w="28" w:type="dxa"/>
              <w:bottom w:w="0" w:type="dxa"/>
              <w:right w:w="2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pPr>
            <w:r>
              <w:rPr>
                <w:rFonts w:hint="eastAsia" w:ascii="仿宋" w:hAnsi="仿宋" w:eastAsia="仿宋" w:cs="仿宋"/>
                <w:color w:val="000000"/>
                <w:kern w:val="0"/>
                <w:sz w:val="24"/>
                <w:szCs w:val="24"/>
                <w:bdr w:val="none" w:color="auto" w:sz="0" w:space="0"/>
                <w:lang w:val="en-US" w:eastAsia="zh-CN" w:bidi="ar"/>
              </w:rPr>
              <w:t>教育</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pPr>
            <w:r>
              <w:rPr>
                <w:rFonts w:hint="eastAsia" w:ascii="仿宋" w:hAnsi="仿宋" w:eastAsia="仿宋" w:cs="仿宋"/>
                <w:color w:val="000000"/>
                <w:kern w:val="0"/>
                <w:sz w:val="24"/>
                <w:szCs w:val="24"/>
                <w:bdr w:val="none" w:color="auto" w:sz="0" w:space="0"/>
                <w:lang w:val="en-US" w:eastAsia="zh-CN" w:bidi="ar"/>
              </w:rPr>
              <w:t>培训</w:t>
            </w:r>
          </w:p>
        </w:tc>
        <w:tc>
          <w:tcPr>
            <w:tcW w:w="6803" w:type="dxa"/>
            <w:tcBorders>
              <w:top w:val="nil"/>
              <w:left w:val="nil"/>
              <w:bottom w:val="single" w:color="auto" w:sz="8" w:space="0"/>
              <w:right w:val="single" w:color="auto" w:sz="8" w:space="0"/>
            </w:tcBorders>
            <w:shd w:val="clear"/>
            <w:tcMar>
              <w:top w:w="0" w:type="dxa"/>
              <w:left w:w="28" w:type="dxa"/>
              <w:bottom w:w="0" w:type="dxa"/>
              <w:right w:w="2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pPr>
            <w:r>
              <w:rPr>
                <w:rFonts w:hint="eastAsia" w:ascii="仿宋" w:hAnsi="仿宋" w:eastAsia="仿宋" w:cs="仿宋"/>
                <w:kern w:val="0"/>
                <w:sz w:val="24"/>
                <w:szCs w:val="24"/>
                <w:bdr w:val="none" w:color="auto" w:sz="0" w:space="0"/>
                <w:lang w:val="en-US" w:eastAsia="zh-CN" w:bidi="ar"/>
              </w:rPr>
              <w:t>未</w:t>
            </w:r>
            <w:r>
              <w:rPr>
                <w:rFonts w:hint="eastAsia" w:ascii="仿宋" w:hAnsi="仿宋" w:eastAsia="仿宋" w:cs="仿宋"/>
                <w:spacing w:val="-4"/>
                <w:kern w:val="0"/>
                <w:sz w:val="24"/>
                <w:szCs w:val="24"/>
                <w:bdr w:val="none" w:color="auto" w:sz="0" w:space="0"/>
                <w:lang w:val="en-US" w:eastAsia="zh-CN" w:bidi="ar"/>
              </w:rPr>
              <w:t>对从业人员进行安全生产教育和培训，未经安全生产教育和培训合格的从业人员上岗作业。</w:t>
            </w:r>
          </w:p>
        </w:tc>
        <w:tc>
          <w:tcPr>
            <w:tcW w:w="794" w:type="dxa"/>
            <w:tcBorders>
              <w:top w:val="nil"/>
              <w:left w:val="nil"/>
              <w:bottom w:val="single" w:color="auto" w:sz="8" w:space="0"/>
              <w:right w:val="single" w:color="auto" w:sz="8" w:space="0"/>
            </w:tcBorders>
            <w:shd w:val="clear"/>
            <w:tcMar>
              <w:top w:w="0" w:type="dxa"/>
              <w:left w:w="28" w:type="dxa"/>
              <w:bottom w:w="0" w:type="dxa"/>
              <w:right w:w="2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pPr>
            <w:r>
              <w:rPr>
                <w:rFonts w:hint="eastAsia" w:ascii="仿宋" w:hAnsi="仿宋" w:eastAsia="仿宋" w:cs="仿宋"/>
                <w:kern w:val="0"/>
                <w:sz w:val="24"/>
                <w:szCs w:val="24"/>
                <w:bdr w:val="none" w:color="auto" w:sz="0" w:space="0"/>
                <w:lang w:val="en-US" w:eastAsia="zh-CN" w:bidi="ar"/>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15" w:type="dxa"/>
            <w:left w:w="15" w:type="dxa"/>
            <w:bottom w:w="15" w:type="dxa"/>
            <w:right w:w="15" w:type="dxa"/>
          </w:tblCellMar>
        </w:tblPrEx>
        <w:trPr>
          <w:trHeight w:val="737" w:hRule="atLeast"/>
        </w:trPr>
        <w:tc>
          <w:tcPr>
            <w:tcW w:w="455" w:type="dxa"/>
            <w:tcBorders>
              <w:top w:val="nil"/>
              <w:left w:val="single" w:color="auto" w:sz="8" w:space="0"/>
              <w:bottom w:val="single" w:color="auto" w:sz="8" w:space="0"/>
              <w:right w:val="single" w:color="auto" w:sz="8" w:space="0"/>
            </w:tcBorders>
            <w:shd w:val="clear"/>
            <w:tcMar>
              <w:top w:w="0" w:type="dxa"/>
              <w:left w:w="28" w:type="dxa"/>
              <w:bottom w:w="0" w:type="dxa"/>
              <w:right w:w="2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pPr>
            <w:r>
              <w:rPr>
                <w:rFonts w:hint="eastAsia" w:ascii="仿宋" w:hAnsi="仿宋" w:eastAsia="仿宋" w:cs="仿宋"/>
                <w:kern w:val="0"/>
                <w:sz w:val="24"/>
                <w:szCs w:val="24"/>
                <w:bdr w:val="none" w:color="auto" w:sz="0" w:space="0"/>
                <w:lang w:val="en-US" w:eastAsia="zh-CN" w:bidi="ar"/>
              </w:rPr>
              <w:t>18</w:t>
            </w:r>
          </w:p>
        </w:tc>
        <w:tc>
          <w:tcPr>
            <w:tcW w:w="1276" w:type="dxa"/>
            <w:vMerge w:val="continue"/>
            <w:tcBorders>
              <w:top w:val="nil"/>
              <w:left w:val="nil"/>
              <w:bottom w:val="single" w:color="auto" w:sz="8" w:space="0"/>
              <w:right w:val="single" w:color="auto" w:sz="8" w:space="0"/>
            </w:tcBorders>
            <w:shd w:val="clear"/>
            <w:tcMar>
              <w:top w:w="0" w:type="dxa"/>
              <w:left w:w="28" w:type="dxa"/>
              <w:bottom w:w="0" w:type="dxa"/>
              <w:right w:w="28" w:type="dxa"/>
            </w:tcMar>
            <w:vAlign w:val="center"/>
          </w:tcPr>
          <w:p>
            <w:pPr>
              <w:rPr>
                <w:rFonts w:hint="eastAsia" w:ascii="宋体"/>
                <w:sz w:val="24"/>
                <w:szCs w:val="24"/>
              </w:rPr>
            </w:pPr>
          </w:p>
        </w:tc>
        <w:tc>
          <w:tcPr>
            <w:tcW w:w="6803" w:type="dxa"/>
            <w:tcBorders>
              <w:top w:val="nil"/>
              <w:left w:val="nil"/>
              <w:bottom w:val="single" w:color="auto" w:sz="8" w:space="0"/>
              <w:right w:val="single" w:color="auto" w:sz="8" w:space="0"/>
            </w:tcBorders>
            <w:shd w:val="clear"/>
            <w:tcMar>
              <w:top w:w="0" w:type="dxa"/>
              <w:left w:w="28" w:type="dxa"/>
              <w:bottom w:w="0" w:type="dxa"/>
              <w:right w:w="2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pPr>
            <w:r>
              <w:rPr>
                <w:rFonts w:hint="eastAsia" w:ascii="仿宋" w:hAnsi="仿宋" w:eastAsia="仿宋" w:cs="仿宋"/>
                <w:spacing w:val="-4"/>
                <w:kern w:val="0"/>
                <w:sz w:val="24"/>
                <w:szCs w:val="24"/>
                <w:bdr w:val="none" w:color="auto" w:sz="0" w:space="0"/>
                <w:lang w:val="en-US" w:eastAsia="zh-CN" w:bidi="ar"/>
              </w:rPr>
              <w:t>特种作业人员未按照国家有关规定经专门的安全技术培训并考核合格，未取得特种作业操作证上岗作业。</w:t>
            </w:r>
          </w:p>
        </w:tc>
        <w:tc>
          <w:tcPr>
            <w:tcW w:w="794" w:type="dxa"/>
            <w:tcBorders>
              <w:top w:val="nil"/>
              <w:left w:val="nil"/>
              <w:bottom w:val="single" w:color="auto" w:sz="8" w:space="0"/>
              <w:right w:val="single" w:color="auto" w:sz="8" w:space="0"/>
            </w:tcBorders>
            <w:shd w:val="clear"/>
            <w:tcMar>
              <w:top w:w="0" w:type="dxa"/>
              <w:left w:w="28" w:type="dxa"/>
              <w:bottom w:w="0" w:type="dxa"/>
              <w:right w:w="2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pPr>
            <w:r>
              <w:rPr>
                <w:rFonts w:hint="eastAsia" w:ascii="仿宋" w:hAnsi="仿宋" w:eastAsia="仿宋" w:cs="仿宋"/>
                <w:kern w:val="0"/>
                <w:sz w:val="24"/>
                <w:szCs w:val="24"/>
                <w:bdr w:val="none" w:color="auto" w:sz="0" w:space="0"/>
                <w:lang w:val="en-US" w:eastAsia="zh-CN" w:bidi="ar"/>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15" w:type="dxa"/>
            <w:left w:w="15" w:type="dxa"/>
            <w:bottom w:w="15" w:type="dxa"/>
            <w:right w:w="15" w:type="dxa"/>
          </w:tblCellMar>
        </w:tblPrEx>
        <w:trPr>
          <w:trHeight w:val="697" w:hRule="atLeast"/>
        </w:trPr>
        <w:tc>
          <w:tcPr>
            <w:tcW w:w="455" w:type="dxa"/>
            <w:tcBorders>
              <w:top w:val="nil"/>
              <w:left w:val="single" w:color="auto" w:sz="8" w:space="0"/>
              <w:bottom w:val="single" w:color="auto" w:sz="8" w:space="0"/>
              <w:right w:val="single" w:color="auto" w:sz="8" w:space="0"/>
            </w:tcBorders>
            <w:shd w:val="clear"/>
            <w:tcMar>
              <w:top w:w="0" w:type="dxa"/>
              <w:left w:w="28" w:type="dxa"/>
              <w:bottom w:w="0" w:type="dxa"/>
              <w:right w:w="2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pPr>
            <w:r>
              <w:rPr>
                <w:rFonts w:hint="eastAsia" w:ascii="仿宋" w:hAnsi="仿宋" w:eastAsia="仿宋" w:cs="仿宋"/>
                <w:kern w:val="0"/>
                <w:sz w:val="24"/>
                <w:szCs w:val="24"/>
                <w:bdr w:val="none" w:color="auto" w:sz="0" w:space="0"/>
                <w:lang w:val="en-US" w:eastAsia="zh-CN" w:bidi="ar"/>
              </w:rPr>
              <w:t>19</w:t>
            </w:r>
          </w:p>
        </w:tc>
        <w:tc>
          <w:tcPr>
            <w:tcW w:w="1276" w:type="dxa"/>
            <w:vMerge w:val="restart"/>
            <w:tcBorders>
              <w:top w:val="nil"/>
              <w:left w:val="nil"/>
              <w:bottom w:val="single" w:color="auto" w:sz="8" w:space="0"/>
              <w:right w:val="single" w:color="auto" w:sz="8" w:space="0"/>
            </w:tcBorders>
            <w:shd w:val="clear"/>
            <w:tcMar>
              <w:top w:w="0" w:type="dxa"/>
              <w:left w:w="28" w:type="dxa"/>
              <w:bottom w:w="0" w:type="dxa"/>
              <w:right w:w="2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pPr>
            <w:r>
              <w:rPr>
                <w:rFonts w:hint="eastAsia" w:ascii="仿宋" w:hAnsi="仿宋" w:eastAsia="仿宋" w:cs="仿宋"/>
                <w:color w:val="000000"/>
                <w:kern w:val="0"/>
                <w:sz w:val="24"/>
                <w:szCs w:val="24"/>
                <w:bdr w:val="none" w:color="auto" w:sz="0" w:space="0"/>
                <w:lang w:val="en-US" w:eastAsia="zh-CN" w:bidi="ar"/>
              </w:rPr>
              <w:t>应急</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pPr>
            <w:r>
              <w:rPr>
                <w:rFonts w:hint="eastAsia" w:ascii="仿宋" w:hAnsi="仿宋" w:eastAsia="仿宋" w:cs="仿宋"/>
                <w:color w:val="000000"/>
                <w:kern w:val="0"/>
                <w:sz w:val="24"/>
                <w:szCs w:val="24"/>
                <w:bdr w:val="none" w:color="auto" w:sz="0" w:space="0"/>
                <w:lang w:val="en-US" w:eastAsia="zh-CN" w:bidi="ar"/>
              </w:rPr>
              <w:t>管理</w:t>
            </w:r>
          </w:p>
        </w:tc>
        <w:tc>
          <w:tcPr>
            <w:tcW w:w="6803" w:type="dxa"/>
            <w:tcBorders>
              <w:top w:val="nil"/>
              <w:left w:val="nil"/>
              <w:bottom w:val="single" w:color="auto" w:sz="8" w:space="0"/>
              <w:right w:val="single" w:color="auto" w:sz="8" w:space="0"/>
            </w:tcBorders>
            <w:shd w:val="clear"/>
            <w:tcMar>
              <w:top w:w="0" w:type="dxa"/>
              <w:left w:w="28" w:type="dxa"/>
              <w:bottom w:w="0" w:type="dxa"/>
              <w:right w:w="2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pPr>
            <w:r>
              <w:rPr>
                <w:rFonts w:hint="eastAsia" w:ascii="仿宋" w:hAnsi="仿宋" w:eastAsia="仿宋" w:cs="仿宋"/>
                <w:kern w:val="0"/>
                <w:sz w:val="24"/>
                <w:szCs w:val="24"/>
                <w:bdr w:val="none" w:color="auto" w:sz="0" w:space="0"/>
                <w:lang w:val="en-US" w:eastAsia="zh-CN" w:bidi="ar"/>
              </w:rPr>
              <w:t>未按规定配备应急救援器材、设备和物资。</w:t>
            </w:r>
          </w:p>
        </w:tc>
        <w:tc>
          <w:tcPr>
            <w:tcW w:w="794" w:type="dxa"/>
            <w:tcBorders>
              <w:top w:val="nil"/>
              <w:left w:val="nil"/>
              <w:bottom w:val="single" w:color="auto" w:sz="8" w:space="0"/>
              <w:right w:val="single" w:color="auto" w:sz="8" w:space="0"/>
            </w:tcBorders>
            <w:shd w:val="clear"/>
            <w:tcMar>
              <w:top w:w="0" w:type="dxa"/>
              <w:left w:w="28" w:type="dxa"/>
              <w:bottom w:w="0" w:type="dxa"/>
              <w:right w:w="2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pPr>
            <w:r>
              <w:rPr>
                <w:rFonts w:hint="eastAsia" w:ascii="仿宋" w:hAnsi="仿宋" w:eastAsia="仿宋" w:cs="仿宋"/>
                <w:kern w:val="0"/>
                <w:sz w:val="24"/>
                <w:szCs w:val="24"/>
                <w:bdr w:val="none" w:color="auto" w:sz="0" w:space="0"/>
                <w:lang w:val="en-US" w:eastAsia="zh-CN" w:bidi="ar"/>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15" w:type="dxa"/>
            <w:left w:w="15" w:type="dxa"/>
            <w:bottom w:w="15" w:type="dxa"/>
            <w:right w:w="15" w:type="dxa"/>
          </w:tblCellMar>
        </w:tblPrEx>
        <w:trPr>
          <w:trHeight w:val="737" w:hRule="atLeast"/>
        </w:trPr>
        <w:tc>
          <w:tcPr>
            <w:tcW w:w="455" w:type="dxa"/>
            <w:tcBorders>
              <w:top w:val="nil"/>
              <w:left w:val="single" w:color="auto" w:sz="8" w:space="0"/>
              <w:bottom w:val="single" w:color="auto" w:sz="8" w:space="0"/>
              <w:right w:val="single" w:color="auto" w:sz="8" w:space="0"/>
            </w:tcBorders>
            <w:shd w:val="clear"/>
            <w:tcMar>
              <w:top w:w="0" w:type="dxa"/>
              <w:left w:w="28" w:type="dxa"/>
              <w:bottom w:w="0" w:type="dxa"/>
              <w:right w:w="2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pPr>
            <w:r>
              <w:rPr>
                <w:rFonts w:hint="eastAsia" w:ascii="仿宋" w:hAnsi="仿宋" w:eastAsia="仿宋" w:cs="仿宋"/>
                <w:kern w:val="0"/>
                <w:sz w:val="24"/>
                <w:szCs w:val="24"/>
                <w:bdr w:val="none" w:color="auto" w:sz="0" w:space="0"/>
                <w:lang w:val="en-US" w:eastAsia="zh-CN" w:bidi="ar"/>
              </w:rPr>
              <w:t>20</w:t>
            </w:r>
          </w:p>
        </w:tc>
        <w:tc>
          <w:tcPr>
            <w:tcW w:w="1276" w:type="dxa"/>
            <w:vMerge w:val="continue"/>
            <w:tcBorders>
              <w:top w:val="nil"/>
              <w:left w:val="nil"/>
              <w:bottom w:val="single" w:color="auto" w:sz="8" w:space="0"/>
              <w:right w:val="single" w:color="auto" w:sz="8" w:space="0"/>
            </w:tcBorders>
            <w:shd w:val="clear"/>
            <w:tcMar>
              <w:top w:w="0" w:type="dxa"/>
              <w:left w:w="28" w:type="dxa"/>
              <w:bottom w:w="0" w:type="dxa"/>
              <w:right w:w="28" w:type="dxa"/>
            </w:tcMar>
            <w:vAlign w:val="center"/>
          </w:tcPr>
          <w:p>
            <w:pPr>
              <w:rPr>
                <w:rFonts w:hint="eastAsia" w:ascii="宋体"/>
                <w:sz w:val="24"/>
                <w:szCs w:val="24"/>
              </w:rPr>
            </w:pPr>
          </w:p>
        </w:tc>
        <w:tc>
          <w:tcPr>
            <w:tcW w:w="6803" w:type="dxa"/>
            <w:tcBorders>
              <w:top w:val="nil"/>
              <w:left w:val="nil"/>
              <w:bottom w:val="single" w:color="auto" w:sz="8" w:space="0"/>
              <w:right w:val="single" w:color="auto" w:sz="8" w:space="0"/>
            </w:tcBorders>
            <w:shd w:val="clear"/>
            <w:tcMar>
              <w:top w:w="0" w:type="dxa"/>
              <w:left w:w="28" w:type="dxa"/>
              <w:bottom w:w="0" w:type="dxa"/>
              <w:right w:w="2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pPr>
            <w:r>
              <w:rPr>
                <w:rFonts w:hint="eastAsia" w:ascii="仿宋" w:hAnsi="仿宋" w:eastAsia="仿宋" w:cs="仿宋"/>
                <w:kern w:val="0"/>
                <w:sz w:val="24"/>
                <w:szCs w:val="24"/>
                <w:bdr w:val="none" w:color="auto" w:sz="0" w:space="0"/>
                <w:lang w:val="en-US" w:eastAsia="zh-CN" w:bidi="ar"/>
              </w:rPr>
              <w:t>未编制生产安全事故应急救援预案，未制定应急演练计划，未定期开展应急演练。</w:t>
            </w:r>
          </w:p>
        </w:tc>
        <w:tc>
          <w:tcPr>
            <w:tcW w:w="794" w:type="dxa"/>
            <w:tcBorders>
              <w:top w:val="nil"/>
              <w:left w:val="nil"/>
              <w:bottom w:val="single" w:color="auto" w:sz="8" w:space="0"/>
              <w:right w:val="single" w:color="auto" w:sz="8" w:space="0"/>
            </w:tcBorders>
            <w:shd w:val="clear"/>
            <w:tcMar>
              <w:top w:w="0" w:type="dxa"/>
              <w:left w:w="28" w:type="dxa"/>
              <w:bottom w:w="0" w:type="dxa"/>
              <w:right w:w="2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pPr>
            <w:r>
              <w:rPr>
                <w:rFonts w:hint="eastAsia" w:ascii="仿宋" w:hAnsi="仿宋" w:eastAsia="仿宋" w:cs="仿宋"/>
                <w:kern w:val="0"/>
                <w:sz w:val="24"/>
                <w:szCs w:val="24"/>
                <w:bdr w:val="none" w:color="auto" w:sz="0" w:space="0"/>
                <w:lang w:val="en-US" w:eastAsia="zh-CN" w:bidi="ar"/>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15" w:type="dxa"/>
            <w:left w:w="15" w:type="dxa"/>
            <w:bottom w:w="15" w:type="dxa"/>
            <w:right w:w="15" w:type="dxa"/>
          </w:tblCellMar>
        </w:tblPrEx>
        <w:trPr>
          <w:trHeight w:val="737" w:hRule="atLeast"/>
        </w:trPr>
        <w:tc>
          <w:tcPr>
            <w:tcW w:w="9328" w:type="dxa"/>
            <w:gridSpan w:val="4"/>
            <w:tcBorders>
              <w:top w:val="nil"/>
              <w:left w:val="single" w:color="auto" w:sz="8" w:space="0"/>
              <w:bottom w:val="single" w:color="auto" w:sz="8" w:space="0"/>
              <w:right w:val="single" w:color="auto" w:sz="8" w:space="0"/>
            </w:tcBorders>
            <w:shd w:val="clear"/>
            <w:tcMar>
              <w:top w:w="0" w:type="dxa"/>
              <w:left w:w="28" w:type="dxa"/>
              <w:bottom w:w="0" w:type="dxa"/>
              <w:right w:w="2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pPr>
            <w:r>
              <w:rPr>
                <w:rFonts w:hint="eastAsia" w:ascii="仿宋" w:hAnsi="仿宋" w:eastAsia="仿宋" w:cs="仿宋"/>
                <w:kern w:val="0"/>
                <w:sz w:val="24"/>
                <w:szCs w:val="24"/>
                <w:bdr w:val="none" w:color="auto" w:sz="0" w:space="0"/>
                <w:lang w:val="en-US" w:eastAsia="zh-CN" w:bidi="ar"/>
              </w:rPr>
              <w:t>适用于小微企业以外的其他企业。</w:t>
            </w:r>
          </w:p>
        </w:tc>
      </w:tr>
    </w:tbl>
    <w:p>
      <w:pPr>
        <w:keepNext w:val="0"/>
        <w:keepLines w:val="0"/>
        <w:widowControl/>
        <w:suppressLineNumbers w:val="0"/>
        <w:spacing w:before="75" w:beforeAutospacing="0" w:after="75" w:afterAutospacing="0" w:line="592" w:lineRule="atLeast"/>
        <w:ind w:left="0" w:right="0" w:firstLine="643"/>
        <w:jc w:val="left"/>
        <w:rPr>
          <w:rFonts w:hint="default" w:ascii="sans-serif" w:hAnsi="sans-serif" w:eastAsia="sans-serif" w:cs="sans-serif"/>
          <w:i w:val="0"/>
          <w:caps w:val="0"/>
          <w:color w:val="000000"/>
          <w:spacing w:val="0"/>
          <w:sz w:val="21"/>
          <w:szCs w:val="21"/>
        </w:rPr>
      </w:pPr>
      <w:r>
        <w:rPr>
          <w:rStyle w:val="5"/>
          <w:rFonts w:hint="eastAsia" w:ascii="仿宋" w:hAnsi="仿宋" w:eastAsia="仿宋" w:cs="仿宋"/>
          <w:i w:val="0"/>
          <w:caps w:val="0"/>
          <w:color w:val="000000"/>
          <w:spacing w:val="0"/>
          <w:kern w:val="0"/>
          <w:sz w:val="32"/>
          <w:szCs w:val="32"/>
          <w:lang w:val="en-US" w:eastAsia="zh-CN" w:bidi="ar"/>
        </w:rPr>
        <w:t>（二）有限空间企业专项排查。</w:t>
      </w:r>
    </w:p>
    <w:tbl>
      <w:tblPr>
        <w:tblW w:w="0" w:type="auto"/>
        <w:tblInd w:w="0" w:type="dxa"/>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tblLayout w:type="autofit"/>
        <w:tblCellMar>
          <w:top w:w="15" w:type="dxa"/>
          <w:left w:w="15" w:type="dxa"/>
          <w:bottom w:w="15" w:type="dxa"/>
          <w:right w:w="15" w:type="dxa"/>
        </w:tblCellMar>
      </w:tblPr>
      <w:tblGrid>
        <w:gridCol w:w="409"/>
        <w:gridCol w:w="1152"/>
        <w:gridCol w:w="6070"/>
        <w:gridCol w:w="731"/>
      </w:tblGrid>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tblCellMar>
            <w:top w:w="15" w:type="dxa"/>
            <w:left w:w="15" w:type="dxa"/>
            <w:bottom w:w="15" w:type="dxa"/>
            <w:right w:w="15" w:type="dxa"/>
          </w:tblCellMar>
        </w:tblPrEx>
        <w:trPr>
          <w:trHeight w:val="737" w:hRule="atLeast"/>
        </w:trPr>
        <w:tc>
          <w:tcPr>
            <w:tcW w:w="426" w:type="dxa"/>
            <w:tcBorders>
              <w:top w:val="single" w:color="auto" w:sz="8" w:space="0"/>
              <w:left w:val="single" w:color="auto" w:sz="8" w:space="0"/>
              <w:bottom w:val="single" w:color="auto" w:sz="8" w:space="0"/>
              <w:right w:val="single" w:color="auto" w:sz="8" w:space="0"/>
            </w:tcBorders>
            <w:shd w:val="clear"/>
            <w:tcMar>
              <w:top w:w="0" w:type="dxa"/>
              <w:left w:w="28" w:type="dxa"/>
              <w:bottom w:w="0" w:type="dxa"/>
              <w:right w:w="2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pPr>
            <w:r>
              <w:rPr>
                <w:rFonts w:hint="eastAsia" w:ascii="仿宋" w:hAnsi="仿宋" w:eastAsia="仿宋" w:cs="仿宋"/>
                <w:kern w:val="0"/>
                <w:sz w:val="24"/>
                <w:szCs w:val="24"/>
                <w:bdr w:val="none" w:color="auto" w:sz="0" w:space="0"/>
                <w:lang w:val="en-US" w:eastAsia="zh-CN" w:bidi="ar"/>
              </w:rPr>
              <w:t>序号</w:t>
            </w:r>
          </w:p>
        </w:tc>
        <w:tc>
          <w:tcPr>
            <w:tcW w:w="1276" w:type="dxa"/>
            <w:tcBorders>
              <w:top w:val="single" w:color="auto" w:sz="8" w:space="0"/>
              <w:left w:val="nil"/>
              <w:bottom w:val="single" w:color="auto" w:sz="8" w:space="0"/>
              <w:right w:val="single" w:color="auto" w:sz="8" w:space="0"/>
            </w:tcBorders>
            <w:shd w:val="clear"/>
            <w:tcMar>
              <w:top w:w="0" w:type="dxa"/>
              <w:left w:w="28" w:type="dxa"/>
              <w:bottom w:w="0" w:type="dxa"/>
              <w:right w:w="2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pPr>
            <w:r>
              <w:rPr>
                <w:rFonts w:hint="eastAsia" w:ascii="仿宋" w:hAnsi="仿宋" w:eastAsia="仿宋" w:cs="仿宋"/>
                <w:kern w:val="0"/>
                <w:sz w:val="24"/>
                <w:szCs w:val="24"/>
                <w:bdr w:val="none" w:color="auto" w:sz="0" w:space="0"/>
                <w:lang w:val="en-US" w:eastAsia="zh-CN" w:bidi="ar"/>
              </w:rPr>
              <w:t>排查</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pPr>
            <w:r>
              <w:rPr>
                <w:rFonts w:hint="eastAsia" w:ascii="仿宋" w:hAnsi="仿宋" w:eastAsia="仿宋" w:cs="仿宋"/>
                <w:kern w:val="0"/>
                <w:sz w:val="24"/>
                <w:szCs w:val="24"/>
                <w:bdr w:val="none" w:color="auto" w:sz="0" w:space="0"/>
                <w:lang w:val="en-US" w:eastAsia="zh-CN" w:bidi="ar"/>
              </w:rPr>
              <w:t>项目</w:t>
            </w:r>
          </w:p>
        </w:tc>
        <w:tc>
          <w:tcPr>
            <w:tcW w:w="6803" w:type="dxa"/>
            <w:tcBorders>
              <w:top w:val="single" w:color="auto" w:sz="8" w:space="0"/>
              <w:left w:val="nil"/>
              <w:bottom w:val="single" w:color="auto" w:sz="8" w:space="0"/>
              <w:right w:val="single" w:color="auto" w:sz="8" w:space="0"/>
            </w:tcBorders>
            <w:shd w:val="clear"/>
            <w:tcMar>
              <w:top w:w="0" w:type="dxa"/>
              <w:left w:w="28" w:type="dxa"/>
              <w:bottom w:w="0" w:type="dxa"/>
              <w:right w:w="2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pPr>
            <w:r>
              <w:rPr>
                <w:rFonts w:hint="eastAsia" w:ascii="仿宋" w:hAnsi="仿宋" w:eastAsia="仿宋" w:cs="仿宋"/>
                <w:kern w:val="0"/>
                <w:sz w:val="24"/>
                <w:szCs w:val="24"/>
                <w:bdr w:val="none" w:color="auto" w:sz="0" w:space="0"/>
                <w:lang w:val="en-US" w:eastAsia="zh-CN" w:bidi="ar"/>
              </w:rPr>
              <w:t>排查内容</w:t>
            </w:r>
          </w:p>
        </w:tc>
        <w:tc>
          <w:tcPr>
            <w:tcW w:w="794" w:type="dxa"/>
            <w:tcBorders>
              <w:top w:val="single" w:color="auto" w:sz="8" w:space="0"/>
              <w:left w:val="nil"/>
              <w:bottom w:val="single" w:color="auto" w:sz="8" w:space="0"/>
              <w:right w:val="single" w:color="auto" w:sz="8" w:space="0"/>
            </w:tcBorders>
            <w:shd w:val="clear"/>
            <w:tcMar>
              <w:top w:w="0" w:type="dxa"/>
              <w:left w:w="28" w:type="dxa"/>
              <w:bottom w:w="0" w:type="dxa"/>
              <w:right w:w="2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pPr>
            <w:r>
              <w:rPr>
                <w:rFonts w:hint="eastAsia" w:ascii="仿宋" w:hAnsi="仿宋" w:eastAsia="仿宋" w:cs="仿宋"/>
                <w:kern w:val="0"/>
                <w:sz w:val="24"/>
                <w:szCs w:val="24"/>
                <w:bdr w:val="none" w:color="auto" w:sz="0" w:space="0"/>
                <w:lang w:val="en-US" w:eastAsia="zh-CN" w:bidi="ar"/>
              </w:rPr>
              <w:t>排查</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pPr>
            <w:r>
              <w:rPr>
                <w:rFonts w:hint="eastAsia" w:ascii="仿宋" w:hAnsi="仿宋" w:eastAsia="仿宋" w:cs="仿宋"/>
                <w:kern w:val="0"/>
                <w:sz w:val="24"/>
                <w:szCs w:val="24"/>
                <w:bdr w:val="none" w:color="auto" w:sz="0" w:space="0"/>
                <w:lang w:val="en-US" w:eastAsia="zh-CN" w:bidi="ar"/>
              </w:rPr>
              <w:t>情况</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15" w:type="dxa"/>
            <w:left w:w="15" w:type="dxa"/>
            <w:bottom w:w="15" w:type="dxa"/>
            <w:right w:w="15" w:type="dxa"/>
          </w:tblCellMar>
        </w:tblPrEx>
        <w:trPr>
          <w:trHeight w:val="609" w:hRule="atLeast"/>
        </w:trPr>
        <w:tc>
          <w:tcPr>
            <w:tcW w:w="426" w:type="dxa"/>
            <w:tcBorders>
              <w:top w:val="nil"/>
              <w:left w:val="single" w:color="auto" w:sz="8" w:space="0"/>
              <w:bottom w:val="single" w:color="auto" w:sz="8" w:space="0"/>
              <w:right w:val="single" w:color="auto" w:sz="8" w:space="0"/>
            </w:tcBorders>
            <w:shd w:val="clear"/>
            <w:tcMar>
              <w:top w:w="0" w:type="dxa"/>
              <w:left w:w="28" w:type="dxa"/>
              <w:bottom w:w="0" w:type="dxa"/>
              <w:right w:w="2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pPr>
            <w:r>
              <w:rPr>
                <w:rFonts w:hint="eastAsia" w:ascii="仿宋" w:hAnsi="仿宋" w:eastAsia="仿宋" w:cs="仿宋"/>
                <w:kern w:val="0"/>
                <w:sz w:val="24"/>
                <w:szCs w:val="24"/>
                <w:bdr w:val="none" w:color="auto" w:sz="0" w:space="0"/>
                <w:lang w:val="en-US" w:eastAsia="zh-CN" w:bidi="ar"/>
              </w:rPr>
              <w:t>1</w:t>
            </w:r>
          </w:p>
        </w:tc>
        <w:tc>
          <w:tcPr>
            <w:tcW w:w="1276" w:type="dxa"/>
            <w:tcBorders>
              <w:top w:val="nil"/>
              <w:left w:val="nil"/>
              <w:bottom w:val="single" w:color="auto" w:sz="8" w:space="0"/>
              <w:right w:val="single" w:color="auto" w:sz="8" w:space="0"/>
            </w:tcBorders>
            <w:shd w:val="clear"/>
            <w:tcMar>
              <w:top w:w="0" w:type="dxa"/>
              <w:left w:w="28" w:type="dxa"/>
              <w:bottom w:w="0" w:type="dxa"/>
              <w:right w:w="2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pPr>
            <w:r>
              <w:rPr>
                <w:rFonts w:hint="eastAsia" w:ascii="仿宋" w:hAnsi="仿宋" w:eastAsia="仿宋" w:cs="仿宋"/>
                <w:kern w:val="0"/>
                <w:sz w:val="24"/>
                <w:szCs w:val="24"/>
                <w:bdr w:val="none" w:color="auto" w:sz="0" w:space="0"/>
                <w:lang w:val="en-US" w:eastAsia="zh-CN" w:bidi="ar"/>
              </w:rPr>
              <w:t>管理制度</w:t>
            </w:r>
          </w:p>
        </w:tc>
        <w:tc>
          <w:tcPr>
            <w:tcW w:w="6803" w:type="dxa"/>
            <w:tcBorders>
              <w:top w:val="nil"/>
              <w:left w:val="nil"/>
              <w:bottom w:val="single" w:color="auto" w:sz="8" w:space="0"/>
              <w:right w:val="single" w:color="auto" w:sz="8" w:space="0"/>
            </w:tcBorders>
            <w:shd w:val="clear"/>
            <w:tcMar>
              <w:top w:w="0" w:type="dxa"/>
              <w:left w:w="28" w:type="dxa"/>
              <w:bottom w:w="0" w:type="dxa"/>
              <w:right w:w="2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pPr>
            <w:r>
              <w:rPr>
                <w:rFonts w:hint="eastAsia" w:ascii="仿宋" w:hAnsi="仿宋" w:eastAsia="仿宋" w:cs="仿宋"/>
                <w:kern w:val="0"/>
                <w:sz w:val="24"/>
                <w:szCs w:val="24"/>
                <w:bdr w:val="none" w:color="auto" w:sz="0" w:space="0"/>
                <w:lang w:val="en-US" w:eastAsia="zh-CN" w:bidi="ar"/>
              </w:rPr>
              <w:t>未健全有限空间作业安全相关责任制、安全管理制度和操作规程。</w:t>
            </w:r>
          </w:p>
        </w:tc>
        <w:tc>
          <w:tcPr>
            <w:tcW w:w="794" w:type="dxa"/>
            <w:tcBorders>
              <w:top w:val="nil"/>
              <w:left w:val="nil"/>
              <w:bottom w:val="single" w:color="auto" w:sz="8" w:space="0"/>
              <w:right w:val="single" w:color="auto" w:sz="8" w:space="0"/>
            </w:tcBorders>
            <w:shd w:val="clear"/>
            <w:tcMar>
              <w:top w:w="0" w:type="dxa"/>
              <w:left w:w="28" w:type="dxa"/>
              <w:bottom w:w="0" w:type="dxa"/>
              <w:right w:w="2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pPr>
            <w:r>
              <w:rPr>
                <w:rFonts w:hint="eastAsia" w:ascii="仿宋" w:hAnsi="仿宋" w:eastAsia="仿宋" w:cs="仿宋"/>
                <w:kern w:val="0"/>
                <w:sz w:val="24"/>
                <w:szCs w:val="24"/>
                <w:bdr w:val="none" w:color="auto" w:sz="0" w:space="0"/>
                <w:lang w:val="en-US" w:eastAsia="zh-CN" w:bidi="ar"/>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15" w:type="dxa"/>
            <w:left w:w="15" w:type="dxa"/>
            <w:bottom w:w="15" w:type="dxa"/>
            <w:right w:w="15" w:type="dxa"/>
          </w:tblCellMar>
        </w:tblPrEx>
        <w:trPr>
          <w:trHeight w:val="1060" w:hRule="atLeast"/>
        </w:trPr>
        <w:tc>
          <w:tcPr>
            <w:tcW w:w="426" w:type="dxa"/>
            <w:tcBorders>
              <w:top w:val="nil"/>
              <w:left w:val="single" w:color="auto" w:sz="8" w:space="0"/>
              <w:bottom w:val="single" w:color="auto" w:sz="8" w:space="0"/>
              <w:right w:val="single" w:color="auto" w:sz="8" w:space="0"/>
            </w:tcBorders>
            <w:shd w:val="clear"/>
            <w:tcMar>
              <w:top w:w="0" w:type="dxa"/>
              <w:left w:w="28" w:type="dxa"/>
              <w:bottom w:w="0" w:type="dxa"/>
              <w:right w:w="2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pPr>
            <w:r>
              <w:rPr>
                <w:rFonts w:hint="eastAsia" w:ascii="仿宋" w:hAnsi="仿宋" w:eastAsia="仿宋" w:cs="仿宋"/>
                <w:kern w:val="0"/>
                <w:sz w:val="24"/>
                <w:szCs w:val="24"/>
                <w:bdr w:val="none" w:color="auto" w:sz="0" w:space="0"/>
                <w:lang w:val="en-US" w:eastAsia="zh-CN" w:bidi="ar"/>
              </w:rPr>
              <w:t>2</w:t>
            </w:r>
          </w:p>
        </w:tc>
        <w:tc>
          <w:tcPr>
            <w:tcW w:w="1276" w:type="dxa"/>
            <w:vMerge w:val="restart"/>
            <w:tcBorders>
              <w:top w:val="nil"/>
              <w:left w:val="nil"/>
              <w:bottom w:val="single" w:color="auto" w:sz="8" w:space="0"/>
              <w:right w:val="single" w:color="auto" w:sz="8" w:space="0"/>
            </w:tcBorders>
            <w:shd w:val="clear"/>
            <w:tcMar>
              <w:top w:w="0" w:type="dxa"/>
              <w:left w:w="28" w:type="dxa"/>
              <w:bottom w:w="0" w:type="dxa"/>
              <w:right w:w="2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pPr>
            <w:r>
              <w:rPr>
                <w:rFonts w:hint="eastAsia" w:ascii="仿宋" w:hAnsi="仿宋" w:eastAsia="仿宋" w:cs="仿宋"/>
                <w:color w:val="000000"/>
                <w:kern w:val="0"/>
                <w:sz w:val="24"/>
                <w:szCs w:val="24"/>
                <w:bdr w:val="none" w:color="auto" w:sz="0" w:space="0"/>
                <w:lang w:val="en-US" w:eastAsia="zh-CN" w:bidi="ar"/>
              </w:rPr>
              <w:t>基础管理</w:t>
            </w:r>
          </w:p>
        </w:tc>
        <w:tc>
          <w:tcPr>
            <w:tcW w:w="6803" w:type="dxa"/>
            <w:tcBorders>
              <w:top w:val="nil"/>
              <w:left w:val="nil"/>
              <w:bottom w:val="single" w:color="auto" w:sz="8" w:space="0"/>
              <w:right w:val="single" w:color="auto" w:sz="8" w:space="0"/>
            </w:tcBorders>
            <w:shd w:val="clear"/>
            <w:tcMar>
              <w:top w:w="0" w:type="dxa"/>
              <w:left w:w="28" w:type="dxa"/>
              <w:bottom w:w="0" w:type="dxa"/>
              <w:right w:w="2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pPr>
            <w:r>
              <w:rPr>
                <w:rFonts w:hint="eastAsia" w:ascii="仿宋" w:hAnsi="仿宋" w:eastAsia="仿宋" w:cs="仿宋"/>
                <w:kern w:val="0"/>
                <w:sz w:val="24"/>
                <w:szCs w:val="24"/>
                <w:bdr w:val="none" w:color="auto" w:sz="0" w:space="0"/>
                <w:lang w:val="en-US" w:eastAsia="zh-CN" w:bidi="ar"/>
              </w:rPr>
              <w:t>未对有限空间作业场所进行全面辨识，确定有限空间的名称、数量、位置、类型和危险因素等基本情况，建立有限空间管理台账，并及时更新。</w:t>
            </w:r>
          </w:p>
        </w:tc>
        <w:tc>
          <w:tcPr>
            <w:tcW w:w="794" w:type="dxa"/>
            <w:tcBorders>
              <w:top w:val="nil"/>
              <w:left w:val="nil"/>
              <w:bottom w:val="single" w:color="auto" w:sz="8" w:space="0"/>
              <w:right w:val="single" w:color="auto" w:sz="8" w:space="0"/>
            </w:tcBorders>
            <w:shd w:val="clear"/>
            <w:tcMar>
              <w:top w:w="0" w:type="dxa"/>
              <w:left w:w="28" w:type="dxa"/>
              <w:bottom w:w="0" w:type="dxa"/>
              <w:right w:w="2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pPr>
            <w:r>
              <w:rPr>
                <w:rFonts w:hint="eastAsia" w:ascii="仿宋" w:hAnsi="仿宋" w:eastAsia="仿宋" w:cs="仿宋"/>
                <w:kern w:val="0"/>
                <w:sz w:val="24"/>
                <w:szCs w:val="24"/>
                <w:bdr w:val="none" w:color="auto" w:sz="0" w:space="0"/>
                <w:lang w:val="en-US" w:eastAsia="zh-CN" w:bidi="ar"/>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15" w:type="dxa"/>
            <w:left w:w="15" w:type="dxa"/>
            <w:bottom w:w="15" w:type="dxa"/>
            <w:right w:w="15" w:type="dxa"/>
          </w:tblCellMar>
        </w:tblPrEx>
        <w:trPr>
          <w:trHeight w:val="1015" w:hRule="atLeast"/>
        </w:trPr>
        <w:tc>
          <w:tcPr>
            <w:tcW w:w="426" w:type="dxa"/>
            <w:tcBorders>
              <w:top w:val="nil"/>
              <w:left w:val="single" w:color="auto" w:sz="8" w:space="0"/>
              <w:bottom w:val="single" w:color="auto" w:sz="8" w:space="0"/>
              <w:right w:val="single" w:color="auto" w:sz="8" w:space="0"/>
            </w:tcBorders>
            <w:shd w:val="clear"/>
            <w:tcMar>
              <w:top w:w="0" w:type="dxa"/>
              <w:left w:w="28" w:type="dxa"/>
              <w:bottom w:w="0" w:type="dxa"/>
              <w:right w:w="2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pPr>
            <w:r>
              <w:rPr>
                <w:rFonts w:hint="eastAsia" w:ascii="仿宋" w:hAnsi="仿宋" w:eastAsia="仿宋" w:cs="仿宋"/>
                <w:kern w:val="0"/>
                <w:sz w:val="24"/>
                <w:szCs w:val="24"/>
                <w:bdr w:val="none" w:color="auto" w:sz="0" w:space="0"/>
                <w:lang w:val="en-US" w:eastAsia="zh-CN" w:bidi="ar"/>
              </w:rPr>
              <w:t>3</w:t>
            </w:r>
          </w:p>
        </w:tc>
        <w:tc>
          <w:tcPr>
            <w:tcW w:w="1276" w:type="dxa"/>
            <w:vMerge w:val="continue"/>
            <w:tcBorders>
              <w:top w:val="nil"/>
              <w:left w:val="nil"/>
              <w:bottom w:val="single" w:color="auto" w:sz="8" w:space="0"/>
              <w:right w:val="single" w:color="auto" w:sz="8" w:space="0"/>
            </w:tcBorders>
            <w:shd w:val="clear"/>
            <w:tcMar>
              <w:top w:w="0" w:type="dxa"/>
              <w:left w:w="28" w:type="dxa"/>
              <w:bottom w:w="0" w:type="dxa"/>
              <w:right w:w="28" w:type="dxa"/>
            </w:tcMar>
            <w:vAlign w:val="center"/>
          </w:tcPr>
          <w:p>
            <w:pPr>
              <w:rPr>
                <w:rFonts w:hint="eastAsia" w:ascii="宋体"/>
                <w:sz w:val="24"/>
                <w:szCs w:val="24"/>
              </w:rPr>
            </w:pPr>
          </w:p>
        </w:tc>
        <w:tc>
          <w:tcPr>
            <w:tcW w:w="6803" w:type="dxa"/>
            <w:tcBorders>
              <w:top w:val="nil"/>
              <w:left w:val="nil"/>
              <w:bottom w:val="single" w:color="auto" w:sz="8" w:space="0"/>
              <w:right w:val="single" w:color="auto" w:sz="8" w:space="0"/>
            </w:tcBorders>
            <w:shd w:val="clear"/>
            <w:tcMar>
              <w:top w:w="0" w:type="dxa"/>
              <w:left w:w="28" w:type="dxa"/>
              <w:bottom w:w="0" w:type="dxa"/>
              <w:right w:w="2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pPr>
            <w:r>
              <w:rPr>
                <w:rFonts w:hint="eastAsia" w:ascii="仿宋" w:hAnsi="仿宋" w:eastAsia="仿宋" w:cs="仿宋"/>
                <w:kern w:val="0"/>
                <w:sz w:val="24"/>
                <w:szCs w:val="24"/>
                <w:bdr w:val="none" w:color="auto" w:sz="0" w:space="0"/>
                <w:lang w:val="en-US" w:eastAsia="zh-CN" w:bidi="ar"/>
              </w:rPr>
              <w:t>未在有限空间出入口、关键部位和有关设施设备上设置醒目、清晰、规范的安全警示标志和警示牌（板），警示牌（板）内容未针对每个有限空间存在的不同风险进行个性化定制。</w:t>
            </w:r>
          </w:p>
        </w:tc>
        <w:tc>
          <w:tcPr>
            <w:tcW w:w="794" w:type="dxa"/>
            <w:tcBorders>
              <w:top w:val="nil"/>
              <w:left w:val="nil"/>
              <w:bottom w:val="single" w:color="auto" w:sz="8" w:space="0"/>
              <w:right w:val="single" w:color="auto" w:sz="8" w:space="0"/>
            </w:tcBorders>
            <w:shd w:val="clear"/>
            <w:tcMar>
              <w:top w:w="0" w:type="dxa"/>
              <w:left w:w="28" w:type="dxa"/>
              <w:bottom w:w="0" w:type="dxa"/>
              <w:right w:w="2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pPr>
            <w:r>
              <w:rPr>
                <w:rFonts w:hint="eastAsia" w:ascii="仿宋" w:hAnsi="仿宋" w:eastAsia="仿宋" w:cs="仿宋"/>
                <w:kern w:val="0"/>
                <w:sz w:val="24"/>
                <w:szCs w:val="24"/>
                <w:bdr w:val="none" w:color="auto" w:sz="0" w:space="0"/>
                <w:lang w:val="en-US" w:eastAsia="zh-CN" w:bidi="ar"/>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15" w:type="dxa"/>
            <w:left w:w="15" w:type="dxa"/>
            <w:bottom w:w="15" w:type="dxa"/>
            <w:right w:w="15" w:type="dxa"/>
          </w:tblCellMar>
        </w:tblPrEx>
        <w:trPr>
          <w:trHeight w:val="794" w:hRule="atLeast"/>
        </w:trPr>
        <w:tc>
          <w:tcPr>
            <w:tcW w:w="426" w:type="dxa"/>
            <w:tcBorders>
              <w:top w:val="nil"/>
              <w:left w:val="single" w:color="auto" w:sz="8" w:space="0"/>
              <w:bottom w:val="single" w:color="auto" w:sz="8" w:space="0"/>
              <w:right w:val="single" w:color="auto" w:sz="8" w:space="0"/>
            </w:tcBorders>
            <w:shd w:val="clear"/>
            <w:tcMar>
              <w:top w:w="0" w:type="dxa"/>
              <w:left w:w="28" w:type="dxa"/>
              <w:bottom w:w="0" w:type="dxa"/>
              <w:right w:w="2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pPr>
            <w:r>
              <w:rPr>
                <w:rFonts w:hint="eastAsia" w:ascii="仿宋" w:hAnsi="仿宋" w:eastAsia="仿宋" w:cs="仿宋"/>
                <w:kern w:val="0"/>
                <w:sz w:val="24"/>
                <w:szCs w:val="24"/>
                <w:bdr w:val="none" w:color="auto" w:sz="0" w:space="0"/>
                <w:lang w:val="en-US" w:eastAsia="zh-CN" w:bidi="ar"/>
              </w:rPr>
              <w:t>4</w:t>
            </w:r>
          </w:p>
        </w:tc>
        <w:tc>
          <w:tcPr>
            <w:tcW w:w="1276" w:type="dxa"/>
            <w:vMerge w:val="continue"/>
            <w:tcBorders>
              <w:top w:val="nil"/>
              <w:left w:val="nil"/>
              <w:bottom w:val="single" w:color="auto" w:sz="8" w:space="0"/>
              <w:right w:val="single" w:color="auto" w:sz="8" w:space="0"/>
            </w:tcBorders>
            <w:shd w:val="clear"/>
            <w:tcMar>
              <w:top w:w="0" w:type="dxa"/>
              <w:left w:w="28" w:type="dxa"/>
              <w:bottom w:w="0" w:type="dxa"/>
              <w:right w:w="28" w:type="dxa"/>
            </w:tcMar>
            <w:vAlign w:val="center"/>
          </w:tcPr>
          <w:p>
            <w:pPr>
              <w:rPr>
                <w:rFonts w:hint="eastAsia" w:ascii="宋体"/>
                <w:sz w:val="24"/>
                <w:szCs w:val="24"/>
              </w:rPr>
            </w:pPr>
          </w:p>
        </w:tc>
        <w:tc>
          <w:tcPr>
            <w:tcW w:w="6803" w:type="dxa"/>
            <w:tcBorders>
              <w:top w:val="nil"/>
              <w:left w:val="nil"/>
              <w:bottom w:val="single" w:color="auto" w:sz="8" w:space="0"/>
              <w:right w:val="single" w:color="auto" w:sz="8" w:space="0"/>
            </w:tcBorders>
            <w:shd w:val="clear"/>
            <w:tcMar>
              <w:top w:w="0" w:type="dxa"/>
              <w:left w:w="28" w:type="dxa"/>
              <w:bottom w:w="0" w:type="dxa"/>
              <w:right w:w="2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pPr>
            <w:r>
              <w:rPr>
                <w:rFonts w:hint="eastAsia" w:ascii="仿宋" w:hAnsi="仿宋" w:eastAsia="仿宋" w:cs="仿宋"/>
                <w:kern w:val="0"/>
                <w:sz w:val="24"/>
                <w:szCs w:val="24"/>
                <w:bdr w:val="none" w:color="auto" w:sz="0" w:space="0"/>
                <w:lang w:val="en-US" w:eastAsia="zh-CN" w:bidi="ar"/>
              </w:rPr>
              <w:t>未对从事有限空间作业的现场负责人、监护人员、作业人员、应急救援人员等进行安全培训。</w:t>
            </w:r>
          </w:p>
        </w:tc>
        <w:tc>
          <w:tcPr>
            <w:tcW w:w="794" w:type="dxa"/>
            <w:tcBorders>
              <w:top w:val="nil"/>
              <w:left w:val="nil"/>
              <w:bottom w:val="single" w:color="auto" w:sz="8" w:space="0"/>
              <w:right w:val="single" w:color="auto" w:sz="8" w:space="0"/>
            </w:tcBorders>
            <w:shd w:val="clear"/>
            <w:tcMar>
              <w:top w:w="0" w:type="dxa"/>
              <w:left w:w="28" w:type="dxa"/>
              <w:bottom w:w="0" w:type="dxa"/>
              <w:right w:w="2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pPr>
            <w:r>
              <w:rPr>
                <w:rFonts w:hint="eastAsia" w:ascii="仿宋" w:hAnsi="仿宋" w:eastAsia="仿宋" w:cs="仿宋"/>
                <w:kern w:val="0"/>
                <w:sz w:val="24"/>
                <w:szCs w:val="24"/>
                <w:bdr w:val="none" w:color="auto" w:sz="0" w:space="0"/>
                <w:lang w:val="en-US" w:eastAsia="zh-CN" w:bidi="ar"/>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15" w:type="dxa"/>
            <w:left w:w="15" w:type="dxa"/>
            <w:bottom w:w="15" w:type="dxa"/>
            <w:right w:w="15" w:type="dxa"/>
          </w:tblCellMar>
        </w:tblPrEx>
        <w:trPr>
          <w:trHeight w:val="526" w:hRule="atLeast"/>
        </w:trPr>
        <w:tc>
          <w:tcPr>
            <w:tcW w:w="426" w:type="dxa"/>
            <w:tcBorders>
              <w:top w:val="nil"/>
              <w:left w:val="single" w:color="auto" w:sz="8" w:space="0"/>
              <w:bottom w:val="single" w:color="auto" w:sz="8" w:space="0"/>
              <w:right w:val="single" w:color="auto" w:sz="8" w:space="0"/>
            </w:tcBorders>
            <w:shd w:val="clear"/>
            <w:tcMar>
              <w:top w:w="0" w:type="dxa"/>
              <w:left w:w="28" w:type="dxa"/>
              <w:bottom w:w="0" w:type="dxa"/>
              <w:right w:w="2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pPr>
            <w:r>
              <w:rPr>
                <w:rFonts w:hint="eastAsia" w:ascii="仿宋" w:hAnsi="仿宋" w:eastAsia="仿宋" w:cs="仿宋"/>
                <w:kern w:val="0"/>
                <w:sz w:val="24"/>
                <w:szCs w:val="24"/>
                <w:bdr w:val="none" w:color="auto" w:sz="0" w:space="0"/>
                <w:lang w:val="en-US" w:eastAsia="zh-CN" w:bidi="ar"/>
              </w:rPr>
              <w:t>5</w:t>
            </w:r>
          </w:p>
        </w:tc>
        <w:tc>
          <w:tcPr>
            <w:tcW w:w="1276" w:type="dxa"/>
            <w:vMerge w:val="restart"/>
            <w:tcBorders>
              <w:top w:val="nil"/>
              <w:left w:val="nil"/>
              <w:bottom w:val="single" w:color="auto" w:sz="8" w:space="0"/>
              <w:right w:val="single" w:color="auto" w:sz="8" w:space="0"/>
            </w:tcBorders>
            <w:shd w:val="clear"/>
            <w:tcMar>
              <w:top w:w="0" w:type="dxa"/>
              <w:left w:w="28" w:type="dxa"/>
              <w:bottom w:w="0" w:type="dxa"/>
              <w:right w:w="2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pPr>
            <w:r>
              <w:rPr>
                <w:rFonts w:hint="eastAsia" w:ascii="仿宋" w:hAnsi="仿宋" w:eastAsia="仿宋" w:cs="仿宋"/>
                <w:kern w:val="0"/>
                <w:sz w:val="24"/>
                <w:szCs w:val="24"/>
                <w:bdr w:val="none" w:color="auto" w:sz="0" w:space="0"/>
                <w:lang w:val="en-US" w:eastAsia="zh-CN" w:bidi="ar"/>
              </w:rPr>
              <w:t>作业管理</w:t>
            </w:r>
          </w:p>
        </w:tc>
        <w:tc>
          <w:tcPr>
            <w:tcW w:w="6803" w:type="dxa"/>
            <w:tcBorders>
              <w:top w:val="nil"/>
              <w:left w:val="nil"/>
              <w:bottom w:val="single" w:color="auto" w:sz="8" w:space="0"/>
              <w:right w:val="single" w:color="auto" w:sz="8" w:space="0"/>
            </w:tcBorders>
            <w:shd w:val="clear"/>
            <w:tcMar>
              <w:top w:w="0" w:type="dxa"/>
              <w:left w:w="28" w:type="dxa"/>
              <w:bottom w:w="0" w:type="dxa"/>
              <w:right w:w="2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pPr>
            <w:r>
              <w:rPr>
                <w:rFonts w:hint="eastAsia" w:ascii="仿宋" w:hAnsi="仿宋" w:eastAsia="仿宋" w:cs="仿宋"/>
                <w:kern w:val="0"/>
                <w:sz w:val="24"/>
                <w:szCs w:val="24"/>
                <w:bdr w:val="none" w:color="auto" w:sz="0" w:space="0"/>
                <w:lang w:val="en-US" w:eastAsia="zh-CN" w:bidi="ar"/>
              </w:rPr>
              <w:t>未按照规定制定有限空间作业方案或者方案未经审批擅自作业。</w:t>
            </w:r>
          </w:p>
        </w:tc>
        <w:tc>
          <w:tcPr>
            <w:tcW w:w="794" w:type="dxa"/>
            <w:tcBorders>
              <w:top w:val="nil"/>
              <w:left w:val="nil"/>
              <w:bottom w:val="single" w:color="auto" w:sz="8" w:space="0"/>
              <w:right w:val="single" w:color="auto" w:sz="8" w:space="0"/>
            </w:tcBorders>
            <w:shd w:val="clear"/>
            <w:tcMar>
              <w:top w:w="0" w:type="dxa"/>
              <w:left w:w="28" w:type="dxa"/>
              <w:bottom w:w="0" w:type="dxa"/>
              <w:right w:w="2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pPr>
            <w:r>
              <w:rPr>
                <w:rFonts w:hint="eastAsia" w:ascii="仿宋" w:hAnsi="仿宋" w:eastAsia="仿宋" w:cs="仿宋"/>
                <w:kern w:val="0"/>
                <w:sz w:val="24"/>
                <w:szCs w:val="24"/>
                <w:bdr w:val="none" w:color="auto" w:sz="0" w:space="0"/>
                <w:lang w:val="en-US" w:eastAsia="zh-CN" w:bidi="ar"/>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15" w:type="dxa"/>
            <w:left w:w="15" w:type="dxa"/>
            <w:bottom w:w="15" w:type="dxa"/>
            <w:right w:w="15" w:type="dxa"/>
          </w:tblCellMar>
        </w:tblPrEx>
        <w:trPr>
          <w:trHeight w:val="1191" w:hRule="atLeast"/>
        </w:trPr>
        <w:tc>
          <w:tcPr>
            <w:tcW w:w="426" w:type="dxa"/>
            <w:tcBorders>
              <w:top w:val="nil"/>
              <w:left w:val="single" w:color="auto" w:sz="8" w:space="0"/>
              <w:bottom w:val="single" w:color="auto" w:sz="8" w:space="0"/>
              <w:right w:val="single" w:color="auto" w:sz="8" w:space="0"/>
            </w:tcBorders>
            <w:shd w:val="clear"/>
            <w:tcMar>
              <w:top w:w="0" w:type="dxa"/>
              <w:left w:w="28" w:type="dxa"/>
              <w:bottom w:w="0" w:type="dxa"/>
              <w:right w:w="2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pPr>
            <w:r>
              <w:rPr>
                <w:rFonts w:hint="eastAsia" w:ascii="仿宋" w:hAnsi="仿宋" w:eastAsia="仿宋" w:cs="仿宋"/>
                <w:kern w:val="0"/>
                <w:sz w:val="24"/>
                <w:szCs w:val="24"/>
                <w:bdr w:val="none" w:color="auto" w:sz="0" w:space="0"/>
                <w:lang w:val="en-US" w:eastAsia="zh-CN" w:bidi="ar"/>
              </w:rPr>
              <w:t>6</w:t>
            </w:r>
          </w:p>
        </w:tc>
        <w:tc>
          <w:tcPr>
            <w:tcW w:w="1276" w:type="dxa"/>
            <w:vMerge w:val="continue"/>
            <w:tcBorders>
              <w:top w:val="nil"/>
              <w:left w:val="nil"/>
              <w:bottom w:val="single" w:color="auto" w:sz="8" w:space="0"/>
              <w:right w:val="single" w:color="auto" w:sz="8" w:space="0"/>
            </w:tcBorders>
            <w:shd w:val="clear"/>
            <w:tcMar>
              <w:top w:w="0" w:type="dxa"/>
              <w:left w:w="28" w:type="dxa"/>
              <w:bottom w:w="0" w:type="dxa"/>
              <w:right w:w="28" w:type="dxa"/>
            </w:tcMar>
            <w:vAlign w:val="center"/>
          </w:tcPr>
          <w:p>
            <w:pPr>
              <w:rPr>
                <w:rFonts w:hint="eastAsia" w:ascii="宋体"/>
                <w:sz w:val="24"/>
                <w:szCs w:val="24"/>
              </w:rPr>
            </w:pPr>
          </w:p>
        </w:tc>
        <w:tc>
          <w:tcPr>
            <w:tcW w:w="6803" w:type="dxa"/>
            <w:tcBorders>
              <w:top w:val="nil"/>
              <w:left w:val="nil"/>
              <w:bottom w:val="single" w:color="auto" w:sz="8" w:space="0"/>
              <w:right w:val="single" w:color="auto" w:sz="8" w:space="0"/>
            </w:tcBorders>
            <w:shd w:val="clear"/>
            <w:tcMar>
              <w:top w:w="0" w:type="dxa"/>
              <w:left w:w="28" w:type="dxa"/>
              <w:bottom w:w="0" w:type="dxa"/>
              <w:right w:w="2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pPr>
            <w:r>
              <w:rPr>
                <w:rFonts w:hint="eastAsia" w:ascii="仿宋" w:hAnsi="仿宋" w:eastAsia="仿宋" w:cs="仿宋"/>
                <w:kern w:val="0"/>
                <w:sz w:val="24"/>
                <w:szCs w:val="24"/>
                <w:bdr w:val="none" w:color="auto" w:sz="0" w:space="0"/>
                <w:lang w:val="en-US" w:eastAsia="zh-CN" w:bidi="ar"/>
              </w:rPr>
              <w:t>未向作业人员提供符合国家标准或者行业标准的安全帽、全身式安全带、三脚架、安全绳，以及与作业环境危险有害因素相适应的检测报警仪器、正压式呼吸器等劳动防护用品。</w:t>
            </w:r>
          </w:p>
        </w:tc>
        <w:tc>
          <w:tcPr>
            <w:tcW w:w="794" w:type="dxa"/>
            <w:tcBorders>
              <w:top w:val="nil"/>
              <w:left w:val="nil"/>
              <w:bottom w:val="single" w:color="auto" w:sz="8" w:space="0"/>
              <w:right w:val="single" w:color="auto" w:sz="8" w:space="0"/>
            </w:tcBorders>
            <w:shd w:val="clear"/>
            <w:tcMar>
              <w:top w:w="0" w:type="dxa"/>
              <w:left w:w="28" w:type="dxa"/>
              <w:bottom w:w="0" w:type="dxa"/>
              <w:right w:w="2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pPr>
            <w:r>
              <w:rPr>
                <w:rFonts w:hint="eastAsia" w:ascii="仿宋" w:hAnsi="仿宋" w:eastAsia="仿宋" w:cs="仿宋"/>
                <w:kern w:val="0"/>
                <w:sz w:val="24"/>
                <w:szCs w:val="24"/>
                <w:bdr w:val="none" w:color="auto" w:sz="0" w:space="0"/>
                <w:lang w:val="en-US" w:eastAsia="zh-CN" w:bidi="ar"/>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15" w:type="dxa"/>
            <w:left w:w="15" w:type="dxa"/>
            <w:bottom w:w="15" w:type="dxa"/>
            <w:right w:w="15" w:type="dxa"/>
          </w:tblCellMar>
        </w:tblPrEx>
        <w:trPr>
          <w:trHeight w:val="549" w:hRule="atLeast"/>
        </w:trPr>
        <w:tc>
          <w:tcPr>
            <w:tcW w:w="426" w:type="dxa"/>
            <w:tcBorders>
              <w:top w:val="nil"/>
              <w:left w:val="single" w:color="auto" w:sz="8" w:space="0"/>
              <w:bottom w:val="single" w:color="auto" w:sz="8" w:space="0"/>
              <w:right w:val="single" w:color="auto" w:sz="8" w:space="0"/>
            </w:tcBorders>
            <w:shd w:val="clear"/>
            <w:tcMar>
              <w:top w:w="0" w:type="dxa"/>
              <w:left w:w="28" w:type="dxa"/>
              <w:bottom w:w="0" w:type="dxa"/>
              <w:right w:w="2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pPr>
            <w:r>
              <w:rPr>
                <w:rFonts w:hint="eastAsia" w:ascii="仿宋" w:hAnsi="仿宋" w:eastAsia="仿宋" w:cs="仿宋"/>
                <w:kern w:val="0"/>
                <w:sz w:val="24"/>
                <w:szCs w:val="24"/>
                <w:bdr w:val="none" w:color="auto" w:sz="0" w:space="0"/>
                <w:lang w:val="en-US" w:eastAsia="zh-CN" w:bidi="ar"/>
              </w:rPr>
              <w:t>7</w:t>
            </w:r>
          </w:p>
        </w:tc>
        <w:tc>
          <w:tcPr>
            <w:tcW w:w="1276" w:type="dxa"/>
            <w:vMerge w:val="continue"/>
            <w:tcBorders>
              <w:top w:val="nil"/>
              <w:left w:val="nil"/>
              <w:bottom w:val="single" w:color="auto" w:sz="8" w:space="0"/>
              <w:right w:val="single" w:color="auto" w:sz="8" w:space="0"/>
            </w:tcBorders>
            <w:shd w:val="clear"/>
            <w:tcMar>
              <w:top w:w="0" w:type="dxa"/>
              <w:left w:w="28" w:type="dxa"/>
              <w:bottom w:w="0" w:type="dxa"/>
              <w:right w:w="28" w:type="dxa"/>
            </w:tcMar>
            <w:vAlign w:val="center"/>
          </w:tcPr>
          <w:p>
            <w:pPr>
              <w:rPr>
                <w:rFonts w:hint="eastAsia" w:ascii="宋体"/>
                <w:sz w:val="24"/>
                <w:szCs w:val="24"/>
              </w:rPr>
            </w:pPr>
          </w:p>
        </w:tc>
        <w:tc>
          <w:tcPr>
            <w:tcW w:w="6803" w:type="dxa"/>
            <w:tcBorders>
              <w:top w:val="nil"/>
              <w:left w:val="nil"/>
              <w:bottom w:val="single" w:color="auto" w:sz="8" w:space="0"/>
              <w:right w:val="single" w:color="auto" w:sz="8" w:space="0"/>
            </w:tcBorders>
            <w:shd w:val="clear"/>
            <w:tcMar>
              <w:top w:w="0" w:type="dxa"/>
              <w:left w:w="28" w:type="dxa"/>
              <w:bottom w:w="0" w:type="dxa"/>
              <w:right w:w="2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pPr>
            <w:r>
              <w:rPr>
                <w:rFonts w:hint="eastAsia" w:ascii="仿宋" w:hAnsi="仿宋" w:eastAsia="仿宋" w:cs="仿宋"/>
                <w:kern w:val="0"/>
                <w:sz w:val="24"/>
                <w:szCs w:val="24"/>
                <w:bdr w:val="none" w:color="auto" w:sz="0" w:space="0"/>
                <w:lang w:val="en-US" w:eastAsia="zh-CN" w:bidi="ar"/>
              </w:rPr>
              <w:t>未对承包单位的有限空间作业统一协调、管理。</w:t>
            </w:r>
          </w:p>
        </w:tc>
        <w:tc>
          <w:tcPr>
            <w:tcW w:w="794" w:type="dxa"/>
            <w:tcBorders>
              <w:top w:val="nil"/>
              <w:left w:val="nil"/>
              <w:bottom w:val="single" w:color="auto" w:sz="8" w:space="0"/>
              <w:right w:val="single" w:color="auto" w:sz="8" w:space="0"/>
            </w:tcBorders>
            <w:shd w:val="clear"/>
            <w:tcMar>
              <w:top w:w="0" w:type="dxa"/>
              <w:left w:w="28" w:type="dxa"/>
              <w:bottom w:w="0" w:type="dxa"/>
              <w:right w:w="2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pPr>
            <w:r>
              <w:rPr>
                <w:rFonts w:hint="eastAsia" w:ascii="仿宋" w:hAnsi="仿宋" w:eastAsia="仿宋" w:cs="仿宋"/>
                <w:kern w:val="0"/>
                <w:sz w:val="24"/>
                <w:szCs w:val="24"/>
                <w:bdr w:val="none" w:color="auto" w:sz="0" w:space="0"/>
                <w:lang w:val="en-US" w:eastAsia="zh-CN" w:bidi="ar"/>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15" w:type="dxa"/>
            <w:left w:w="15" w:type="dxa"/>
            <w:bottom w:w="15" w:type="dxa"/>
            <w:right w:w="15" w:type="dxa"/>
          </w:tblCellMar>
        </w:tblPrEx>
        <w:trPr>
          <w:trHeight w:val="694" w:hRule="atLeast"/>
        </w:trPr>
        <w:tc>
          <w:tcPr>
            <w:tcW w:w="426" w:type="dxa"/>
            <w:tcBorders>
              <w:top w:val="nil"/>
              <w:left w:val="single" w:color="auto" w:sz="8" w:space="0"/>
              <w:bottom w:val="single" w:color="auto" w:sz="8" w:space="0"/>
              <w:right w:val="single" w:color="auto" w:sz="8" w:space="0"/>
            </w:tcBorders>
            <w:shd w:val="clear"/>
            <w:tcMar>
              <w:top w:w="0" w:type="dxa"/>
              <w:left w:w="28" w:type="dxa"/>
              <w:bottom w:w="0" w:type="dxa"/>
              <w:right w:w="2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pPr>
            <w:r>
              <w:rPr>
                <w:rFonts w:hint="eastAsia" w:ascii="仿宋" w:hAnsi="仿宋" w:eastAsia="仿宋" w:cs="仿宋"/>
                <w:kern w:val="0"/>
                <w:sz w:val="24"/>
                <w:szCs w:val="24"/>
                <w:bdr w:val="none" w:color="auto" w:sz="0" w:space="0"/>
                <w:lang w:val="en-US" w:eastAsia="zh-CN" w:bidi="ar"/>
              </w:rPr>
              <w:t>8</w:t>
            </w:r>
          </w:p>
        </w:tc>
        <w:tc>
          <w:tcPr>
            <w:tcW w:w="1276" w:type="dxa"/>
            <w:tcBorders>
              <w:top w:val="nil"/>
              <w:left w:val="nil"/>
              <w:bottom w:val="single" w:color="auto" w:sz="8" w:space="0"/>
              <w:right w:val="single" w:color="auto" w:sz="8" w:space="0"/>
            </w:tcBorders>
            <w:shd w:val="clear"/>
            <w:tcMar>
              <w:top w:w="0" w:type="dxa"/>
              <w:left w:w="28" w:type="dxa"/>
              <w:bottom w:w="0" w:type="dxa"/>
              <w:right w:w="2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pPr>
            <w:r>
              <w:rPr>
                <w:rFonts w:hint="eastAsia" w:ascii="仿宋" w:hAnsi="仿宋" w:eastAsia="仿宋" w:cs="仿宋"/>
                <w:kern w:val="0"/>
                <w:sz w:val="24"/>
                <w:szCs w:val="24"/>
                <w:bdr w:val="none" w:color="auto" w:sz="0" w:space="0"/>
                <w:lang w:val="en-US" w:eastAsia="zh-CN" w:bidi="ar"/>
              </w:rPr>
              <w:t>应急管理</w:t>
            </w:r>
          </w:p>
        </w:tc>
        <w:tc>
          <w:tcPr>
            <w:tcW w:w="6803" w:type="dxa"/>
            <w:tcBorders>
              <w:top w:val="nil"/>
              <w:left w:val="nil"/>
              <w:bottom w:val="single" w:color="auto" w:sz="8" w:space="0"/>
              <w:right w:val="single" w:color="auto" w:sz="8" w:space="0"/>
            </w:tcBorders>
            <w:shd w:val="clear"/>
            <w:tcMar>
              <w:top w:w="0" w:type="dxa"/>
              <w:left w:w="28" w:type="dxa"/>
              <w:bottom w:w="0" w:type="dxa"/>
              <w:right w:w="2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pPr>
            <w:r>
              <w:rPr>
                <w:rFonts w:hint="eastAsia" w:ascii="仿宋" w:hAnsi="仿宋" w:eastAsia="仿宋" w:cs="仿宋"/>
                <w:kern w:val="0"/>
                <w:sz w:val="24"/>
                <w:szCs w:val="24"/>
                <w:bdr w:val="none" w:color="auto" w:sz="0" w:space="0"/>
                <w:lang w:val="en-US" w:eastAsia="zh-CN" w:bidi="ar"/>
              </w:rPr>
              <w:t>未制定有限空间事故应急预案，并定期开展应急演练。</w:t>
            </w:r>
          </w:p>
        </w:tc>
        <w:tc>
          <w:tcPr>
            <w:tcW w:w="794" w:type="dxa"/>
            <w:tcBorders>
              <w:top w:val="nil"/>
              <w:left w:val="nil"/>
              <w:bottom w:val="single" w:color="auto" w:sz="8" w:space="0"/>
              <w:right w:val="single" w:color="auto" w:sz="8" w:space="0"/>
            </w:tcBorders>
            <w:shd w:val="clear"/>
            <w:tcMar>
              <w:top w:w="0" w:type="dxa"/>
              <w:left w:w="28" w:type="dxa"/>
              <w:bottom w:w="0" w:type="dxa"/>
              <w:right w:w="2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pPr>
            <w:r>
              <w:rPr>
                <w:rFonts w:hint="eastAsia" w:ascii="仿宋" w:hAnsi="仿宋" w:eastAsia="仿宋" w:cs="仿宋"/>
                <w:kern w:val="0"/>
                <w:sz w:val="24"/>
                <w:szCs w:val="24"/>
                <w:bdr w:val="none" w:color="auto" w:sz="0" w:space="0"/>
                <w:lang w:val="en-US" w:eastAsia="zh-CN" w:bidi="ar"/>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15" w:type="dxa"/>
            <w:left w:w="15" w:type="dxa"/>
            <w:bottom w:w="15" w:type="dxa"/>
            <w:right w:w="15" w:type="dxa"/>
          </w:tblCellMar>
        </w:tblPrEx>
        <w:trPr>
          <w:trHeight w:val="569" w:hRule="atLeast"/>
        </w:trPr>
        <w:tc>
          <w:tcPr>
            <w:tcW w:w="9299" w:type="dxa"/>
            <w:gridSpan w:val="4"/>
            <w:tcBorders>
              <w:top w:val="nil"/>
              <w:left w:val="single" w:color="auto" w:sz="8" w:space="0"/>
              <w:bottom w:val="single" w:color="auto" w:sz="8" w:space="0"/>
              <w:right w:val="single" w:color="auto" w:sz="8" w:space="0"/>
            </w:tcBorders>
            <w:shd w:val="clear"/>
            <w:tcMar>
              <w:top w:w="0" w:type="dxa"/>
              <w:left w:w="28" w:type="dxa"/>
              <w:bottom w:w="0" w:type="dxa"/>
              <w:right w:w="2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pPr>
            <w:r>
              <w:rPr>
                <w:rFonts w:hint="eastAsia" w:ascii="仿宋" w:hAnsi="仿宋" w:eastAsia="仿宋" w:cs="仿宋"/>
                <w:kern w:val="0"/>
                <w:sz w:val="24"/>
                <w:szCs w:val="24"/>
                <w:bdr w:val="none" w:color="auto" w:sz="0" w:space="0"/>
                <w:lang w:val="en-US" w:eastAsia="zh-CN" w:bidi="ar"/>
              </w:rPr>
              <w:t>适用于存在有限空间的相关企业。</w:t>
            </w:r>
          </w:p>
        </w:tc>
      </w:tr>
    </w:tbl>
    <w:p>
      <w:pPr>
        <w:keepNext w:val="0"/>
        <w:keepLines w:val="0"/>
        <w:widowControl/>
        <w:suppressLineNumbers w:val="0"/>
        <w:spacing w:before="75" w:beforeAutospacing="0" w:after="75" w:afterAutospacing="0" w:line="592" w:lineRule="atLeast"/>
        <w:ind w:left="0" w:right="0" w:firstLine="643"/>
        <w:jc w:val="left"/>
        <w:rPr>
          <w:rFonts w:hint="default" w:ascii="sans-serif" w:hAnsi="sans-serif" w:eastAsia="sans-serif" w:cs="sans-serif"/>
          <w:i w:val="0"/>
          <w:caps w:val="0"/>
          <w:color w:val="000000"/>
          <w:spacing w:val="0"/>
          <w:sz w:val="21"/>
          <w:szCs w:val="21"/>
        </w:rPr>
      </w:pPr>
      <w:r>
        <w:rPr>
          <w:rStyle w:val="5"/>
          <w:rFonts w:hint="eastAsia" w:ascii="仿宋" w:hAnsi="仿宋" w:eastAsia="仿宋" w:cs="仿宋"/>
          <w:i w:val="0"/>
          <w:caps w:val="0"/>
          <w:color w:val="000000"/>
          <w:spacing w:val="0"/>
          <w:kern w:val="0"/>
          <w:sz w:val="32"/>
          <w:szCs w:val="32"/>
          <w:lang w:val="en-US" w:eastAsia="zh-CN" w:bidi="ar"/>
        </w:rPr>
        <w:t>（三）粉尘涉爆企业专项排查。</w:t>
      </w:r>
    </w:p>
    <w:tbl>
      <w:tblPr>
        <w:tblW w:w="0" w:type="auto"/>
        <w:tblInd w:w="0" w:type="dxa"/>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tblLayout w:type="autofit"/>
        <w:tblCellMar>
          <w:top w:w="15" w:type="dxa"/>
          <w:left w:w="15" w:type="dxa"/>
          <w:bottom w:w="15" w:type="dxa"/>
          <w:right w:w="15" w:type="dxa"/>
        </w:tblCellMar>
      </w:tblPr>
      <w:tblGrid>
        <w:gridCol w:w="409"/>
        <w:gridCol w:w="1160"/>
        <w:gridCol w:w="6058"/>
        <w:gridCol w:w="735"/>
      </w:tblGrid>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tblCellMar>
            <w:top w:w="15" w:type="dxa"/>
            <w:left w:w="15" w:type="dxa"/>
            <w:bottom w:w="15" w:type="dxa"/>
            <w:right w:w="15" w:type="dxa"/>
          </w:tblCellMar>
        </w:tblPrEx>
        <w:trPr>
          <w:trHeight w:val="737" w:hRule="atLeast"/>
        </w:trPr>
        <w:tc>
          <w:tcPr>
            <w:tcW w:w="425" w:type="dxa"/>
            <w:tcBorders>
              <w:top w:val="single" w:color="auto" w:sz="8" w:space="0"/>
              <w:left w:val="single" w:color="auto" w:sz="8" w:space="0"/>
              <w:bottom w:val="single" w:color="auto" w:sz="8" w:space="0"/>
              <w:right w:val="single" w:color="auto" w:sz="8" w:space="0"/>
            </w:tcBorders>
            <w:shd w:val="clear"/>
            <w:tcMar>
              <w:top w:w="0" w:type="dxa"/>
              <w:left w:w="28" w:type="dxa"/>
              <w:bottom w:w="0" w:type="dxa"/>
              <w:right w:w="2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pPr>
            <w:r>
              <w:rPr>
                <w:rFonts w:hint="eastAsia" w:ascii="仿宋" w:hAnsi="仿宋" w:eastAsia="仿宋" w:cs="仿宋"/>
                <w:kern w:val="0"/>
                <w:sz w:val="24"/>
                <w:szCs w:val="24"/>
                <w:bdr w:val="none" w:color="auto" w:sz="0" w:space="0"/>
                <w:lang w:val="en-US" w:eastAsia="zh-CN" w:bidi="ar"/>
              </w:rPr>
              <w:t>序号</w:t>
            </w:r>
          </w:p>
        </w:tc>
        <w:tc>
          <w:tcPr>
            <w:tcW w:w="1276" w:type="dxa"/>
            <w:tcBorders>
              <w:top w:val="single" w:color="auto" w:sz="8" w:space="0"/>
              <w:left w:val="nil"/>
              <w:bottom w:val="single" w:color="auto" w:sz="8" w:space="0"/>
              <w:right w:val="single" w:color="auto" w:sz="8" w:space="0"/>
            </w:tcBorders>
            <w:shd w:val="clear"/>
            <w:tcMar>
              <w:top w:w="0" w:type="dxa"/>
              <w:left w:w="28" w:type="dxa"/>
              <w:bottom w:w="0" w:type="dxa"/>
              <w:right w:w="2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pPr>
            <w:r>
              <w:rPr>
                <w:rFonts w:hint="eastAsia" w:ascii="仿宋" w:hAnsi="仿宋" w:eastAsia="仿宋" w:cs="仿宋"/>
                <w:kern w:val="0"/>
                <w:sz w:val="24"/>
                <w:szCs w:val="24"/>
                <w:bdr w:val="none" w:color="auto" w:sz="0" w:space="0"/>
                <w:lang w:val="en-US" w:eastAsia="zh-CN" w:bidi="ar"/>
              </w:rPr>
              <w:t>排查</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pPr>
            <w:r>
              <w:rPr>
                <w:rFonts w:hint="eastAsia" w:ascii="仿宋" w:hAnsi="仿宋" w:eastAsia="仿宋" w:cs="仿宋"/>
                <w:kern w:val="0"/>
                <w:sz w:val="24"/>
                <w:szCs w:val="24"/>
                <w:bdr w:val="none" w:color="auto" w:sz="0" w:space="0"/>
                <w:lang w:val="en-US" w:eastAsia="zh-CN" w:bidi="ar"/>
              </w:rPr>
              <w:t>项目</w:t>
            </w:r>
          </w:p>
        </w:tc>
        <w:tc>
          <w:tcPr>
            <w:tcW w:w="6803" w:type="dxa"/>
            <w:tcBorders>
              <w:top w:val="single" w:color="auto" w:sz="8" w:space="0"/>
              <w:left w:val="nil"/>
              <w:bottom w:val="single" w:color="auto" w:sz="8" w:space="0"/>
              <w:right w:val="single" w:color="auto" w:sz="8" w:space="0"/>
            </w:tcBorders>
            <w:shd w:val="clear"/>
            <w:tcMar>
              <w:top w:w="0" w:type="dxa"/>
              <w:left w:w="28" w:type="dxa"/>
              <w:bottom w:w="0" w:type="dxa"/>
              <w:right w:w="2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pPr>
            <w:r>
              <w:rPr>
                <w:rFonts w:hint="eastAsia" w:ascii="仿宋" w:hAnsi="仿宋" w:eastAsia="仿宋" w:cs="仿宋"/>
                <w:kern w:val="0"/>
                <w:sz w:val="24"/>
                <w:szCs w:val="24"/>
                <w:bdr w:val="none" w:color="auto" w:sz="0" w:space="0"/>
                <w:lang w:val="en-US" w:eastAsia="zh-CN" w:bidi="ar"/>
              </w:rPr>
              <w:t>排查内容</w:t>
            </w:r>
          </w:p>
        </w:tc>
        <w:tc>
          <w:tcPr>
            <w:tcW w:w="794" w:type="dxa"/>
            <w:tcBorders>
              <w:top w:val="single" w:color="auto" w:sz="8" w:space="0"/>
              <w:left w:val="nil"/>
              <w:bottom w:val="single" w:color="auto" w:sz="8" w:space="0"/>
              <w:right w:val="single" w:color="auto" w:sz="8" w:space="0"/>
            </w:tcBorders>
            <w:shd w:val="clear"/>
            <w:tcMar>
              <w:top w:w="0" w:type="dxa"/>
              <w:left w:w="28" w:type="dxa"/>
              <w:bottom w:w="0" w:type="dxa"/>
              <w:right w:w="2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pPr>
            <w:r>
              <w:rPr>
                <w:rFonts w:hint="eastAsia" w:ascii="仿宋" w:hAnsi="仿宋" w:eastAsia="仿宋" w:cs="仿宋"/>
                <w:kern w:val="0"/>
                <w:sz w:val="24"/>
                <w:szCs w:val="24"/>
                <w:bdr w:val="none" w:color="auto" w:sz="0" w:space="0"/>
                <w:lang w:val="en-US" w:eastAsia="zh-CN" w:bidi="ar"/>
              </w:rPr>
              <w:t>排查</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pPr>
            <w:r>
              <w:rPr>
                <w:rFonts w:hint="eastAsia" w:ascii="仿宋" w:hAnsi="仿宋" w:eastAsia="仿宋" w:cs="仿宋"/>
                <w:kern w:val="0"/>
                <w:sz w:val="24"/>
                <w:szCs w:val="24"/>
                <w:bdr w:val="none" w:color="auto" w:sz="0" w:space="0"/>
                <w:lang w:val="en-US" w:eastAsia="zh-CN" w:bidi="ar"/>
              </w:rPr>
              <w:t>情况</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15" w:type="dxa"/>
            <w:left w:w="15" w:type="dxa"/>
            <w:bottom w:w="15" w:type="dxa"/>
            <w:right w:w="15" w:type="dxa"/>
          </w:tblCellMar>
        </w:tblPrEx>
        <w:trPr>
          <w:trHeight w:val="794" w:hRule="atLeast"/>
        </w:trPr>
        <w:tc>
          <w:tcPr>
            <w:tcW w:w="425" w:type="dxa"/>
            <w:tcBorders>
              <w:top w:val="nil"/>
              <w:left w:val="single" w:color="auto" w:sz="8" w:space="0"/>
              <w:bottom w:val="single" w:color="auto" w:sz="8" w:space="0"/>
              <w:right w:val="single" w:color="auto" w:sz="8" w:space="0"/>
            </w:tcBorders>
            <w:shd w:val="clear"/>
            <w:tcMar>
              <w:top w:w="0" w:type="dxa"/>
              <w:left w:w="28" w:type="dxa"/>
              <w:bottom w:w="0" w:type="dxa"/>
              <w:right w:w="2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pPr>
            <w:r>
              <w:rPr>
                <w:rFonts w:hint="eastAsia" w:ascii="仿宋" w:hAnsi="仿宋" w:eastAsia="仿宋" w:cs="仿宋"/>
                <w:kern w:val="0"/>
                <w:sz w:val="24"/>
                <w:szCs w:val="24"/>
                <w:bdr w:val="none" w:color="auto" w:sz="0" w:space="0"/>
                <w:lang w:val="en-US" w:eastAsia="zh-CN" w:bidi="ar"/>
              </w:rPr>
              <w:t>1</w:t>
            </w:r>
          </w:p>
        </w:tc>
        <w:tc>
          <w:tcPr>
            <w:tcW w:w="1276" w:type="dxa"/>
            <w:vMerge w:val="restart"/>
            <w:tcBorders>
              <w:top w:val="nil"/>
              <w:left w:val="nil"/>
              <w:bottom w:val="single" w:color="auto" w:sz="8" w:space="0"/>
              <w:right w:val="single" w:color="auto" w:sz="8" w:space="0"/>
            </w:tcBorders>
            <w:shd w:val="clear"/>
            <w:tcMar>
              <w:top w:w="0" w:type="dxa"/>
              <w:left w:w="28" w:type="dxa"/>
              <w:bottom w:w="0" w:type="dxa"/>
              <w:right w:w="2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pPr>
            <w:r>
              <w:rPr>
                <w:rFonts w:hint="eastAsia" w:ascii="仿宋" w:hAnsi="仿宋" w:eastAsia="仿宋" w:cs="仿宋"/>
                <w:kern w:val="0"/>
                <w:sz w:val="24"/>
                <w:szCs w:val="24"/>
                <w:bdr w:val="none" w:color="auto" w:sz="0" w:space="0"/>
                <w:lang w:val="en-US" w:eastAsia="zh-CN" w:bidi="ar"/>
              </w:rPr>
              <w:t>除尘系统</w:t>
            </w:r>
          </w:p>
        </w:tc>
        <w:tc>
          <w:tcPr>
            <w:tcW w:w="6803" w:type="dxa"/>
            <w:tcBorders>
              <w:top w:val="nil"/>
              <w:left w:val="nil"/>
              <w:bottom w:val="single" w:color="auto" w:sz="8" w:space="0"/>
              <w:right w:val="single" w:color="auto" w:sz="8" w:space="0"/>
            </w:tcBorders>
            <w:shd w:val="clear"/>
            <w:tcMar>
              <w:top w:w="0" w:type="dxa"/>
              <w:left w:w="28" w:type="dxa"/>
              <w:bottom w:w="0" w:type="dxa"/>
              <w:right w:w="2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pPr>
            <w:r>
              <w:rPr>
                <w:rFonts w:hint="eastAsia" w:ascii="仿宋" w:hAnsi="仿宋" w:eastAsia="仿宋" w:cs="仿宋"/>
                <w:spacing w:val="-6"/>
                <w:kern w:val="0"/>
                <w:sz w:val="24"/>
                <w:szCs w:val="24"/>
                <w:bdr w:val="none" w:color="auto" w:sz="0" w:space="0"/>
                <w:lang w:val="en-US" w:eastAsia="zh-CN" w:bidi="ar"/>
              </w:rPr>
              <w:t>不同种类的可燃性粉尘、可燃性粉尘与可燃气体等易加剧爆炸危险的介质共用一套除尘系统，不同防火分区的除尘系统互联互通。</w:t>
            </w:r>
          </w:p>
        </w:tc>
        <w:tc>
          <w:tcPr>
            <w:tcW w:w="794" w:type="dxa"/>
            <w:tcBorders>
              <w:top w:val="nil"/>
              <w:left w:val="nil"/>
              <w:bottom w:val="single" w:color="auto" w:sz="8" w:space="0"/>
              <w:right w:val="single" w:color="auto" w:sz="8" w:space="0"/>
            </w:tcBorders>
            <w:shd w:val="clear"/>
            <w:tcMar>
              <w:top w:w="0" w:type="dxa"/>
              <w:left w:w="28" w:type="dxa"/>
              <w:bottom w:w="0" w:type="dxa"/>
              <w:right w:w="2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pPr>
            <w:r>
              <w:rPr>
                <w:rFonts w:hint="eastAsia" w:ascii="仿宋" w:hAnsi="仿宋" w:eastAsia="仿宋" w:cs="仿宋"/>
                <w:kern w:val="0"/>
                <w:sz w:val="24"/>
                <w:szCs w:val="24"/>
                <w:bdr w:val="none" w:color="auto" w:sz="0" w:space="0"/>
                <w:lang w:val="en-US" w:eastAsia="zh-CN" w:bidi="ar"/>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15" w:type="dxa"/>
            <w:left w:w="15" w:type="dxa"/>
            <w:bottom w:w="15" w:type="dxa"/>
            <w:right w:w="15" w:type="dxa"/>
          </w:tblCellMar>
        </w:tblPrEx>
        <w:trPr>
          <w:trHeight w:val="794" w:hRule="atLeast"/>
        </w:trPr>
        <w:tc>
          <w:tcPr>
            <w:tcW w:w="425" w:type="dxa"/>
            <w:tcBorders>
              <w:top w:val="nil"/>
              <w:left w:val="single" w:color="auto" w:sz="8" w:space="0"/>
              <w:bottom w:val="single" w:color="auto" w:sz="8" w:space="0"/>
              <w:right w:val="single" w:color="auto" w:sz="8" w:space="0"/>
            </w:tcBorders>
            <w:shd w:val="clear"/>
            <w:tcMar>
              <w:top w:w="0" w:type="dxa"/>
              <w:left w:w="28" w:type="dxa"/>
              <w:bottom w:w="0" w:type="dxa"/>
              <w:right w:w="2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pPr>
            <w:r>
              <w:rPr>
                <w:rFonts w:hint="eastAsia" w:ascii="仿宋" w:hAnsi="仿宋" w:eastAsia="仿宋" w:cs="仿宋"/>
                <w:kern w:val="0"/>
                <w:sz w:val="24"/>
                <w:szCs w:val="24"/>
                <w:bdr w:val="none" w:color="auto" w:sz="0" w:space="0"/>
                <w:lang w:val="en-US" w:eastAsia="zh-CN" w:bidi="ar"/>
              </w:rPr>
              <w:t>2</w:t>
            </w:r>
          </w:p>
        </w:tc>
        <w:tc>
          <w:tcPr>
            <w:tcW w:w="1276" w:type="dxa"/>
            <w:vMerge w:val="continue"/>
            <w:tcBorders>
              <w:top w:val="nil"/>
              <w:left w:val="nil"/>
              <w:bottom w:val="single" w:color="auto" w:sz="8" w:space="0"/>
              <w:right w:val="single" w:color="auto" w:sz="8" w:space="0"/>
            </w:tcBorders>
            <w:shd w:val="clear"/>
            <w:tcMar>
              <w:top w:w="0" w:type="dxa"/>
              <w:left w:w="28" w:type="dxa"/>
              <w:bottom w:w="0" w:type="dxa"/>
              <w:right w:w="28" w:type="dxa"/>
            </w:tcMar>
            <w:vAlign w:val="center"/>
          </w:tcPr>
          <w:p>
            <w:pPr>
              <w:rPr>
                <w:rFonts w:hint="eastAsia" w:ascii="宋体"/>
                <w:sz w:val="24"/>
                <w:szCs w:val="24"/>
              </w:rPr>
            </w:pPr>
          </w:p>
        </w:tc>
        <w:tc>
          <w:tcPr>
            <w:tcW w:w="6803" w:type="dxa"/>
            <w:tcBorders>
              <w:top w:val="nil"/>
              <w:left w:val="nil"/>
              <w:bottom w:val="single" w:color="auto" w:sz="8" w:space="0"/>
              <w:right w:val="single" w:color="auto" w:sz="8" w:space="0"/>
            </w:tcBorders>
            <w:shd w:val="clear"/>
            <w:tcMar>
              <w:top w:w="0" w:type="dxa"/>
              <w:left w:w="28" w:type="dxa"/>
              <w:bottom w:w="0" w:type="dxa"/>
              <w:right w:w="2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pPr>
            <w:r>
              <w:rPr>
                <w:rFonts w:hint="eastAsia" w:ascii="仿宋" w:hAnsi="仿宋" w:eastAsia="仿宋" w:cs="仿宋"/>
                <w:kern w:val="0"/>
                <w:sz w:val="24"/>
                <w:szCs w:val="24"/>
                <w:bdr w:val="none" w:color="auto" w:sz="0" w:space="0"/>
                <w:lang w:val="en-US" w:eastAsia="zh-CN" w:bidi="ar"/>
              </w:rPr>
              <w:t>干式除尘系统未规范采用泄爆、隔爆、惰化、抑爆、抗爆等一种或多种控爆措施。</w:t>
            </w:r>
          </w:p>
        </w:tc>
        <w:tc>
          <w:tcPr>
            <w:tcW w:w="794" w:type="dxa"/>
            <w:tcBorders>
              <w:top w:val="nil"/>
              <w:left w:val="nil"/>
              <w:bottom w:val="single" w:color="auto" w:sz="8" w:space="0"/>
              <w:right w:val="single" w:color="auto" w:sz="8" w:space="0"/>
            </w:tcBorders>
            <w:shd w:val="clear"/>
            <w:tcMar>
              <w:top w:w="0" w:type="dxa"/>
              <w:left w:w="28" w:type="dxa"/>
              <w:bottom w:w="0" w:type="dxa"/>
              <w:right w:w="2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pPr>
            <w:r>
              <w:rPr>
                <w:rFonts w:hint="eastAsia" w:ascii="仿宋" w:hAnsi="仿宋" w:eastAsia="仿宋" w:cs="仿宋"/>
                <w:kern w:val="0"/>
                <w:sz w:val="24"/>
                <w:szCs w:val="24"/>
                <w:bdr w:val="none" w:color="auto" w:sz="0" w:space="0"/>
                <w:lang w:val="en-US" w:eastAsia="zh-CN" w:bidi="ar"/>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15" w:type="dxa"/>
            <w:left w:w="15" w:type="dxa"/>
            <w:bottom w:w="15" w:type="dxa"/>
            <w:right w:w="15" w:type="dxa"/>
          </w:tblCellMar>
        </w:tblPrEx>
        <w:trPr>
          <w:trHeight w:val="794" w:hRule="atLeast"/>
        </w:trPr>
        <w:tc>
          <w:tcPr>
            <w:tcW w:w="425" w:type="dxa"/>
            <w:tcBorders>
              <w:top w:val="nil"/>
              <w:left w:val="single" w:color="auto" w:sz="8" w:space="0"/>
              <w:bottom w:val="single" w:color="auto" w:sz="8" w:space="0"/>
              <w:right w:val="single" w:color="auto" w:sz="8" w:space="0"/>
            </w:tcBorders>
            <w:shd w:val="clear"/>
            <w:tcMar>
              <w:top w:w="0" w:type="dxa"/>
              <w:left w:w="28" w:type="dxa"/>
              <w:bottom w:w="0" w:type="dxa"/>
              <w:right w:w="2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pPr>
            <w:r>
              <w:rPr>
                <w:rFonts w:hint="eastAsia" w:ascii="仿宋" w:hAnsi="仿宋" w:eastAsia="仿宋" w:cs="仿宋"/>
                <w:kern w:val="0"/>
                <w:sz w:val="24"/>
                <w:szCs w:val="24"/>
                <w:bdr w:val="none" w:color="auto" w:sz="0" w:space="0"/>
                <w:lang w:val="en-US" w:eastAsia="zh-CN" w:bidi="ar"/>
              </w:rPr>
              <w:t>3</w:t>
            </w:r>
          </w:p>
        </w:tc>
        <w:tc>
          <w:tcPr>
            <w:tcW w:w="1276" w:type="dxa"/>
            <w:vMerge w:val="restart"/>
            <w:tcBorders>
              <w:top w:val="nil"/>
              <w:left w:val="nil"/>
              <w:bottom w:val="single" w:color="auto" w:sz="8" w:space="0"/>
              <w:right w:val="single" w:color="auto" w:sz="8" w:space="0"/>
            </w:tcBorders>
            <w:shd w:val="clear"/>
            <w:tcMar>
              <w:top w:w="0" w:type="dxa"/>
              <w:left w:w="28" w:type="dxa"/>
              <w:bottom w:w="0" w:type="dxa"/>
              <w:right w:w="2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pPr>
            <w:r>
              <w:rPr>
                <w:rFonts w:hint="eastAsia" w:ascii="仿宋" w:hAnsi="仿宋" w:eastAsia="仿宋" w:cs="仿宋"/>
                <w:kern w:val="0"/>
                <w:sz w:val="24"/>
                <w:szCs w:val="24"/>
                <w:bdr w:val="none" w:color="auto" w:sz="0" w:space="0"/>
                <w:lang w:val="en-US" w:eastAsia="zh-CN" w:bidi="ar"/>
              </w:rPr>
              <w:t>除尘系统</w:t>
            </w:r>
          </w:p>
        </w:tc>
        <w:tc>
          <w:tcPr>
            <w:tcW w:w="6803" w:type="dxa"/>
            <w:tcBorders>
              <w:top w:val="nil"/>
              <w:left w:val="nil"/>
              <w:bottom w:val="single" w:color="auto" w:sz="8" w:space="0"/>
              <w:right w:val="single" w:color="auto" w:sz="8" w:space="0"/>
            </w:tcBorders>
            <w:shd w:val="clear"/>
            <w:tcMar>
              <w:top w:w="0" w:type="dxa"/>
              <w:left w:w="28" w:type="dxa"/>
              <w:bottom w:w="0" w:type="dxa"/>
              <w:right w:w="2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pPr>
            <w:r>
              <w:rPr>
                <w:rFonts w:hint="eastAsia" w:ascii="仿宋" w:hAnsi="仿宋" w:eastAsia="仿宋" w:cs="仿宋"/>
                <w:kern w:val="0"/>
                <w:sz w:val="24"/>
                <w:szCs w:val="24"/>
                <w:bdr w:val="none" w:color="auto" w:sz="0" w:space="0"/>
                <w:lang w:val="en-US" w:eastAsia="zh-CN" w:bidi="ar"/>
              </w:rPr>
              <w:t>除尘系统采用重力沉降室除尘，或者采用干式巷道式构筑物作为除尘风道。</w:t>
            </w:r>
          </w:p>
        </w:tc>
        <w:tc>
          <w:tcPr>
            <w:tcW w:w="794" w:type="dxa"/>
            <w:tcBorders>
              <w:top w:val="nil"/>
              <w:left w:val="nil"/>
              <w:bottom w:val="single" w:color="auto" w:sz="8" w:space="0"/>
              <w:right w:val="single" w:color="auto" w:sz="8" w:space="0"/>
            </w:tcBorders>
            <w:shd w:val="clear"/>
            <w:tcMar>
              <w:top w:w="0" w:type="dxa"/>
              <w:left w:w="28" w:type="dxa"/>
              <w:bottom w:w="0" w:type="dxa"/>
              <w:right w:w="2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pPr>
            <w:r>
              <w:rPr>
                <w:rFonts w:hint="eastAsia" w:ascii="仿宋" w:hAnsi="仿宋" w:eastAsia="仿宋" w:cs="仿宋"/>
                <w:kern w:val="0"/>
                <w:sz w:val="24"/>
                <w:szCs w:val="24"/>
                <w:bdr w:val="none" w:color="auto" w:sz="0" w:space="0"/>
                <w:lang w:val="en-US" w:eastAsia="zh-CN" w:bidi="ar"/>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15" w:type="dxa"/>
            <w:left w:w="15" w:type="dxa"/>
            <w:bottom w:w="15" w:type="dxa"/>
            <w:right w:w="15" w:type="dxa"/>
          </w:tblCellMar>
        </w:tblPrEx>
        <w:trPr>
          <w:trHeight w:val="1191" w:hRule="atLeast"/>
        </w:trPr>
        <w:tc>
          <w:tcPr>
            <w:tcW w:w="425" w:type="dxa"/>
            <w:tcBorders>
              <w:top w:val="nil"/>
              <w:left w:val="single" w:color="auto" w:sz="8" w:space="0"/>
              <w:bottom w:val="single" w:color="auto" w:sz="8" w:space="0"/>
              <w:right w:val="single" w:color="auto" w:sz="8" w:space="0"/>
            </w:tcBorders>
            <w:shd w:val="clear"/>
            <w:tcMar>
              <w:top w:w="0" w:type="dxa"/>
              <w:left w:w="28" w:type="dxa"/>
              <w:bottom w:w="0" w:type="dxa"/>
              <w:right w:w="2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pPr>
            <w:r>
              <w:rPr>
                <w:rFonts w:hint="eastAsia" w:ascii="仿宋" w:hAnsi="仿宋" w:eastAsia="仿宋" w:cs="仿宋"/>
                <w:kern w:val="0"/>
                <w:sz w:val="24"/>
                <w:szCs w:val="24"/>
                <w:bdr w:val="none" w:color="auto" w:sz="0" w:space="0"/>
                <w:lang w:val="en-US" w:eastAsia="zh-CN" w:bidi="ar"/>
              </w:rPr>
              <w:t>4</w:t>
            </w:r>
          </w:p>
        </w:tc>
        <w:tc>
          <w:tcPr>
            <w:tcW w:w="1276" w:type="dxa"/>
            <w:vMerge w:val="continue"/>
            <w:tcBorders>
              <w:top w:val="nil"/>
              <w:left w:val="nil"/>
              <w:bottom w:val="single" w:color="auto" w:sz="8" w:space="0"/>
              <w:right w:val="single" w:color="auto" w:sz="8" w:space="0"/>
            </w:tcBorders>
            <w:shd w:val="clear"/>
            <w:tcMar>
              <w:top w:w="0" w:type="dxa"/>
              <w:left w:w="28" w:type="dxa"/>
              <w:bottom w:w="0" w:type="dxa"/>
              <w:right w:w="28" w:type="dxa"/>
            </w:tcMar>
            <w:vAlign w:val="center"/>
          </w:tcPr>
          <w:p>
            <w:pPr>
              <w:rPr>
                <w:rFonts w:hint="eastAsia" w:ascii="宋体"/>
                <w:sz w:val="24"/>
                <w:szCs w:val="24"/>
              </w:rPr>
            </w:pPr>
          </w:p>
        </w:tc>
        <w:tc>
          <w:tcPr>
            <w:tcW w:w="6803" w:type="dxa"/>
            <w:tcBorders>
              <w:top w:val="nil"/>
              <w:left w:val="nil"/>
              <w:bottom w:val="single" w:color="auto" w:sz="8" w:space="0"/>
              <w:right w:val="single" w:color="auto" w:sz="8" w:space="0"/>
            </w:tcBorders>
            <w:shd w:val="clear"/>
            <w:tcMar>
              <w:top w:w="0" w:type="dxa"/>
              <w:left w:w="28" w:type="dxa"/>
              <w:bottom w:w="0" w:type="dxa"/>
              <w:right w:w="2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pPr>
            <w:r>
              <w:rPr>
                <w:rFonts w:hint="eastAsia" w:ascii="仿宋" w:hAnsi="仿宋" w:eastAsia="仿宋" w:cs="仿宋"/>
                <w:kern w:val="0"/>
                <w:sz w:val="24"/>
                <w:szCs w:val="24"/>
                <w:bdr w:val="none" w:color="auto" w:sz="0" w:space="0"/>
                <w:lang w:val="en-US" w:eastAsia="zh-CN" w:bidi="ar"/>
              </w:rPr>
              <w:t>铝镁等金属粉尘除尘系统未采用负压除尘方式；其他可燃性粉尘除尘系统采用正压吹送粉尘时，未规范采取火花探测消除等防范点燃源措施。</w:t>
            </w:r>
          </w:p>
        </w:tc>
        <w:tc>
          <w:tcPr>
            <w:tcW w:w="794" w:type="dxa"/>
            <w:tcBorders>
              <w:top w:val="nil"/>
              <w:left w:val="nil"/>
              <w:bottom w:val="single" w:color="auto" w:sz="8" w:space="0"/>
              <w:right w:val="single" w:color="auto" w:sz="8" w:space="0"/>
            </w:tcBorders>
            <w:shd w:val="clear"/>
            <w:tcMar>
              <w:top w:w="0" w:type="dxa"/>
              <w:left w:w="28" w:type="dxa"/>
              <w:bottom w:w="0" w:type="dxa"/>
              <w:right w:w="2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pPr>
            <w:r>
              <w:rPr>
                <w:rFonts w:hint="eastAsia" w:ascii="仿宋" w:hAnsi="仿宋" w:eastAsia="仿宋" w:cs="仿宋"/>
                <w:kern w:val="0"/>
                <w:sz w:val="24"/>
                <w:szCs w:val="24"/>
                <w:bdr w:val="none" w:color="auto" w:sz="0" w:space="0"/>
                <w:lang w:val="en-US" w:eastAsia="zh-CN" w:bidi="ar"/>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15" w:type="dxa"/>
            <w:left w:w="15" w:type="dxa"/>
            <w:bottom w:w="15" w:type="dxa"/>
            <w:right w:w="15" w:type="dxa"/>
          </w:tblCellMar>
        </w:tblPrEx>
        <w:trPr>
          <w:trHeight w:val="794" w:hRule="atLeast"/>
        </w:trPr>
        <w:tc>
          <w:tcPr>
            <w:tcW w:w="425" w:type="dxa"/>
            <w:tcBorders>
              <w:top w:val="nil"/>
              <w:left w:val="single" w:color="auto" w:sz="8" w:space="0"/>
              <w:bottom w:val="single" w:color="auto" w:sz="8" w:space="0"/>
              <w:right w:val="single" w:color="auto" w:sz="8" w:space="0"/>
            </w:tcBorders>
            <w:shd w:val="clear"/>
            <w:tcMar>
              <w:top w:w="0" w:type="dxa"/>
              <w:left w:w="28" w:type="dxa"/>
              <w:bottom w:w="0" w:type="dxa"/>
              <w:right w:w="2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pPr>
            <w:r>
              <w:rPr>
                <w:rFonts w:hint="eastAsia" w:ascii="仿宋" w:hAnsi="仿宋" w:eastAsia="仿宋" w:cs="仿宋"/>
                <w:kern w:val="0"/>
                <w:sz w:val="24"/>
                <w:szCs w:val="24"/>
                <w:bdr w:val="none" w:color="auto" w:sz="0" w:space="0"/>
                <w:lang w:val="en-US" w:eastAsia="zh-CN" w:bidi="ar"/>
              </w:rPr>
              <w:t>5</w:t>
            </w:r>
          </w:p>
        </w:tc>
        <w:tc>
          <w:tcPr>
            <w:tcW w:w="1276" w:type="dxa"/>
            <w:tcBorders>
              <w:top w:val="nil"/>
              <w:left w:val="nil"/>
              <w:bottom w:val="single" w:color="auto" w:sz="8" w:space="0"/>
              <w:right w:val="single" w:color="auto" w:sz="8" w:space="0"/>
            </w:tcBorders>
            <w:shd w:val="clear"/>
            <w:tcMar>
              <w:top w:w="0" w:type="dxa"/>
              <w:left w:w="28" w:type="dxa"/>
              <w:bottom w:w="0" w:type="dxa"/>
              <w:right w:w="2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pPr>
            <w:r>
              <w:rPr>
                <w:rFonts w:hint="eastAsia" w:ascii="仿宋" w:hAnsi="仿宋" w:eastAsia="仿宋" w:cs="仿宋"/>
                <w:kern w:val="0"/>
                <w:sz w:val="24"/>
                <w:szCs w:val="24"/>
                <w:bdr w:val="none" w:color="auto" w:sz="0" w:space="0"/>
                <w:lang w:val="en-US" w:eastAsia="zh-CN" w:bidi="ar"/>
              </w:rPr>
              <w:t>点燃源</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pPr>
            <w:r>
              <w:rPr>
                <w:rFonts w:hint="eastAsia" w:ascii="仿宋" w:hAnsi="仿宋" w:eastAsia="仿宋" w:cs="仿宋"/>
                <w:kern w:val="0"/>
                <w:sz w:val="24"/>
                <w:szCs w:val="24"/>
                <w:bdr w:val="none" w:color="auto" w:sz="0" w:space="0"/>
                <w:lang w:val="en-US" w:eastAsia="zh-CN" w:bidi="ar"/>
              </w:rPr>
              <w:t>控制</w:t>
            </w:r>
          </w:p>
        </w:tc>
        <w:tc>
          <w:tcPr>
            <w:tcW w:w="6803" w:type="dxa"/>
            <w:tcBorders>
              <w:top w:val="nil"/>
              <w:left w:val="nil"/>
              <w:bottom w:val="single" w:color="auto" w:sz="8" w:space="0"/>
              <w:right w:val="single" w:color="auto" w:sz="8" w:space="0"/>
            </w:tcBorders>
            <w:shd w:val="clear"/>
            <w:tcMar>
              <w:top w:w="0" w:type="dxa"/>
              <w:left w:w="28" w:type="dxa"/>
              <w:bottom w:w="0" w:type="dxa"/>
              <w:right w:w="2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pPr>
            <w:r>
              <w:rPr>
                <w:rFonts w:hint="eastAsia" w:ascii="仿宋" w:hAnsi="仿宋" w:eastAsia="仿宋" w:cs="仿宋"/>
                <w:kern w:val="0"/>
                <w:sz w:val="24"/>
                <w:szCs w:val="24"/>
                <w:bdr w:val="none" w:color="auto" w:sz="0" w:space="0"/>
                <w:lang w:val="en-US" w:eastAsia="zh-CN" w:bidi="ar"/>
              </w:rPr>
              <w:t>粉碎、研磨、造粒、砂光等易产生机械火花的工艺，未规范采取杂物去除或火花探测消除等防范点燃源措施。</w:t>
            </w:r>
          </w:p>
        </w:tc>
        <w:tc>
          <w:tcPr>
            <w:tcW w:w="794" w:type="dxa"/>
            <w:tcBorders>
              <w:top w:val="nil"/>
              <w:left w:val="nil"/>
              <w:bottom w:val="single" w:color="auto" w:sz="8" w:space="0"/>
              <w:right w:val="single" w:color="auto" w:sz="8" w:space="0"/>
            </w:tcBorders>
            <w:shd w:val="clear"/>
            <w:tcMar>
              <w:top w:w="0" w:type="dxa"/>
              <w:left w:w="28" w:type="dxa"/>
              <w:bottom w:w="0" w:type="dxa"/>
              <w:right w:w="2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pPr>
            <w:r>
              <w:rPr>
                <w:rFonts w:hint="eastAsia" w:ascii="仿宋" w:hAnsi="仿宋" w:eastAsia="仿宋" w:cs="仿宋"/>
                <w:kern w:val="0"/>
                <w:sz w:val="24"/>
                <w:szCs w:val="24"/>
                <w:bdr w:val="none" w:color="auto" w:sz="0" w:space="0"/>
                <w:lang w:val="en-US" w:eastAsia="zh-CN" w:bidi="ar"/>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15" w:type="dxa"/>
            <w:left w:w="15" w:type="dxa"/>
            <w:bottom w:w="15" w:type="dxa"/>
            <w:right w:w="15" w:type="dxa"/>
          </w:tblCellMar>
        </w:tblPrEx>
        <w:trPr>
          <w:trHeight w:val="1085" w:hRule="atLeast"/>
        </w:trPr>
        <w:tc>
          <w:tcPr>
            <w:tcW w:w="425" w:type="dxa"/>
            <w:tcBorders>
              <w:top w:val="nil"/>
              <w:left w:val="single" w:color="auto" w:sz="8" w:space="0"/>
              <w:bottom w:val="single" w:color="auto" w:sz="8" w:space="0"/>
              <w:right w:val="single" w:color="auto" w:sz="8" w:space="0"/>
            </w:tcBorders>
            <w:shd w:val="clear"/>
            <w:tcMar>
              <w:top w:w="0" w:type="dxa"/>
              <w:left w:w="28" w:type="dxa"/>
              <w:bottom w:w="0" w:type="dxa"/>
              <w:right w:w="2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pPr>
            <w:r>
              <w:rPr>
                <w:rFonts w:hint="eastAsia" w:ascii="仿宋" w:hAnsi="仿宋" w:eastAsia="仿宋" w:cs="仿宋"/>
                <w:kern w:val="0"/>
                <w:sz w:val="24"/>
                <w:szCs w:val="24"/>
                <w:bdr w:val="none" w:color="auto" w:sz="0" w:space="0"/>
                <w:lang w:val="en-US" w:eastAsia="zh-CN" w:bidi="ar"/>
              </w:rPr>
              <w:t>6</w:t>
            </w:r>
          </w:p>
        </w:tc>
        <w:tc>
          <w:tcPr>
            <w:tcW w:w="1276" w:type="dxa"/>
            <w:tcBorders>
              <w:top w:val="nil"/>
              <w:left w:val="nil"/>
              <w:bottom w:val="single" w:color="auto" w:sz="8" w:space="0"/>
              <w:right w:val="single" w:color="auto" w:sz="8" w:space="0"/>
            </w:tcBorders>
            <w:shd w:val="clear"/>
            <w:tcMar>
              <w:top w:w="0" w:type="dxa"/>
              <w:left w:w="28" w:type="dxa"/>
              <w:bottom w:w="0" w:type="dxa"/>
              <w:right w:w="2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pPr>
            <w:r>
              <w:rPr>
                <w:rFonts w:hint="eastAsia" w:ascii="仿宋" w:hAnsi="仿宋" w:eastAsia="仿宋" w:cs="仿宋"/>
                <w:kern w:val="0"/>
                <w:sz w:val="24"/>
                <w:szCs w:val="24"/>
                <w:bdr w:val="none" w:color="auto" w:sz="0" w:space="0"/>
                <w:lang w:val="en-US" w:eastAsia="zh-CN" w:bidi="ar"/>
              </w:rPr>
              <w:t>粉尘清扫</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pPr>
            <w:r>
              <w:rPr>
                <w:rFonts w:hint="eastAsia" w:ascii="仿宋" w:hAnsi="仿宋" w:eastAsia="仿宋" w:cs="仿宋"/>
                <w:kern w:val="0"/>
                <w:sz w:val="24"/>
                <w:szCs w:val="24"/>
                <w:bdr w:val="none" w:color="auto" w:sz="0" w:space="0"/>
                <w:lang w:val="en-US" w:eastAsia="zh-CN" w:bidi="ar"/>
              </w:rPr>
              <w:t>和处置</w:t>
            </w:r>
          </w:p>
        </w:tc>
        <w:tc>
          <w:tcPr>
            <w:tcW w:w="6803" w:type="dxa"/>
            <w:tcBorders>
              <w:top w:val="nil"/>
              <w:left w:val="nil"/>
              <w:bottom w:val="single" w:color="auto" w:sz="8" w:space="0"/>
              <w:right w:val="single" w:color="auto" w:sz="8" w:space="0"/>
            </w:tcBorders>
            <w:shd w:val="clear"/>
            <w:tcMar>
              <w:top w:w="0" w:type="dxa"/>
              <w:left w:w="28" w:type="dxa"/>
              <w:bottom w:w="0" w:type="dxa"/>
              <w:right w:w="2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pPr>
            <w:r>
              <w:rPr>
                <w:rFonts w:hint="eastAsia" w:ascii="仿宋" w:hAnsi="仿宋" w:eastAsia="仿宋" w:cs="仿宋"/>
                <w:kern w:val="0"/>
                <w:sz w:val="24"/>
                <w:szCs w:val="24"/>
                <w:bdr w:val="none" w:color="auto" w:sz="0" w:space="0"/>
                <w:lang w:val="en-US" w:eastAsia="zh-CN" w:bidi="ar"/>
              </w:rPr>
              <w:t>未按规范制定粉尘清理制度，作业现场和相关设备设施积尘未及时规范清扫；铝镁等金属粉尘的收集、贮存等处置环节未落实防水防潮、通风、氢气监测等必要的防爆措施。</w:t>
            </w:r>
          </w:p>
        </w:tc>
        <w:tc>
          <w:tcPr>
            <w:tcW w:w="794" w:type="dxa"/>
            <w:tcBorders>
              <w:top w:val="nil"/>
              <w:left w:val="nil"/>
              <w:bottom w:val="single" w:color="auto" w:sz="8" w:space="0"/>
              <w:right w:val="single" w:color="auto" w:sz="8" w:space="0"/>
            </w:tcBorders>
            <w:shd w:val="clear"/>
            <w:tcMar>
              <w:top w:w="0" w:type="dxa"/>
              <w:left w:w="28" w:type="dxa"/>
              <w:bottom w:w="0" w:type="dxa"/>
              <w:right w:w="2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pPr>
            <w:r>
              <w:rPr>
                <w:rFonts w:hint="eastAsia" w:ascii="仿宋" w:hAnsi="仿宋" w:eastAsia="仿宋" w:cs="仿宋"/>
                <w:kern w:val="0"/>
                <w:sz w:val="24"/>
                <w:szCs w:val="24"/>
                <w:bdr w:val="none" w:color="auto" w:sz="0" w:space="0"/>
                <w:lang w:val="en-US" w:eastAsia="zh-CN" w:bidi="ar"/>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15" w:type="dxa"/>
            <w:left w:w="15" w:type="dxa"/>
            <w:bottom w:w="15" w:type="dxa"/>
            <w:right w:w="15" w:type="dxa"/>
          </w:tblCellMar>
        </w:tblPrEx>
        <w:trPr>
          <w:trHeight w:val="689" w:hRule="atLeast"/>
        </w:trPr>
        <w:tc>
          <w:tcPr>
            <w:tcW w:w="9298" w:type="dxa"/>
            <w:gridSpan w:val="4"/>
            <w:tcBorders>
              <w:top w:val="nil"/>
              <w:left w:val="single" w:color="auto" w:sz="8" w:space="0"/>
              <w:bottom w:val="single" w:color="auto" w:sz="8" w:space="0"/>
              <w:right w:val="single" w:color="auto" w:sz="8" w:space="0"/>
            </w:tcBorders>
            <w:shd w:val="clear"/>
            <w:tcMar>
              <w:top w:w="0" w:type="dxa"/>
              <w:left w:w="28" w:type="dxa"/>
              <w:bottom w:w="0" w:type="dxa"/>
              <w:right w:w="2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pPr>
            <w:r>
              <w:rPr>
                <w:rFonts w:hint="eastAsia" w:ascii="仿宋" w:hAnsi="仿宋" w:eastAsia="仿宋" w:cs="仿宋"/>
                <w:kern w:val="0"/>
                <w:sz w:val="24"/>
                <w:szCs w:val="24"/>
                <w:bdr w:val="none" w:color="auto" w:sz="0" w:space="0"/>
                <w:lang w:val="en-US" w:eastAsia="zh-CN" w:bidi="ar"/>
              </w:rPr>
              <w:t>重点适用于机械、轻工、纺织行业。</w:t>
            </w:r>
          </w:p>
        </w:tc>
      </w:tr>
    </w:tbl>
    <w:p>
      <w:pPr>
        <w:keepNext w:val="0"/>
        <w:keepLines w:val="0"/>
        <w:widowControl/>
        <w:suppressLineNumbers w:val="0"/>
        <w:spacing w:before="75" w:beforeAutospacing="0" w:after="75" w:afterAutospacing="0" w:line="592" w:lineRule="atLeast"/>
        <w:ind w:left="0" w:right="0" w:firstLine="643"/>
        <w:jc w:val="left"/>
        <w:rPr>
          <w:rFonts w:hint="default" w:ascii="sans-serif" w:hAnsi="sans-serif" w:eastAsia="sans-serif" w:cs="sans-serif"/>
          <w:i w:val="0"/>
          <w:caps w:val="0"/>
          <w:color w:val="000000"/>
          <w:spacing w:val="0"/>
          <w:sz w:val="21"/>
          <w:szCs w:val="21"/>
        </w:rPr>
      </w:pPr>
      <w:r>
        <w:rPr>
          <w:rStyle w:val="5"/>
          <w:rFonts w:hint="eastAsia" w:ascii="仿宋" w:hAnsi="仿宋" w:eastAsia="仿宋" w:cs="仿宋"/>
          <w:i w:val="0"/>
          <w:caps w:val="0"/>
          <w:color w:val="000000"/>
          <w:spacing w:val="0"/>
          <w:kern w:val="0"/>
          <w:sz w:val="32"/>
          <w:szCs w:val="32"/>
          <w:lang w:val="en-US" w:eastAsia="zh-CN" w:bidi="ar"/>
        </w:rPr>
        <w:t>（四）使用危险化学品企业专项排查。</w:t>
      </w:r>
    </w:p>
    <w:tbl>
      <w:tblPr>
        <w:tblW w:w="0" w:type="auto"/>
        <w:tblInd w:w="0" w:type="dxa"/>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tblLayout w:type="autofit"/>
        <w:tblCellMar>
          <w:top w:w="15" w:type="dxa"/>
          <w:left w:w="15" w:type="dxa"/>
          <w:bottom w:w="15" w:type="dxa"/>
          <w:right w:w="15" w:type="dxa"/>
        </w:tblCellMar>
      </w:tblPr>
      <w:tblGrid>
        <w:gridCol w:w="410"/>
        <w:gridCol w:w="1160"/>
        <w:gridCol w:w="6057"/>
        <w:gridCol w:w="735"/>
      </w:tblGrid>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tblCellMar>
            <w:top w:w="15" w:type="dxa"/>
            <w:left w:w="15" w:type="dxa"/>
            <w:bottom w:w="15" w:type="dxa"/>
            <w:right w:w="15" w:type="dxa"/>
          </w:tblCellMar>
        </w:tblPrEx>
        <w:trPr>
          <w:trHeight w:val="737" w:hRule="atLeast"/>
        </w:trPr>
        <w:tc>
          <w:tcPr>
            <w:tcW w:w="425" w:type="dxa"/>
            <w:tcBorders>
              <w:top w:val="single" w:color="auto" w:sz="8" w:space="0"/>
              <w:left w:val="single" w:color="auto" w:sz="8" w:space="0"/>
              <w:bottom w:val="single" w:color="auto" w:sz="8" w:space="0"/>
              <w:right w:val="single" w:color="auto" w:sz="8" w:space="0"/>
            </w:tcBorders>
            <w:shd w:val="clear"/>
            <w:tcMar>
              <w:top w:w="0" w:type="dxa"/>
              <w:left w:w="28" w:type="dxa"/>
              <w:bottom w:w="0" w:type="dxa"/>
              <w:right w:w="2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pPr>
            <w:r>
              <w:rPr>
                <w:rFonts w:hint="eastAsia" w:ascii="仿宋" w:hAnsi="仿宋" w:eastAsia="仿宋" w:cs="仿宋"/>
                <w:kern w:val="0"/>
                <w:sz w:val="24"/>
                <w:szCs w:val="24"/>
                <w:bdr w:val="none" w:color="auto" w:sz="0" w:space="0"/>
                <w:lang w:val="en-US" w:eastAsia="zh-CN" w:bidi="ar"/>
              </w:rPr>
              <w:t>序号</w:t>
            </w:r>
          </w:p>
        </w:tc>
        <w:tc>
          <w:tcPr>
            <w:tcW w:w="1276" w:type="dxa"/>
            <w:tcBorders>
              <w:top w:val="single" w:color="auto" w:sz="8" w:space="0"/>
              <w:left w:val="nil"/>
              <w:bottom w:val="single" w:color="auto" w:sz="8" w:space="0"/>
              <w:right w:val="single" w:color="auto" w:sz="8" w:space="0"/>
            </w:tcBorders>
            <w:shd w:val="clear"/>
            <w:tcMar>
              <w:top w:w="0" w:type="dxa"/>
              <w:left w:w="28" w:type="dxa"/>
              <w:bottom w:w="0" w:type="dxa"/>
              <w:right w:w="2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pPr>
            <w:r>
              <w:rPr>
                <w:rFonts w:hint="eastAsia" w:ascii="仿宋" w:hAnsi="仿宋" w:eastAsia="仿宋" w:cs="仿宋"/>
                <w:kern w:val="0"/>
                <w:sz w:val="24"/>
                <w:szCs w:val="24"/>
                <w:bdr w:val="none" w:color="auto" w:sz="0" w:space="0"/>
                <w:lang w:val="en-US" w:eastAsia="zh-CN" w:bidi="ar"/>
              </w:rPr>
              <w:t>排查</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pPr>
            <w:r>
              <w:rPr>
                <w:rFonts w:hint="eastAsia" w:ascii="仿宋" w:hAnsi="仿宋" w:eastAsia="仿宋" w:cs="仿宋"/>
                <w:kern w:val="0"/>
                <w:sz w:val="24"/>
                <w:szCs w:val="24"/>
                <w:bdr w:val="none" w:color="auto" w:sz="0" w:space="0"/>
                <w:lang w:val="en-US" w:eastAsia="zh-CN" w:bidi="ar"/>
              </w:rPr>
              <w:t>项目</w:t>
            </w:r>
          </w:p>
        </w:tc>
        <w:tc>
          <w:tcPr>
            <w:tcW w:w="6803" w:type="dxa"/>
            <w:tcBorders>
              <w:top w:val="single" w:color="auto" w:sz="8" w:space="0"/>
              <w:left w:val="nil"/>
              <w:bottom w:val="single" w:color="auto" w:sz="8" w:space="0"/>
              <w:right w:val="single" w:color="auto" w:sz="8" w:space="0"/>
            </w:tcBorders>
            <w:shd w:val="clear"/>
            <w:tcMar>
              <w:top w:w="0" w:type="dxa"/>
              <w:left w:w="28" w:type="dxa"/>
              <w:bottom w:w="0" w:type="dxa"/>
              <w:right w:w="2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pPr>
            <w:r>
              <w:rPr>
                <w:rFonts w:hint="eastAsia" w:ascii="仿宋" w:hAnsi="仿宋" w:eastAsia="仿宋" w:cs="仿宋"/>
                <w:kern w:val="0"/>
                <w:sz w:val="24"/>
                <w:szCs w:val="24"/>
                <w:bdr w:val="none" w:color="auto" w:sz="0" w:space="0"/>
                <w:lang w:val="en-US" w:eastAsia="zh-CN" w:bidi="ar"/>
              </w:rPr>
              <w:t>排查内容</w:t>
            </w:r>
          </w:p>
        </w:tc>
        <w:tc>
          <w:tcPr>
            <w:tcW w:w="794" w:type="dxa"/>
            <w:tcBorders>
              <w:top w:val="single" w:color="auto" w:sz="8" w:space="0"/>
              <w:left w:val="nil"/>
              <w:bottom w:val="single" w:color="auto" w:sz="8" w:space="0"/>
              <w:right w:val="single" w:color="auto" w:sz="8" w:space="0"/>
            </w:tcBorders>
            <w:shd w:val="clear"/>
            <w:tcMar>
              <w:top w:w="0" w:type="dxa"/>
              <w:left w:w="28" w:type="dxa"/>
              <w:bottom w:w="0" w:type="dxa"/>
              <w:right w:w="2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pPr>
            <w:r>
              <w:rPr>
                <w:rFonts w:hint="eastAsia" w:ascii="仿宋" w:hAnsi="仿宋" w:eastAsia="仿宋" w:cs="仿宋"/>
                <w:kern w:val="0"/>
                <w:sz w:val="24"/>
                <w:szCs w:val="24"/>
                <w:bdr w:val="none" w:color="auto" w:sz="0" w:space="0"/>
                <w:lang w:val="en-US" w:eastAsia="zh-CN" w:bidi="ar"/>
              </w:rPr>
              <w:t>排查</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pPr>
            <w:r>
              <w:rPr>
                <w:rFonts w:hint="eastAsia" w:ascii="仿宋" w:hAnsi="仿宋" w:eastAsia="仿宋" w:cs="仿宋"/>
                <w:kern w:val="0"/>
                <w:sz w:val="24"/>
                <w:szCs w:val="24"/>
                <w:bdr w:val="none" w:color="auto" w:sz="0" w:space="0"/>
                <w:lang w:val="en-US" w:eastAsia="zh-CN" w:bidi="ar"/>
              </w:rPr>
              <w:t>情况</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15" w:type="dxa"/>
            <w:left w:w="15" w:type="dxa"/>
            <w:bottom w:w="15" w:type="dxa"/>
            <w:right w:w="15" w:type="dxa"/>
          </w:tblCellMar>
        </w:tblPrEx>
        <w:trPr>
          <w:trHeight w:val="505" w:hRule="atLeast"/>
        </w:trPr>
        <w:tc>
          <w:tcPr>
            <w:tcW w:w="425" w:type="dxa"/>
            <w:tcBorders>
              <w:top w:val="nil"/>
              <w:left w:val="single" w:color="auto" w:sz="8" w:space="0"/>
              <w:bottom w:val="single" w:color="auto" w:sz="8" w:space="0"/>
              <w:right w:val="single" w:color="auto" w:sz="8" w:space="0"/>
            </w:tcBorders>
            <w:shd w:val="clear"/>
            <w:tcMar>
              <w:top w:w="0" w:type="dxa"/>
              <w:left w:w="28" w:type="dxa"/>
              <w:bottom w:w="0" w:type="dxa"/>
              <w:right w:w="2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pPr>
            <w:r>
              <w:rPr>
                <w:rFonts w:hint="eastAsia" w:ascii="仿宋" w:hAnsi="仿宋" w:eastAsia="仿宋" w:cs="仿宋"/>
                <w:kern w:val="0"/>
                <w:sz w:val="24"/>
                <w:szCs w:val="24"/>
                <w:bdr w:val="none" w:color="auto" w:sz="0" w:space="0"/>
                <w:lang w:val="en-US" w:eastAsia="zh-CN" w:bidi="ar"/>
              </w:rPr>
              <w:t>1</w:t>
            </w:r>
          </w:p>
        </w:tc>
        <w:tc>
          <w:tcPr>
            <w:tcW w:w="1276" w:type="dxa"/>
            <w:vMerge w:val="restart"/>
            <w:tcBorders>
              <w:top w:val="nil"/>
              <w:left w:val="nil"/>
              <w:bottom w:val="single" w:color="auto" w:sz="8" w:space="0"/>
              <w:right w:val="single" w:color="auto" w:sz="8" w:space="0"/>
            </w:tcBorders>
            <w:shd w:val="clear"/>
            <w:tcMar>
              <w:top w:w="0" w:type="dxa"/>
              <w:left w:w="28" w:type="dxa"/>
              <w:bottom w:w="0" w:type="dxa"/>
              <w:right w:w="2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pPr>
            <w:r>
              <w:rPr>
                <w:rFonts w:hint="eastAsia" w:ascii="仿宋" w:hAnsi="仿宋" w:eastAsia="仿宋" w:cs="仿宋"/>
                <w:kern w:val="0"/>
                <w:sz w:val="24"/>
                <w:szCs w:val="24"/>
                <w:bdr w:val="none" w:color="auto" w:sz="0" w:space="0"/>
                <w:lang w:val="en-US" w:eastAsia="zh-CN" w:bidi="ar"/>
              </w:rPr>
              <w:t>安全管理</w:t>
            </w:r>
          </w:p>
        </w:tc>
        <w:tc>
          <w:tcPr>
            <w:tcW w:w="6803" w:type="dxa"/>
            <w:tcBorders>
              <w:top w:val="nil"/>
              <w:left w:val="nil"/>
              <w:bottom w:val="single" w:color="auto" w:sz="8" w:space="0"/>
              <w:right w:val="single" w:color="auto" w:sz="8" w:space="0"/>
            </w:tcBorders>
            <w:shd w:val="clear"/>
            <w:tcMar>
              <w:top w:w="0" w:type="dxa"/>
              <w:left w:w="28" w:type="dxa"/>
              <w:bottom w:w="0" w:type="dxa"/>
              <w:right w:w="2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pPr>
            <w:r>
              <w:rPr>
                <w:rFonts w:hint="eastAsia" w:ascii="仿宋" w:hAnsi="仿宋" w:eastAsia="仿宋" w:cs="仿宋"/>
                <w:color w:val="000000"/>
                <w:spacing w:val="-6"/>
                <w:kern w:val="0"/>
                <w:sz w:val="24"/>
                <w:szCs w:val="24"/>
                <w:bdr w:val="none" w:color="auto" w:sz="0" w:space="0"/>
                <w:lang w:val="en-US" w:eastAsia="zh-CN" w:bidi="ar"/>
              </w:rPr>
              <w:t>未按规定建立健全危险化学品使用的安全管理制度和安全操作规程。</w:t>
            </w:r>
          </w:p>
        </w:tc>
        <w:tc>
          <w:tcPr>
            <w:tcW w:w="794" w:type="dxa"/>
            <w:tcBorders>
              <w:top w:val="nil"/>
              <w:left w:val="nil"/>
              <w:bottom w:val="single" w:color="auto" w:sz="8" w:space="0"/>
              <w:right w:val="single" w:color="auto" w:sz="8" w:space="0"/>
            </w:tcBorders>
            <w:shd w:val="clear"/>
            <w:tcMar>
              <w:top w:w="0" w:type="dxa"/>
              <w:left w:w="28" w:type="dxa"/>
              <w:bottom w:w="0" w:type="dxa"/>
              <w:right w:w="2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pPr>
            <w:r>
              <w:rPr>
                <w:rFonts w:hint="eastAsia" w:ascii="仿宋" w:hAnsi="仿宋" w:eastAsia="仿宋" w:cs="仿宋"/>
                <w:kern w:val="0"/>
                <w:sz w:val="24"/>
                <w:szCs w:val="24"/>
                <w:bdr w:val="none" w:color="auto" w:sz="0" w:space="0"/>
                <w:lang w:val="en-US" w:eastAsia="zh-CN" w:bidi="ar"/>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15" w:type="dxa"/>
            <w:left w:w="15" w:type="dxa"/>
            <w:bottom w:w="15" w:type="dxa"/>
            <w:right w:w="15" w:type="dxa"/>
          </w:tblCellMar>
        </w:tblPrEx>
        <w:trPr>
          <w:trHeight w:val="737" w:hRule="atLeast"/>
        </w:trPr>
        <w:tc>
          <w:tcPr>
            <w:tcW w:w="425" w:type="dxa"/>
            <w:tcBorders>
              <w:top w:val="nil"/>
              <w:left w:val="single" w:color="auto" w:sz="8" w:space="0"/>
              <w:bottom w:val="single" w:color="auto" w:sz="8" w:space="0"/>
              <w:right w:val="single" w:color="auto" w:sz="8" w:space="0"/>
            </w:tcBorders>
            <w:shd w:val="clear"/>
            <w:tcMar>
              <w:top w:w="0" w:type="dxa"/>
              <w:left w:w="28" w:type="dxa"/>
              <w:bottom w:w="0" w:type="dxa"/>
              <w:right w:w="2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pPr>
            <w:r>
              <w:rPr>
                <w:rFonts w:hint="eastAsia" w:ascii="仿宋" w:hAnsi="仿宋" w:eastAsia="仿宋" w:cs="仿宋"/>
                <w:kern w:val="0"/>
                <w:sz w:val="24"/>
                <w:szCs w:val="24"/>
                <w:bdr w:val="none" w:color="auto" w:sz="0" w:space="0"/>
                <w:lang w:val="en-US" w:eastAsia="zh-CN" w:bidi="ar"/>
              </w:rPr>
              <w:t>2</w:t>
            </w:r>
          </w:p>
        </w:tc>
        <w:tc>
          <w:tcPr>
            <w:tcW w:w="1276" w:type="dxa"/>
            <w:vMerge w:val="continue"/>
            <w:tcBorders>
              <w:top w:val="nil"/>
              <w:left w:val="nil"/>
              <w:bottom w:val="single" w:color="auto" w:sz="8" w:space="0"/>
              <w:right w:val="single" w:color="auto" w:sz="8" w:space="0"/>
            </w:tcBorders>
            <w:shd w:val="clear"/>
            <w:tcMar>
              <w:top w:w="0" w:type="dxa"/>
              <w:left w:w="28" w:type="dxa"/>
              <w:bottom w:w="0" w:type="dxa"/>
              <w:right w:w="28" w:type="dxa"/>
            </w:tcMar>
            <w:vAlign w:val="center"/>
          </w:tcPr>
          <w:p>
            <w:pPr>
              <w:rPr>
                <w:rFonts w:hint="eastAsia" w:ascii="宋体"/>
                <w:sz w:val="24"/>
                <w:szCs w:val="24"/>
              </w:rPr>
            </w:pPr>
          </w:p>
        </w:tc>
        <w:tc>
          <w:tcPr>
            <w:tcW w:w="6803" w:type="dxa"/>
            <w:tcBorders>
              <w:top w:val="nil"/>
              <w:left w:val="nil"/>
              <w:bottom w:val="single" w:color="auto" w:sz="8" w:space="0"/>
              <w:right w:val="single" w:color="auto" w:sz="8" w:space="0"/>
            </w:tcBorders>
            <w:shd w:val="clear"/>
            <w:tcMar>
              <w:top w:w="0" w:type="dxa"/>
              <w:left w:w="28" w:type="dxa"/>
              <w:bottom w:w="0" w:type="dxa"/>
              <w:right w:w="2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pPr>
            <w:r>
              <w:rPr>
                <w:rFonts w:hint="eastAsia" w:ascii="仿宋" w:hAnsi="仿宋" w:eastAsia="仿宋" w:cs="仿宋"/>
                <w:color w:val="000000"/>
                <w:spacing w:val="-6"/>
                <w:kern w:val="0"/>
                <w:sz w:val="24"/>
                <w:szCs w:val="24"/>
                <w:bdr w:val="none" w:color="auto" w:sz="0" w:space="0"/>
                <w:lang w:val="en-US" w:eastAsia="zh-CN" w:bidi="ar"/>
              </w:rPr>
              <w:t>未向具备危险化学品生产、经营资质的单位采购危险化学品，或者采购的危险化学品未附有安全技术说明书或者化学品安全标签。</w:t>
            </w:r>
          </w:p>
        </w:tc>
        <w:tc>
          <w:tcPr>
            <w:tcW w:w="794" w:type="dxa"/>
            <w:tcBorders>
              <w:top w:val="nil"/>
              <w:left w:val="nil"/>
              <w:bottom w:val="single" w:color="auto" w:sz="8" w:space="0"/>
              <w:right w:val="single" w:color="auto" w:sz="8" w:space="0"/>
            </w:tcBorders>
            <w:shd w:val="clear"/>
            <w:tcMar>
              <w:top w:w="0" w:type="dxa"/>
              <w:left w:w="28" w:type="dxa"/>
              <w:bottom w:w="0" w:type="dxa"/>
              <w:right w:w="2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pPr>
            <w:r>
              <w:rPr>
                <w:rFonts w:hint="eastAsia" w:ascii="仿宋" w:hAnsi="仿宋" w:eastAsia="仿宋" w:cs="仿宋"/>
                <w:kern w:val="0"/>
                <w:sz w:val="24"/>
                <w:szCs w:val="24"/>
                <w:bdr w:val="none" w:color="auto" w:sz="0" w:space="0"/>
                <w:lang w:val="en-US" w:eastAsia="zh-CN" w:bidi="ar"/>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15" w:type="dxa"/>
            <w:left w:w="15" w:type="dxa"/>
            <w:bottom w:w="15" w:type="dxa"/>
            <w:right w:w="15" w:type="dxa"/>
          </w:tblCellMar>
        </w:tblPrEx>
        <w:trPr>
          <w:trHeight w:val="737" w:hRule="atLeast"/>
        </w:trPr>
        <w:tc>
          <w:tcPr>
            <w:tcW w:w="425" w:type="dxa"/>
            <w:tcBorders>
              <w:top w:val="nil"/>
              <w:left w:val="single" w:color="auto" w:sz="8" w:space="0"/>
              <w:bottom w:val="single" w:color="auto" w:sz="8" w:space="0"/>
              <w:right w:val="single" w:color="auto" w:sz="8" w:space="0"/>
            </w:tcBorders>
            <w:shd w:val="clear"/>
            <w:tcMar>
              <w:top w:w="0" w:type="dxa"/>
              <w:left w:w="28" w:type="dxa"/>
              <w:bottom w:w="0" w:type="dxa"/>
              <w:right w:w="2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pPr>
            <w:r>
              <w:rPr>
                <w:rFonts w:hint="eastAsia" w:ascii="仿宋" w:hAnsi="仿宋" w:eastAsia="仿宋" w:cs="仿宋"/>
                <w:kern w:val="0"/>
                <w:sz w:val="24"/>
                <w:szCs w:val="24"/>
                <w:bdr w:val="none" w:color="auto" w:sz="0" w:space="0"/>
                <w:lang w:val="en-US" w:eastAsia="zh-CN" w:bidi="ar"/>
              </w:rPr>
              <w:t>3</w:t>
            </w:r>
          </w:p>
        </w:tc>
        <w:tc>
          <w:tcPr>
            <w:tcW w:w="1276" w:type="dxa"/>
            <w:vMerge w:val="continue"/>
            <w:tcBorders>
              <w:top w:val="nil"/>
              <w:left w:val="nil"/>
              <w:bottom w:val="single" w:color="auto" w:sz="8" w:space="0"/>
              <w:right w:val="single" w:color="auto" w:sz="8" w:space="0"/>
            </w:tcBorders>
            <w:shd w:val="clear"/>
            <w:tcMar>
              <w:top w:w="0" w:type="dxa"/>
              <w:left w:w="28" w:type="dxa"/>
              <w:bottom w:w="0" w:type="dxa"/>
              <w:right w:w="28" w:type="dxa"/>
            </w:tcMar>
            <w:vAlign w:val="center"/>
          </w:tcPr>
          <w:p>
            <w:pPr>
              <w:rPr>
                <w:rFonts w:hint="eastAsia" w:ascii="宋体"/>
                <w:sz w:val="24"/>
                <w:szCs w:val="24"/>
              </w:rPr>
            </w:pPr>
          </w:p>
        </w:tc>
        <w:tc>
          <w:tcPr>
            <w:tcW w:w="6803" w:type="dxa"/>
            <w:tcBorders>
              <w:top w:val="nil"/>
              <w:left w:val="nil"/>
              <w:bottom w:val="single" w:color="auto" w:sz="8" w:space="0"/>
              <w:right w:val="single" w:color="auto" w:sz="8" w:space="0"/>
            </w:tcBorders>
            <w:shd w:val="clear"/>
            <w:tcMar>
              <w:top w:w="0" w:type="dxa"/>
              <w:left w:w="28" w:type="dxa"/>
              <w:bottom w:w="0" w:type="dxa"/>
              <w:right w:w="2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pPr>
            <w:r>
              <w:rPr>
                <w:rFonts w:hint="eastAsia" w:ascii="仿宋" w:hAnsi="仿宋" w:eastAsia="仿宋" w:cs="仿宋"/>
                <w:color w:val="000000"/>
                <w:spacing w:val="-6"/>
                <w:kern w:val="0"/>
                <w:sz w:val="24"/>
                <w:szCs w:val="24"/>
                <w:bdr w:val="none" w:color="auto" w:sz="0" w:space="0"/>
                <w:lang w:val="en-US" w:eastAsia="zh-CN" w:bidi="ar"/>
              </w:rPr>
              <w:t>未针对危险化学品的使用安全开展风险辨识管控和隐患排查治理工作，未进行重大危险源辨识、评估和备案。</w:t>
            </w:r>
          </w:p>
        </w:tc>
        <w:tc>
          <w:tcPr>
            <w:tcW w:w="794" w:type="dxa"/>
            <w:tcBorders>
              <w:top w:val="nil"/>
              <w:left w:val="nil"/>
              <w:bottom w:val="single" w:color="auto" w:sz="8" w:space="0"/>
              <w:right w:val="single" w:color="auto" w:sz="8" w:space="0"/>
            </w:tcBorders>
            <w:shd w:val="clear"/>
            <w:tcMar>
              <w:top w:w="0" w:type="dxa"/>
              <w:left w:w="28" w:type="dxa"/>
              <w:bottom w:w="0" w:type="dxa"/>
              <w:right w:w="2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pPr>
            <w:r>
              <w:rPr>
                <w:rFonts w:hint="eastAsia" w:ascii="仿宋" w:hAnsi="仿宋" w:eastAsia="仿宋" w:cs="仿宋"/>
                <w:kern w:val="0"/>
                <w:sz w:val="24"/>
                <w:szCs w:val="24"/>
                <w:bdr w:val="none" w:color="auto" w:sz="0" w:space="0"/>
                <w:lang w:val="en-US" w:eastAsia="zh-CN" w:bidi="ar"/>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15" w:type="dxa"/>
            <w:left w:w="15" w:type="dxa"/>
            <w:bottom w:w="15" w:type="dxa"/>
            <w:right w:w="15" w:type="dxa"/>
          </w:tblCellMar>
        </w:tblPrEx>
        <w:trPr>
          <w:trHeight w:val="1031" w:hRule="atLeast"/>
        </w:trPr>
        <w:tc>
          <w:tcPr>
            <w:tcW w:w="425" w:type="dxa"/>
            <w:tcBorders>
              <w:top w:val="nil"/>
              <w:left w:val="single" w:color="auto" w:sz="8" w:space="0"/>
              <w:bottom w:val="single" w:color="auto" w:sz="8" w:space="0"/>
              <w:right w:val="single" w:color="auto" w:sz="8" w:space="0"/>
            </w:tcBorders>
            <w:shd w:val="clear"/>
            <w:tcMar>
              <w:top w:w="0" w:type="dxa"/>
              <w:left w:w="28" w:type="dxa"/>
              <w:bottom w:w="0" w:type="dxa"/>
              <w:right w:w="2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pPr>
            <w:r>
              <w:rPr>
                <w:rFonts w:hint="eastAsia" w:ascii="仿宋" w:hAnsi="仿宋" w:eastAsia="仿宋" w:cs="仿宋"/>
                <w:kern w:val="0"/>
                <w:sz w:val="24"/>
                <w:szCs w:val="24"/>
                <w:bdr w:val="none" w:color="auto" w:sz="0" w:space="0"/>
                <w:lang w:val="en-US" w:eastAsia="zh-CN" w:bidi="ar"/>
              </w:rPr>
              <w:t>4</w:t>
            </w:r>
          </w:p>
        </w:tc>
        <w:tc>
          <w:tcPr>
            <w:tcW w:w="1276" w:type="dxa"/>
            <w:tcBorders>
              <w:top w:val="nil"/>
              <w:left w:val="nil"/>
              <w:bottom w:val="single" w:color="auto" w:sz="8" w:space="0"/>
              <w:right w:val="single" w:color="auto" w:sz="8" w:space="0"/>
            </w:tcBorders>
            <w:shd w:val="clear"/>
            <w:tcMar>
              <w:top w:w="0" w:type="dxa"/>
              <w:left w:w="28" w:type="dxa"/>
              <w:bottom w:w="0" w:type="dxa"/>
              <w:right w:w="2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pPr>
            <w:r>
              <w:rPr>
                <w:rFonts w:hint="eastAsia" w:ascii="仿宋" w:hAnsi="仿宋" w:eastAsia="仿宋" w:cs="仿宋"/>
                <w:kern w:val="0"/>
                <w:sz w:val="24"/>
                <w:szCs w:val="24"/>
                <w:bdr w:val="none" w:color="auto" w:sz="0" w:space="0"/>
                <w:lang w:val="en-US" w:eastAsia="zh-CN" w:bidi="ar"/>
              </w:rPr>
              <w:t>教育培训</w:t>
            </w:r>
          </w:p>
        </w:tc>
        <w:tc>
          <w:tcPr>
            <w:tcW w:w="6803" w:type="dxa"/>
            <w:tcBorders>
              <w:top w:val="nil"/>
              <w:left w:val="nil"/>
              <w:bottom w:val="single" w:color="auto" w:sz="8" w:space="0"/>
              <w:right w:val="single" w:color="auto" w:sz="8" w:space="0"/>
            </w:tcBorders>
            <w:shd w:val="clear"/>
            <w:tcMar>
              <w:top w:w="0" w:type="dxa"/>
              <w:left w:w="28" w:type="dxa"/>
              <w:bottom w:w="0" w:type="dxa"/>
              <w:right w:w="2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pPr>
            <w:r>
              <w:rPr>
                <w:rFonts w:hint="eastAsia" w:ascii="仿宋" w:hAnsi="仿宋" w:eastAsia="仿宋" w:cs="仿宋"/>
                <w:color w:val="000000"/>
                <w:spacing w:val="-6"/>
                <w:kern w:val="0"/>
                <w:sz w:val="24"/>
                <w:szCs w:val="24"/>
                <w:bdr w:val="none" w:color="auto" w:sz="0" w:space="0"/>
                <w:lang w:val="en-US" w:eastAsia="zh-CN" w:bidi="ar"/>
              </w:rPr>
              <w:t>未对涉及危险化学品使用的从业人员进行危险化学品安全技术说明书和安全标签等内容的安全教育培训；有资质要求的岗位未依法配备取得相应资格的人员。</w:t>
            </w:r>
          </w:p>
        </w:tc>
        <w:tc>
          <w:tcPr>
            <w:tcW w:w="794" w:type="dxa"/>
            <w:tcBorders>
              <w:top w:val="nil"/>
              <w:left w:val="nil"/>
              <w:bottom w:val="single" w:color="auto" w:sz="8" w:space="0"/>
              <w:right w:val="single" w:color="auto" w:sz="8" w:space="0"/>
            </w:tcBorders>
            <w:shd w:val="clear"/>
            <w:tcMar>
              <w:top w:w="0" w:type="dxa"/>
              <w:left w:w="28" w:type="dxa"/>
              <w:bottom w:w="0" w:type="dxa"/>
              <w:right w:w="2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pPr>
            <w:r>
              <w:rPr>
                <w:rFonts w:hint="eastAsia" w:ascii="仿宋" w:hAnsi="仿宋" w:eastAsia="仿宋" w:cs="仿宋"/>
                <w:kern w:val="0"/>
                <w:sz w:val="24"/>
                <w:szCs w:val="24"/>
                <w:bdr w:val="none" w:color="auto" w:sz="0" w:space="0"/>
                <w:lang w:val="en-US" w:eastAsia="zh-CN" w:bidi="ar"/>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15" w:type="dxa"/>
            <w:left w:w="15" w:type="dxa"/>
            <w:bottom w:w="15" w:type="dxa"/>
            <w:right w:w="15" w:type="dxa"/>
          </w:tblCellMar>
        </w:tblPrEx>
        <w:trPr>
          <w:trHeight w:val="795" w:hRule="atLeast"/>
        </w:trPr>
        <w:tc>
          <w:tcPr>
            <w:tcW w:w="425" w:type="dxa"/>
            <w:tcBorders>
              <w:top w:val="nil"/>
              <w:left w:val="single" w:color="auto" w:sz="8" w:space="0"/>
              <w:bottom w:val="single" w:color="auto" w:sz="8" w:space="0"/>
              <w:right w:val="single" w:color="auto" w:sz="8" w:space="0"/>
            </w:tcBorders>
            <w:shd w:val="clear"/>
            <w:tcMar>
              <w:top w:w="0" w:type="dxa"/>
              <w:left w:w="28" w:type="dxa"/>
              <w:bottom w:w="0" w:type="dxa"/>
              <w:right w:w="2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pPr>
            <w:r>
              <w:rPr>
                <w:rFonts w:hint="eastAsia" w:ascii="仿宋" w:hAnsi="仿宋" w:eastAsia="仿宋" w:cs="仿宋"/>
                <w:kern w:val="0"/>
                <w:sz w:val="24"/>
                <w:szCs w:val="24"/>
                <w:bdr w:val="none" w:color="auto" w:sz="0" w:space="0"/>
                <w:lang w:val="en-US" w:eastAsia="zh-CN" w:bidi="ar"/>
              </w:rPr>
              <w:t>5</w:t>
            </w:r>
          </w:p>
        </w:tc>
        <w:tc>
          <w:tcPr>
            <w:tcW w:w="1276" w:type="dxa"/>
            <w:tcBorders>
              <w:top w:val="nil"/>
              <w:left w:val="nil"/>
              <w:bottom w:val="single" w:color="auto" w:sz="8" w:space="0"/>
              <w:right w:val="single" w:color="auto" w:sz="8" w:space="0"/>
            </w:tcBorders>
            <w:shd w:val="clear"/>
            <w:tcMar>
              <w:top w:w="0" w:type="dxa"/>
              <w:left w:w="28" w:type="dxa"/>
              <w:bottom w:w="0" w:type="dxa"/>
              <w:right w:w="2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pPr>
            <w:r>
              <w:rPr>
                <w:rFonts w:hint="eastAsia" w:ascii="仿宋" w:hAnsi="仿宋" w:eastAsia="仿宋" w:cs="仿宋"/>
                <w:kern w:val="0"/>
                <w:sz w:val="24"/>
                <w:szCs w:val="24"/>
                <w:bdr w:val="none" w:color="auto" w:sz="0" w:space="0"/>
                <w:lang w:val="en-US" w:eastAsia="zh-CN" w:bidi="ar"/>
              </w:rPr>
              <w:t>安全距离</w:t>
            </w:r>
          </w:p>
        </w:tc>
        <w:tc>
          <w:tcPr>
            <w:tcW w:w="6803" w:type="dxa"/>
            <w:tcBorders>
              <w:top w:val="nil"/>
              <w:left w:val="nil"/>
              <w:bottom w:val="single" w:color="auto" w:sz="8" w:space="0"/>
              <w:right w:val="single" w:color="auto" w:sz="8" w:space="0"/>
            </w:tcBorders>
            <w:shd w:val="clear"/>
            <w:tcMar>
              <w:top w:w="0" w:type="dxa"/>
              <w:left w:w="28" w:type="dxa"/>
              <w:bottom w:w="0" w:type="dxa"/>
              <w:right w:w="2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pPr>
            <w:r>
              <w:rPr>
                <w:rFonts w:hint="eastAsia" w:ascii="仿宋" w:hAnsi="仿宋" w:eastAsia="仿宋" w:cs="仿宋"/>
                <w:color w:val="000000"/>
                <w:spacing w:val="-6"/>
                <w:kern w:val="0"/>
                <w:sz w:val="24"/>
                <w:szCs w:val="24"/>
                <w:bdr w:val="none" w:color="auto" w:sz="0" w:space="0"/>
                <w:lang w:val="en-US" w:eastAsia="zh-CN" w:bidi="ar"/>
              </w:rPr>
              <w:t>涉及危险化学品的装置和罐区、仓库等设施与周边距离不满足安全要求。</w:t>
            </w:r>
          </w:p>
        </w:tc>
        <w:tc>
          <w:tcPr>
            <w:tcW w:w="794" w:type="dxa"/>
            <w:tcBorders>
              <w:top w:val="nil"/>
              <w:left w:val="nil"/>
              <w:bottom w:val="single" w:color="auto" w:sz="8" w:space="0"/>
              <w:right w:val="single" w:color="auto" w:sz="8" w:space="0"/>
            </w:tcBorders>
            <w:shd w:val="clear"/>
            <w:tcMar>
              <w:top w:w="0" w:type="dxa"/>
              <w:left w:w="28" w:type="dxa"/>
              <w:bottom w:w="0" w:type="dxa"/>
              <w:right w:w="2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pPr>
            <w:r>
              <w:rPr>
                <w:rFonts w:hint="eastAsia" w:ascii="仿宋" w:hAnsi="仿宋" w:eastAsia="仿宋" w:cs="仿宋"/>
                <w:kern w:val="0"/>
                <w:sz w:val="24"/>
                <w:szCs w:val="24"/>
                <w:bdr w:val="none" w:color="auto" w:sz="0" w:space="0"/>
                <w:lang w:val="en-US" w:eastAsia="zh-CN" w:bidi="ar"/>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15" w:type="dxa"/>
            <w:left w:w="15" w:type="dxa"/>
            <w:bottom w:w="15" w:type="dxa"/>
            <w:right w:w="15" w:type="dxa"/>
          </w:tblCellMar>
        </w:tblPrEx>
        <w:trPr>
          <w:trHeight w:val="815" w:hRule="atLeast"/>
        </w:trPr>
        <w:tc>
          <w:tcPr>
            <w:tcW w:w="425" w:type="dxa"/>
            <w:tcBorders>
              <w:top w:val="nil"/>
              <w:left w:val="single" w:color="auto" w:sz="8" w:space="0"/>
              <w:bottom w:val="single" w:color="auto" w:sz="8" w:space="0"/>
              <w:right w:val="single" w:color="auto" w:sz="8" w:space="0"/>
            </w:tcBorders>
            <w:shd w:val="clear"/>
            <w:tcMar>
              <w:top w:w="0" w:type="dxa"/>
              <w:left w:w="28" w:type="dxa"/>
              <w:bottom w:w="0" w:type="dxa"/>
              <w:right w:w="2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pPr>
            <w:r>
              <w:rPr>
                <w:rFonts w:hint="eastAsia" w:ascii="仿宋" w:hAnsi="仿宋" w:eastAsia="仿宋" w:cs="仿宋"/>
                <w:kern w:val="0"/>
                <w:sz w:val="24"/>
                <w:szCs w:val="24"/>
                <w:bdr w:val="none" w:color="auto" w:sz="0" w:space="0"/>
                <w:lang w:val="en-US" w:eastAsia="zh-CN" w:bidi="ar"/>
              </w:rPr>
              <w:t>6</w:t>
            </w:r>
          </w:p>
        </w:tc>
        <w:tc>
          <w:tcPr>
            <w:tcW w:w="1276" w:type="dxa"/>
            <w:vMerge w:val="restart"/>
            <w:tcBorders>
              <w:top w:val="nil"/>
              <w:left w:val="nil"/>
              <w:bottom w:val="single" w:color="auto" w:sz="8" w:space="0"/>
              <w:right w:val="single" w:color="auto" w:sz="8" w:space="0"/>
            </w:tcBorders>
            <w:shd w:val="clear"/>
            <w:tcMar>
              <w:top w:w="0" w:type="dxa"/>
              <w:left w:w="28" w:type="dxa"/>
              <w:bottom w:w="0" w:type="dxa"/>
              <w:right w:w="2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pPr>
            <w:r>
              <w:rPr>
                <w:rFonts w:hint="eastAsia" w:ascii="仿宋" w:hAnsi="仿宋" w:eastAsia="仿宋" w:cs="仿宋"/>
                <w:kern w:val="0"/>
                <w:sz w:val="24"/>
                <w:szCs w:val="24"/>
                <w:bdr w:val="none" w:color="auto" w:sz="0" w:space="0"/>
                <w:lang w:val="en-US" w:eastAsia="zh-CN" w:bidi="ar"/>
              </w:rPr>
              <w:t>场所安全</w:t>
            </w:r>
          </w:p>
        </w:tc>
        <w:tc>
          <w:tcPr>
            <w:tcW w:w="6803" w:type="dxa"/>
            <w:tcBorders>
              <w:top w:val="nil"/>
              <w:left w:val="nil"/>
              <w:bottom w:val="single" w:color="auto" w:sz="8" w:space="0"/>
              <w:right w:val="single" w:color="auto" w:sz="8" w:space="0"/>
            </w:tcBorders>
            <w:shd w:val="clear"/>
            <w:tcMar>
              <w:top w:w="0" w:type="dxa"/>
              <w:left w:w="28" w:type="dxa"/>
              <w:bottom w:w="0" w:type="dxa"/>
              <w:right w:w="2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pPr>
            <w:r>
              <w:rPr>
                <w:rFonts w:hint="eastAsia" w:ascii="仿宋" w:hAnsi="仿宋" w:eastAsia="仿宋" w:cs="仿宋"/>
                <w:color w:val="000000"/>
                <w:spacing w:val="-6"/>
                <w:kern w:val="0"/>
                <w:sz w:val="24"/>
                <w:szCs w:val="24"/>
                <w:bdr w:val="none" w:color="auto" w:sz="0" w:space="0"/>
                <w:lang w:val="en-US" w:eastAsia="zh-CN" w:bidi="ar"/>
              </w:rPr>
              <w:t>危险化学品未按照标准分区、分类、分库存放，存在超量储存、相互禁忌物质混放混存问题。</w:t>
            </w:r>
          </w:p>
        </w:tc>
        <w:tc>
          <w:tcPr>
            <w:tcW w:w="794" w:type="dxa"/>
            <w:tcBorders>
              <w:top w:val="nil"/>
              <w:left w:val="nil"/>
              <w:bottom w:val="single" w:color="auto" w:sz="8" w:space="0"/>
              <w:right w:val="single" w:color="auto" w:sz="8" w:space="0"/>
            </w:tcBorders>
            <w:shd w:val="clear"/>
            <w:tcMar>
              <w:top w:w="0" w:type="dxa"/>
              <w:left w:w="28" w:type="dxa"/>
              <w:bottom w:w="0" w:type="dxa"/>
              <w:right w:w="2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pPr>
            <w:r>
              <w:rPr>
                <w:rFonts w:hint="eastAsia" w:ascii="仿宋" w:hAnsi="仿宋" w:eastAsia="仿宋" w:cs="仿宋"/>
                <w:kern w:val="0"/>
                <w:sz w:val="24"/>
                <w:szCs w:val="24"/>
                <w:bdr w:val="none" w:color="auto" w:sz="0" w:space="0"/>
                <w:lang w:val="en-US" w:eastAsia="zh-CN" w:bidi="ar"/>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15" w:type="dxa"/>
            <w:left w:w="15" w:type="dxa"/>
            <w:bottom w:w="15" w:type="dxa"/>
            <w:right w:w="15" w:type="dxa"/>
          </w:tblCellMar>
        </w:tblPrEx>
        <w:trPr>
          <w:trHeight w:val="720" w:hRule="atLeast"/>
        </w:trPr>
        <w:tc>
          <w:tcPr>
            <w:tcW w:w="425" w:type="dxa"/>
            <w:tcBorders>
              <w:top w:val="nil"/>
              <w:left w:val="single" w:color="auto" w:sz="8" w:space="0"/>
              <w:bottom w:val="single" w:color="auto" w:sz="8" w:space="0"/>
              <w:right w:val="single" w:color="auto" w:sz="8" w:space="0"/>
            </w:tcBorders>
            <w:shd w:val="clear"/>
            <w:tcMar>
              <w:top w:w="0" w:type="dxa"/>
              <w:left w:w="28" w:type="dxa"/>
              <w:bottom w:w="0" w:type="dxa"/>
              <w:right w:w="2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pPr>
            <w:r>
              <w:rPr>
                <w:rFonts w:hint="eastAsia" w:ascii="仿宋" w:hAnsi="仿宋" w:eastAsia="仿宋" w:cs="仿宋"/>
                <w:kern w:val="0"/>
                <w:sz w:val="24"/>
                <w:szCs w:val="24"/>
                <w:bdr w:val="none" w:color="auto" w:sz="0" w:space="0"/>
                <w:lang w:val="en-US" w:eastAsia="zh-CN" w:bidi="ar"/>
              </w:rPr>
              <w:t>7</w:t>
            </w:r>
          </w:p>
        </w:tc>
        <w:tc>
          <w:tcPr>
            <w:tcW w:w="1276" w:type="dxa"/>
            <w:vMerge w:val="continue"/>
            <w:tcBorders>
              <w:top w:val="nil"/>
              <w:left w:val="nil"/>
              <w:bottom w:val="single" w:color="auto" w:sz="8" w:space="0"/>
              <w:right w:val="single" w:color="auto" w:sz="8" w:space="0"/>
            </w:tcBorders>
            <w:shd w:val="clear"/>
            <w:tcMar>
              <w:top w:w="0" w:type="dxa"/>
              <w:left w:w="28" w:type="dxa"/>
              <w:bottom w:w="0" w:type="dxa"/>
              <w:right w:w="28" w:type="dxa"/>
            </w:tcMar>
            <w:vAlign w:val="center"/>
          </w:tcPr>
          <w:p>
            <w:pPr>
              <w:rPr>
                <w:rFonts w:hint="eastAsia" w:ascii="宋体"/>
                <w:sz w:val="24"/>
                <w:szCs w:val="24"/>
              </w:rPr>
            </w:pPr>
          </w:p>
        </w:tc>
        <w:tc>
          <w:tcPr>
            <w:tcW w:w="6803" w:type="dxa"/>
            <w:tcBorders>
              <w:top w:val="nil"/>
              <w:left w:val="nil"/>
              <w:bottom w:val="single" w:color="auto" w:sz="8" w:space="0"/>
              <w:right w:val="single" w:color="auto" w:sz="8" w:space="0"/>
            </w:tcBorders>
            <w:shd w:val="clear"/>
            <w:tcMar>
              <w:top w:w="0" w:type="dxa"/>
              <w:left w:w="28" w:type="dxa"/>
              <w:bottom w:w="0" w:type="dxa"/>
              <w:right w:w="2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pPr>
            <w:r>
              <w:rPr>
                <w:rFonts w:hint="eastAsia" w:ascii="仿宋" w:hAnsi="仿宋" w:eastAsia="仿宋" w:cs="仿宋"/>
                <w:color w:val="000000"/>
                <w:spacing w:val="-6"/>
                <w:kern w:val="0"/>
                <w:sz w:val="24"/>
                <w:szCs w:val="24"/>
                <w:bdr w:val="none" w:color="auto" w:sz="0" w:space="0"/>
                <w:lang w:val="en-US" w:eastAsia="zh-CN" w:bidi="ar"/>
              </w:rPr>
              <w:t>储存、使用场所未根据物料使用和存放特性，完善防火、防爆、防静电、防腐、防毒等安全措施。</w:t>
            </w:r>
          </w:p>
        </w:tc>
        <w:tc>
          <w:tcPr>
            <w:tcW w:w="794" w:type="dxa"/>
            <w:tcBorders>
              <w:top w:val="nil"/>
              <w:left w:val="nil"/>
              <w:bottom w:val="single" w:color="auto" w:sz="8" w:space="0"/>
              <w:right w:val="single" w:color="auto" w:sz="8" w:space="0"/>
            </w:tcBorders>
            <w:shd w:val="clear"/>
            <w:tcMar>
              <w:top w:w="0" w:type="dxa"/>
              <w:left w:w="28" w:type="dxa"/>
              <w:bottom w:w="0" w:type="dxa"/>
              <w:right w:w="2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pPr>
            <w:r>
              <w:rPr>
                <w:rFonts w:hint="eastAsia" w:ascii="仿宋" w:hAnsi="仿宋" w:eastAsia="仿宋" w:cs="仿宋"/>
                <w:kern w:val="0"/>
                <w:sz w:val="24"/>
                <w:szCs w:val="24"/>
                <w:bdr w:val="none" w:color="auto" w:sz="0" w:space="0"/>
                <w:lang w:val="en-US" w:eastAsia="zh-CN" w:bidi="ar"/>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15" w:type="dxa"/>
            <w:left w:w="15" w:type="dxa"/>
            <w:bottom w:w="15" w:type="dxa"/>
            <w:right w:w="15" w:type="dxa"/>
          </w:tblCellMar>
        </w:tblPrEx>
        <w:trPr>
          <w:trHeight w:val="735" w:hRule="atLeast"/>
        </w:trPr>
        <w:tc>
          <w:tcPr>
            <w:tcW w:w="425" w:type="dxa"/>
            <w:tcBorders>
              <w:top w:val="nil"/>
              <w:left w:val="single" w:color="auto" w:sz="8" w:space="0"/>
              <w:bottom w:val="single" w:color="auto" w:sz="8" w:space="0"/>
              <w:right w:val="single" w:color="auto" w:sz="8" w:space="0"/>
            </w:tcBorders>
            <w:shd w:val="clear"/>
            <w:tcMar>
              <w:top w:w="0" w:type="dxa"/>
              <w:left w:w="28" w:type="dxa"/>
              <w:bottom w:w="0" w:type="dxa"/>
              <w:right w:w="2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pPr>
            <w:r>
              <w:rPr>
                <w:rFonts w:hint="eastAsia" w:ascii="仿宋" w:hAnsi="仿宋" w:eastAsia="仿宋" w:cs="仿宋"/>
                <w:kern w:val="0"/>
                <w:sz w:val="24"/>
                <w:szCs w:val="24"/>
                <w:bdr w:val="none" w:color="auto" w:sz="0" w:space="0"/>
                <w:lang w:val="en-US" w:eastAsia="zh-CN" w:bidi="ar"/>
              </w:rPr>
              <w:t>8</w:t>
            </w:r>
          </w:p>
        </w:tc>
        <w:tc>
          <w:tcPr>
            <w:tcW w:w="1276" w:type="dxa"/>
            <w:vMerge w:val="restart"/>
            <w:tcBorders>
              <w:top w:val="nil"/>
              <w:left w:val="nil"/>
              <w:bottom w:val="single" w:color="auto" w:sz="8" w:space="0"/>
              <w:right w:val="single" w:color="auto" w:sz="8" w:space="0"/>
            </w:tcBorders>
            <w:shd w:val="clear"/>
            <w:tcMar>
              <w:top w:w="0" w:type="dxa"/>
              <w:left w:w="28" w:type="dxa"/>
              <w:bottom w:w="0" w:type="dxa"/>
              <w:right w:w="2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pPr>
            <w:r>
              <w:rPr>
                <w:rFonts w:hint="eastAsia" w:ascii="仿宋" w:hAnsi="仿宋" w:eastAsia="仿宋" w:cs="仿宋"/>
                <w:kern w:val="0"/>
                <w:sz w:val="24"/>
                <w:szCs w:val="24"/>
                <w:bdr w:val="none" w:color="auto" w:sz="0" w:space="0"/>
                <w:lang w:val="en-US" w:eastAsia="zh-CN" w:bidi="ar"/>
              </w:rPr>
              <w:t>安全设</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pPr>
            <w:r>
              <w:rPr>
                <w:rFonts w:hint="eastAsia" w:ascii="仿宋" w:hAnsi="仿宋" w:eastAsia="仿宋" w:cs="仿宋"/>
                <w:kern w:val="0"/>
                <w:sz w:val="24"/>
                <w:szCs w:val="24"/>
                <w:bdr w:val="none" w:color="auto" w:sz="0" w:space="0"/>
                <w:lang w:val="en-US" w:eastAsia="zh-CN" w:bidi="ar"/>
              </w:rPr>
              <w:t>备设施</w:t>
            </w:r>
          </w:p>
        </w:tc>
        <w:tc>
          <w:tcPr>
            <w:tcW w:w="6803" w:type="dxa"/>
            <w:tcBorders>
              <w:top w:val="nil"/>
              <w:left w:val="nil"/>
              <w:bottom w:val="single" w:color="auto" w:sz="8" w:space="0"/>
              <w:right w:val="single" w:color="auto" w:sz="8" w:space="0"/>
            </w:tcBorders>
            <w:shd w:val="clear"/>
            <w:tcMar>
              <w:top w:w="0" w:type="dxa"/>
              <w:left w:w="28" w:type="dxa"/>
              <w:bottom w:w="0" w:type="dxa"/>
              <w:right w:w="2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pPr>
            <w:r>
              <w:rPr>
                <w:rFonts w:hint="eastAsia" w:ascii="仿宋" w:hAnsi="仿宋" w:eastAsia="仿宋" w:cs="仿宋"/>
                <w:color w:val="000000"/>
                <w:spacing w:val="-6"/>
                <w:kern w:val="0"/>
                <w:sz w:val="24"/>
                <w:szCs w:val="24"/>
                <w:bdr w:val="none" w:color="auto" w:sz="0" w:space="0"/>
                <w:lang w:val="en-US" w:eastAsia="zh-CN" w:bidi="ar"/>
              </w:rPr>
              <w:t>可燃、有毒气体泄漏报警系统的设置和运行不符合安全要求，爆炸危险场所电气、工具不符合标准规范要求。</w:t>
            </w:r>
          </w:p>
        </w:tc>
        <w:tc>
          <w:tcPr>
            <w:tcW w:w="794" w:type="dxa"/>
            <w:tcBorders>
              <w:top w:val="nil"/>
              <w:left w:val="nil"/>
              <w:bottom w:val="single" w:color="auto" w:sz="8" w:space="0"/>
              <w:right w:val="single" w:color="auto" w:sz="8" w:space="0"/>
            </w:tcBorders>
            <w:shd w:val="clear"/>
            <w:tcMar>
              <w:top w:w="0" w:type="dxa"/>
              <w:left w:w="28" w:type="dxa"/>
              <w:bottom w:w="0" w:type="dxa"/>
              <w:right w:w="2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pPr>
            <w:r>
              <w:rPr>
                <w:rFonts w:hint="eastAsia" w:ascii="仿宋" w:hAnsi="仿宋" w:eastAsia="仿宋" w:cs="仿宋"/>
                <w:kern w:val="0"/>
                <w:sz w:val="24"/>
                <w:szCs w:val="24"/>
                <w:bdr w:val="none" w:color="auto" w:sz="0" w:space="0"/>
                <w:lang w:val="en-US" w:eastAsia="zh-CN" w:bidi="ar"/>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15" w:type="dxa"/>
            <w:left w:w="15" w:type="dxa"/>
            <w:bottom w:w="15" w:type="dxa"/>
            <w:right w:w="15" w:type="dxa"/>
          </w:tblCellMar>
        </w:tblPrEx>
        <w:trPr>
          <w:trHeight w:val="850" w:hRule="atLeast"/>
        </w:trPr>
        <w:tc>
          <w:tcPr>
            <w:tcW w:w="425" w:type="dxa"/>
            <w:tcBorders>
              <w:top w:val="nil"/>
              <w:left w:val="single" w:color="auto" w:sz="8" w:space="0"/>
              <w:bottom w:val="single" w:color="auto" w:sz="8" w:space="0"/>
              <w:right w:val="single" w:color="auto" w:sz="8" w:space="0"/>
            </w:tcBorders>
            <w:shd w:val="clear"/>
            <w:tcMar>
              <w:top w:w="0" w:type="dxa"/>
              <w:left w:w="28" w:type="dxa"/>
              <w:bottom w:w="0" w:type="dxa"/>
              <w:right w:w="2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pPr>
            <w:r>
              <w:rPr>
                <w:rFonts w:hint="eastAsia" w:ascii="仿宋" w:hAnsi="仿宋" w:eastAsia="仿宋" w:cs="仿宋"/>
                <w:kern w:val="0"/>
                <w:sz w:val="24"/>
                <w:szCs w:val="24"/>
                <w:bdr w:val="none" w:color="auto" w:sz="0" w:space="0"/>
                <w:lang w:val="en-US" w:eastAsia="zh-CN" w:bidi="ar"/>
              </w:rPr>
              <w:t>9</w:t>
            </w:r>
          </w:p>
        </w:tc>
        <w:tc>
          <w:tcPr>
            <w:tcW w:w="1276" w:type="dxa"/>
            <w:vMerge w:val="continue"/>
            <w:tcBorders>
              <w:top w:val="nil"/>
              <w:left w:val="nil"/>
              <w:bottom w:val="single" w:color="auto" w:sz="8" w:space="0"/>
              <w:right w:val="single" w:color="auto" w:sz="8" w:space="0"/>
            </w:tcBorders>
            <w:shd w:val="clear"/>
            <w:tcMar>
              <w:top w:w="0" w:type="dxa"/>
              <w:left w:w="28" w:type="dxa"/>
              <w:bottom w:w="0" w:type="dxa"/>
              <w:right w:w="28" w:type="dxa"/>
            </w:tcMar>
            <w:vAlign w:val="center"/>
          </w:tcPr>
          <w:p>
            <w:pPr>
              <w:rPr>
                <w:rFonts w:hint="eastAsia" w:ascii="宋体"/>
                <w:sz w:val="24"/>
                <w:szCs w:val="24"/>
              </w:rPr>
            </w:pPr>
          </w:p>
        </w:tc>
        <w:tc>
          <w:tcPr>
            <w:tcW w:w="6803" w:type="dxa"/>
            <w:tcBorders>
              <w:top w:val="nil"/>
              <w:left w:val="nil"/>
              <w:bottom w:val="single" w:color="auto" w:sz="8" w:space="0"/>
              <w:right w:val="single" w:color="auto" w:sz="8" w:space="0"/>
            </w:tcBorders>
            <w:shd w:val="clear"/>
            <w:tcMar>
              <w:top w:w="0" w:type="dxa"/>
              <w:left w:w="28" w:type="dxa"/>
              <w:bottom w:w="0" w:type="dxa"/>
              <w:right w:w="2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pPr>
            <w:r>
              <w:rPr>
                <w:rFonts w:hint="eastAsia" w:ascii="仿宋" w:hAnsi="仿宋" w:eastAsia="仿宋" w:cs="仿宋"/>
                <w:color w:val="000000"/>
                <w:spacing w:val="-6"/>
                <w:kern w:val="0"/>
                <w:sz w:val="24"/>
                <w:szCs w:val="24"/>
                <w:bdr w:val="none" w:color="auto" w:sz="0" w:space="0"/>
                <w:lang w:val="en-US" w:eastAsia="zh-CN" w:bidi="ar"/>
              </w:rPr>
              <w:t>企业未按规定为危险化学品使用、储存和装卸等岗位作业人员提供必要的个体防护装备。</w:t>
            </w:r>
          </w:p>
        </w:tc>
        <w:tc>
          <w:tcPr>
            <w:tcW w:w="794" w:type="dxa"/>
            <w:tcBorders>
              <w:top w:val="nil"/>
              <w:left w:val="nil"/>
              <w:bottom w:val="single" w:color="auto" w:sz="8" w:space="0"/>
              <w:right w:val="single" w:color="auto" w:sz="8" w:space="0"/>
            </w:tcBorders>
            <w:shd w:val="clear"/>
            <w:tcMar>
              <w:top w:w="0" w:type="dxa"/>
              <w:left w:w="28" w:type="dxa"/>
              <w:bottom w:w="0" w:type="dxa"/>
              <w:right w:w="2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pPr>
            <w:r>
              <w:rPr>
                <w:rFonts w:hint="eastAsia" w:ascii="仿宋" w:hAnsi="仿宋" w:eastAsia="仿宋" w:cs="仿宋"/>
                <w:kern w:val="0"/>
                <w:sz w:val="24"/>
                <w:szCs w:val="24"/>
                <w:bdr w:val="none" w:color="auto" w:sz="0" w:space="0"/>
                <w:lang w:val="en-US" w:eastAsia="zh-CN" w:bidi="ar"/>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15" w:type="dxa"/>
            <w:left w:w="15" w:type="dxa"/>
            <w:bottom w:w="15" w:type="dxa"/>
            <w:right w:w="15" w:type="dxa"/>
          </w:tblCellMar>
        </w:tblPrEx>
        <w:trPr>
          <w:trHeight w:val="850" w:hRule="atLeast"/>
        </w:trPr>
        <w:tc>
          <w:tcPr>
            <w:tcW w:w="425" w:type="dxa"/>
            <w:tcBorders>
              <w:top w:val="nil"/>
              <w:left w:val="single" w:color="auto" w:sz="8" w:space="0"/>
              <w:bottom w:val="single" w:color="auto" w:sz="8" w:space="0"/>
              <w:right w:val="single" w:color="auto" w:sz="8" w:space="0"/>
            </w:tcBorders>
            <w:shd w:val="clear"/>
            <w:tcMar>
              <w:top w:w="0" w:type="dxa"/>
              <w:left w:w="28" w:type="dxa"/>
              <w:bottom w:w="0" w:type="dxa"/>
              <w:right w:w="2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pPr>
            <w:r>
              <w:rPr>
                <w:rFonts w:hint="eastAsia" w:ascii="仿宋" w:hAnsi="仿宋" w:eastAsia="仿宋" w:cs="仿宋"/>
                <w:kern w:val="0"/>
                <w:sz w:val="24"/>
                <w:szCs w:val="24"/>
                <w:bdr w:val="none" w:color="auto" w:sz="0" w:space="0"/>
                <w:lang w:val="en-US" w:eastAsia="zh-CN" w:bidi="ar"/>
              </w:rPr>
              <w:t>10</w:t>
            </w:r>
          </w:p>
        </w:tc>
        <w:tc>
          <w:tcPr>
            <w:tcW w:w="1276" w:type="dxa"/>
            <w:tcBorders>
              <w:top w:val="nil"/>
              <w:left w:val="nil"/>
              <w:bottom w:val="single" w:color="auto" w:sz="8" w:space="0"/>
              <w:right w:val="single" w:color="auto" w:sz="8" w:space="0"/>
            </w:tcBorders>
            <w:shd w:val="clear"/>
            <w:tcMar>
              <w:top w:w="0" w:type="dxa"/>
              <w:left w:w="28" w:type="dxa"/>
              <w:bottom w:w="0" w:type="dxa"/>
              <w:right w:w="2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pPr>
            <w:r>
              <w:rPr>
                <w:rFonts w:hint="eastAsia" w:ascii="仿宋" w:hAnsi="仿宋" w:eastAsia="仿宋" w:cs="仿宋"/>
                <w:kern w:val="0"/>
                <w:sz w:val="24"/>
                <w:szCs w:val="24"/>
                <w:bdr w:val="none" w:color="auto" w:sz="0" w:space="0"/>
                <w:lang w:val="en-US" w:eastAsia="zh-CN" w:bidi="ar"/>
              </w:rPr>
              <w:t>应急管理</w:t>
            </w:r>
          </w:p>
        </w:tc>
        <w:tc>
          <w:tcPr>
            <w:tcW w:w="6803" w:type="dxa"/>
            <w:tcBorders>
              <w:top w:val="nil"/>
              <w:left w:val="nil"/>
              <w:bottom w:val="single" w:color="auto" w:sz="8" w:space="0"/>
              <w:right w:val="single" w:color="auto" w:sz="8" w:space="0"/>
            </w:tcBorders>
            <w:shd w:val="clear"/>
            <w:tcMar>
              <w:top w:w="0" w:type="dxa"/>
              <w:left w:w="28" w:type="dxa"/>
              <w:bottom w:w="0" w:type="dxa"/>
              <w:right w:w="2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pPr>
            <w:r>
              <w:rPr>
                <w:rFonts w:hint="eastAsia" w:ascii="仿宋" w:hAnsi="仿宋" w:eastAsia="仿宋" w:cs="仿宋"/>
                <w:color w:val="000000"/>
                <w:spacing w:val="-6"/>
                <w:kern w:val="0"/>
                <w:sz w:val="24"/>
                <w:szCs w:val="24"/>
                <w:bdr w:val="none" w:color="auto" w:sz="0" w:space="0"/>
                <w:lang w:val="en-US" w:eastAsia="zh-CN" w:bidi="ar"/>
              </w:rPr>
              <w:t>未制定符合实际的危险化学品使用安全事故应急预案或者处置方案；未按规定进行修订、评审、备案并开展应急培训和演练。</w:t>
            </w:r>
          </w:p>
        </w:tc>
        <w:tc>
          <w:tcPr>
            <w:tcW w:w="794" w:type="dxa"/>
            <w:tcBorders>
              <w:top w:val="nil"/>
              <w:left w:val="nil"/>
              <w:bottom w:val="single" w:color="auto" w:sz="8" w:space="0"/>
              <w:right w:val="single" w:color="auto" w:sz="8" w:space="0"/>
            </w:tcBorders>
            <w:shd w:val="clear"/>
            <w:tcMar>
              <w:top w:w="0" w:type="dxa"/>
              <w:left w:w="28" w:type="dxa"/>
              <w:bottom w:w="0" w:type="dxa"/>
              <w:right w:w="2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pPr>
            <w:r>
              <w:rPr>
                <w:rFonts w:hint="eastAsia" w:ascii="仿宋" w:hAnsi="仿宋" w:eastAsia="仿宋" w:cs="仿宋"/>
                <w:kern w:val="0"/>
                <w:sz w:val="24"/>
                <w:szCs w:val="24"/>
                <w:bdr w:val="none" w:color="auto" w:sz="0" w:space="0"/>
                <w:lang w:val="en-US" w:eastAsia="zh-CN" w:bidi="ar"/>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15" w:type="dxa"/>
            <w:left w:w="15" w:type="dxa"/>
            <w:bottom w:w="15" w:type="dxa"/>
            <w:right w:w="15" w:type="dxa"/>
          </w:tblCellMar>
        </w:tblPrEx>
        <w:trPr>
          <w:trHeight w:val="630" w:hRule="atLeast"/>
        </w:trPr>
        <w:tc>
          <w:tcPr>
            <w:tcW w:w="9298" w:type="dxa"/>
            <w:gridSpan w:val="4"/>
            <w:tcBorders>
              <w:top w:val="nil"/>
              <w:left w:val="single" w:color="auto" w:sz="8" w:space="0"/>
              <w:bottom w:val="single" w:color="auto" w:sz="8" w:space="0"/>
              <w:right w:val="single" w:color="auto" w:sz="8" w:space="0"/>
            </w:tcBorders>
            <w:shd w:val="clear"/>
            <w:tcMar>
              <w:top w:w="0" w:type="dxa"/>
              <w:left w:w="28" w:type="dxa"/>
              <w:bottom w:w="0" w:type="dxa"/>
              <w:right w:w="2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pPr>
            <w:r>
              <w:rPr>
                <w:rFonts w:hint="eastAsia" w:ascii="仿宋" w:hAnsi="仿宋" w:eastAsia="仿宋" w:cs="仿宋"/>
                <w:kern w:val="0"/>
                <w:sz w:val="24"/>
                <w:szCs w:val="24"/>
                <w:bdr w:val="none" w:color="auto" w:sz="0" w:space="0"/>
                <w:lang w:val="en-US" w:eastAsia="zh-CN" w:bidi="ar"/>
              </w:rPr>
              <w:t>适用于使用危险化学品重点企业。</w:t>
            </w:r>
          </w:p>
        </w:tc>
      </w:tr>
    </w:tbl>
    <w:p>
      <w:pPr>
        <w:keepNext w:val="0"/>
        <w:keepLines w:val="0"/>
        <w:widowControl/>
        <w:suppressLineNumbers w:val="0"/>
        <w:spacing w:before="75" w:beforeAutospacing="0" w:after="75" w:afterAutospacing="0" w:line="592" w:lineRule="atLeast"/>
        <w:ind w:left="0" w:right="0" w:firstLine="643"/>
        <w:jc w:val="left"/>
        <w:rPr>
          <w:rFonts w:hint="default" w:ascii="sans-serif" w:hAnsi="sans-serif" w:eastAsia="sans-serif" w:cs="sans-serif"/>
          <w:i w:val="0"/>
          <w:caps w:val="0"/>
          <w:color w:val="000000"/>
          <w:spacing w:val="0"/>
          <w:sz w:val="21"/>
          <w:szCs w:val="21"/>
        </w:rPr>
      </w:pPr>
      <w:r>
        <w:rPr>
          <w:rStyle w:val="5"/>
          <w:rFonts w:hint="eastAsia" w:ascii="仿宋" w:hAnsi="仿宋" w:eastAsia="仿宋" w:cs="仿宋"/>
          <w:i w:val="0"/>
          <w:caps w:val="0"/>
          <w:color w:val="000000"/>
          <w:spacing w:val="0"/>
          <w:kern w:val="0"/>
          <w:sz w:val="32"/>
          <w:szCs w:val="32"/>
          <w:lang w:val="en-US" w:eastAsia="zh-CN" w:bidi="ar"/>
        </w:rPr>
        <w:t>（五）检维修和外委施工管理专项排查。</w:t>
      </w:r>
    </w:p>
    <w:tbl>
      <w:tblPr>
        <w:tblW w:w="9298" w:type="dxa"/>
        <w:tblInd w:w="0" w:type="dxa"/>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tblLayout w:type="autofit"/>
        <w:tblCellMar>
          <w:top w:w="15" w:type="dxa"/>
          <w:left w:w="15" w:type="dxa"/>
          <w:bottom w:w="15" w:type="dxa"/>
          <w:right w:w="15" w:type="dxa"/>
        </w:tblCellMar>
      </w:tblPr>
      <w:tblGrid>
        <w:gridCol w:w="425"/>
        <w:gridCol w:w="1276"/>
        <w:gridCol w:w="6803"/>
        <w:gridCol w:w="794"/>
      </w:tblGrid>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tblCellMar>
            <w:top w:w="15" w:type="dxa"/>
            <w:left w:w="15" w:type="dxa"/>
            <w:bottom w:w="15" w:type="dxa"/>
            <w:right w:w="15" w:type="dxa"/>
          </w:tblCellMar>
        </w:tblPrEx>
        <w:trPr>
          <w:trHeight w:val="737" w:hRule="atLeast"/>
        </w:trPr>
        <w:tc>
          <w:tcPr>
            <w:tcW w:w="425" w:type="dxa"/>
            <w:tcBorders>
              <w:top w:val="single" w:color="auto" w:sz="8" w:space="0"/>
              <w:left w:val="single" w:color="auto" w:sz="8" w:space="0"/>
              <w:bottom w:val="single" w:color="auto" w:sz="8" w:space="0"/>
              <w:right w:val="single" w:color="auto" w:sz="8" w:space="0"/>
            </w:tcBorders>
            <w:shd w:val="clear"/>
            <w:tcMar>
              <w:top w:w="0" w:type="dxa"/>
              <w:left w:w="28" w:type="dxa"/>
              <w:bottom w:w="0" w:type="dxa"/>
              <w:right w:w="2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pPr>
            <w:r>
              <w:rPr>
                <w:rFonts w:hint="eastAsia" w:ascii="仿宋" w:hAnsi="仿宋" w:eastAsia="仿宋" w:cs="仿宋"/>
                <w:kern w:val="0"/>
                <w:sz w:val="24"/>
                <w:szCs w:val="24"/>
                <w:bdr w:val="none" w:color="auto" w:sz="0" w:space="0"/>
                <w:lang w:val="en-US" w:eastAsia="zh-CN" w:bidi="ar"/>
              </w:rPr>
              <w:t>序号</w:t>
            </w:r>
          </w:p>
        </w:tc>
        <w:tc>
          <w:tcPr>
            <w:tcW w:w="1276" w:type="dxa"/>
            <w:tcBorders>
              <w:top w:val="single" w:color="auto" w:sz="8" w:space="0"/>
              <w:left w:val="nil"/>
              <w:bottom w:val="single" w:color="auto" w:sz="8" w:space="0"/>
              <w:right w:val="single" w:color="auto" w:sz="8" w:space="0"/>
            </w:tcBorders>
            <w:shd w:val="clear"/>
            <w:tcMar>
              <w:top w:w="0" w:type="dxa"/>
              <w:left w:w="28" w:type="dxa"/>
              <w:bottom w:w="0" w:type="dxa"/>
              <w:right w:w="2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pPr>
            <w:r>
              <w:rPr>
                <w:rFonts w:hint="eastAsia" w:ascii="仿宋" w:hAnsi="仿宋" w:eastAsia="仿宋" w:cs="仿宋"/>
                <w:kern w:val="0"/>
                <w:sz w:val="24"/>
                <w:szCs w:val="24"/>
                <w:bdr w:val="none" w:color="auto" w:sz="0" w:space="0"/>
                <w:lang w:val="en-US" w:eastAsia="zh-CN" w:bidi="ar"/>
              </w:rPr>
              <w:t>排查</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pPr>
            <w:r>
              <w:rPr>
                <w:rFonts w:hint="eastAsia" w:ascii="仿宋" w:hAnsi="仿宋" w:eastAsia="仿宋" w:cs="仿宋"/>
                <w:kern w:val="0"/>
                <w:sz w:val="24"/>
                <w:szCs w:val="24"/>
                <w:bdr w:val="none" w:color="auto" w:sz="0" w:space="0"/>
                <w:lang w:val="en-US" w:eastAsia="zh-CN" w:bidi="ar"/>
              </w:rPr>
              <w:t>项目</w:t>
            </w:r>
          </w:p>
        </w:tc>
        <w:tc>
          <w:tcPr>
            <w:tcW w:w="6803" w:type="dxa"/>
            <w:tcBorders>
              <w:top w:val="single" w:color="auto" w:sz="8" w:space="0"/>
              <w:left w:val="nil"/>
              <w:bottom w:val="single" w:color="auto" w:sz="8" w:space="0"/>
              <w:right w:val="single" w:color="auto" w:sz="8" w:space="0"/>
            </w:tcBorders>
            <w:shd w:val="clear"/>
            <w:tcMar>
              <w:top w:w="0" w:type="dxa"/>
              <w:left w:w="28" w:type="dxa"/>
              <w:bottom w:w="0" w:type="dxa"/>
              <w:right w:w="2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pPr>
            <w:r>
              <w:rPr>
                <w:rFonts w:hint="eastAsia" w:ascii="仿宋" w:hAnsi="仿宋" w:eastAsia="仿宋" w:cs="仿宋"/>
                <w:kern w:val="0"/>
                <w:sz w:val="24"/>
                <w:szCs w:val="24"/>
                <w:bdr w:val="none" w:color="auto" w:sz="0" w:space="0"/>
                <w:lang w:val="en-US" w:eastAsia="zh-CN" w:bidi="ar"/>
              </w:rPr>
              <w:t>排查内容</w:t>
            </w:r>
          </w:p>
        </w:tc>
        <w:tc>
          <w:tcPr>
            <w:tcW w:w="794" w:type="dxa"/>
            <w:tcBorders>
              <w:top w:val="single" w:color="auto" w:sz="8" w:space="0"/>
              <w:left w:val="nil"/>
              <w:bottom w:val="single" w:color="auto" w:sz="8" w:space="0"/>
              <w:right w:val="single" w:color="auto" w:sz="8" w:space="0"/>
            </w:tcBorders>
            <w:shd w:val="clear"/>
            <w:tcMar>
              <w:top w:w="0" w:type="dxa"/>
              <w:left w:w="28" w:type="dxa"/>
              <w:bottom w:w="0" w:type="dxa"/>
              <w:right w:w="2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pPr>
            <w:r>
              <w:rPr>
                <w:rFonts w:hint="eastAsia" w:ascii="仿宋" w:hAnsi="仿宋" w:eastAsia="仿宋" w:cs="仿宋"/>
                <w:kern w:val="0"/>
                <w:sz w:val="24"/>
                <w:szCs w:val="24"/>
                <w:bdr w:val="none" w:color="auto" w:sz="0" w:space="0"/>
                <w:lang w:val="en-US" w:eastAsia="zh-CN" w:bidi="ar"/>
              </w:rPr>
              <w:t>排查</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pPr>
            <w:r>
              <w:rPr>
                <w:rFonts w:hint="eastAsia" w:ascii="仿宋" w:hAnsi="仿宋" w:eastAsia="仿宋" w:cs="仿宋"/>
                <w:kern w:val="0"/>
                <w:sz w:val="24"/>
                <w:szCs w:val="24"/>
                <w:bdr w:val="none" w:color="auto" w:sz="0" w:space="0"/>
                <w:lang w:val="en-US" w:eastAsia="zh-CN" w:bidi="ar"/>
              </w:rPr>
              <w:t>情况</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15" w:type="dxa"/>
            <w:left w:w="15" w:type="dxa"/>
            <w:bottom w:w="15" w:type="dxa"/>
            <w:right w:w="15" w:type="dxa"/>
          </w:tblCellMar>
        </w:tblPrEx>
        <w:trPr>
          <w:trHeight w:val="744" w:hRule="atLeast"/>
        </w:trPr>
        <w:tc>
          <w:tcPr>
            <w:tcW w:w="425" w:type="dxa"/>
            <w:tcBorders>
              <w:top w:val="nil"/>
              <w:left w:val="single" w:color="auto" w:sz="8" w:space="0"/>
              <w:bottom w:val="single" w:color="auto" w:sz="8" w:space="0"/>
              <w:right w:val="single" w:color="auto" w:sz="8" w:space="0"/>
            </w:tcBorders>
            <w:shd w:val="clear"/>
            <w:tcMar>
              <w:top w:w="0" w:type="dxa"/>
              <w:left w:w="28" w:type="dxa"/>
              <w:bottom w:w="0" w:type="dxa"/>
              <w:right w:w="2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pPr>
            <w:r>
              <w:rPr>
                <w:rFonts w:hint="eastAsia" w:ascii="仿宋" w:hAnsi="仿宋" w:eastAsia="仿宋" w:cs="仿宋"/>
                <w:kern w:val="0"/>
                <w:sz w:val="24"/>
                <w:szCs w:val="24"/>
                <w:bdr w:val="none" w:color="auto" w:sz="0" w:space="0"/>
                <w:lang w:val="en-US" w:eastAsia="zh-CN" w:bidi="ar"/>
              </w:rPr>
              <w:t>1</w:t>
            </w:r>
          </w:p>
        </w:tc>
        <w:tc>
          <w:tcPr>
            <w:tcW w:w="1276" w:type="dxa"/>
            <w:vMerge w:val="restart"/>
            <w:tcBorders>
              <w:top w:val="nil"/>
              <w:left w:val="nil"/>
              <w:bottom w:val="single" w:color="auto" w:sz="8" w:space="0"/>
              <w:right w:val="single" w:color="auto" w:sz="8" w:space="0"/>
            </w:tcBorders>
            <w:shd w:val="clear"/>
            <w:tcMar>
              <w:top w:w="0" w:type="dxa"/>
              <w:left w:w="28" w:type="dxa"/>
              <w:bottom w:w="0" w:type="dxa"/>
              <w:right w:w="2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pPr>
            <w:r>
              <w:rPr>
                <w:rFonts w:hint="eastAsia" w:ascii="仿宋" w:hAnsi="仿宋" w:eastAsia="仿宋" w:cs="仿宋"/>
                <w:kern w:val="0"/>
                <w:sz w:val="24"/>
                <w:szCs w:val="24"/>
                <w:bdr w:val="none" w:color="auto" w:sz="0" w:space="0"/>
                <w:lang w:val="en-US" w:eastAsia="zh-CN" w:bidi="ar"/>
              </w:rPr>
              <w:t>基础管理</w:t>
            </w:r>
          </w:p>
        </w:tc>
        <w:tc>
          <w:tcPr>
            <w:tcW w:w="6803" w:type="dxa"/>
            <w:tcBorders>
              <w:top w:val="nil"/>
              <w:left w:val="nil"/>
              <w:bottom w:val="single" w:color="auto" w:sz="8" w:space="0"/>
              <w:right w:val="single" w:color="auto" w:sz="8" w:space="0"/>
            </w:tcBorders>
            <w:shd w:val="clear"/>
            <w:tcMar>
              <w:top w:w="0" w:type="dxa"/>
              <w:left w:w="28" w:type="dxa"/>
              <w:bottom w:w="0" w:type="dxa"/>
              <w:right w:w="2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pPr>
            <w:r>
              <w:rPr>
                <w:rFonts w:hint="eastAsia" w:ascii="仿宋" w:hAnsi="仿宋" w:eastAsia="仿宋" w:cs="仿宋"/>
                <w:spacing w:val="-6"/>
                <w:kern w:val="0"/>
                <w:sz w:val="24"/>
                <w:szCs w:val="24"/>
                <w:bdr w:val="none" w:color="auto" w:sz="0" w:space="0"/>
                <w:lang w:val="en-US" w:eastAsia="zh-CN" w:bidi="ar"/>
              </w:rPr>
              <w:t>未制定检维修作业、外委施工单位管理制度，制度内容未结合企业实际、不具有操作性。</w:t>
            </w:r>
          </w:p>
        </w:tc>
        <w:tc>
          <w:tcPr>
            <w:tcW w:w="794" w:type="dxa"/>
            <w:tcBorders>
              <w:top w:val="nil"/>
              <w:left w:val="nil"/>
              <w:bottom w:val="single" w:color="auto" w:sz="8" w:space="0"/>
              <w:right w:val="single" w:color="auto" w:sz="8" w:space="0"/>
            </w:tcBorders>
            <w:shd w:val="clear"/>
            <w:tcMar>
              <w:top w:w="0" w:type="dxa"/>
              <w:left w:w="28" w:type="dxa"/>
              <w:bottom w:w="0" w:type="dxa"/>
              <w:right w:w="2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pPr>
            <w:r>
              <w:rPr>
                <w:rFonts w:hint="eastAsia" w:ascii="仿宋" w:hAnsi="仿宋" w:eastAsia="仿宋" w:cs="仿宋"/>
                <w:kern w:val="0"/>
                <w:sz w:val="24"/>
                <w:szCs w:val="24"/>
                <w:bdr w:val="none" w:color="auto" w:sz="0" w:space="0"/>
                <w:lang w:val="en-US" w:eastAsia="zh-CN" w:bidi="ar"/>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15" w:type="dxa"/>
            <w:left w:w="15" w:type="dxa"/>
            <w:bottom w:w="15" w:type="dxa"/>
            <w:right w:w="15" w:type="dxa"/>
          </w:tblCellMar>
        </w:tblPrEx>
        <w:trPr>
          <w:trHeight w:val="624" w:hRule="atLeast"/>
        </w:trPr>
        <w:tc>
          <w:tcPr>
            <w:tcW w:w="425" w:type="dxa"/>
            <w:tcBorders>
              <w:top w:val="nil"/>
              <w:left w:val="single" w:color="auto" w:sz="8" w:space="0"/>
              <w:bottom w:val="single" w:color="auto" w:sz="8" w:space="0"/>
              <w:right w:val="single" w:color="auto" w:sz="8" w:space="0"/>
            </w:tcBorders>
            <w:shd w:val="clear"/>
            <w:tcMar>
              <w:top w:w="0" w:type="dxa"/>
              <w:left w:w="28" w:type="dxa"/>
              <w:bottom w:w="0" w:type="dxa"/>
              <w:right w:w="2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pPr>
            <w:r>
              <w:rPr>
                <w:rFonts w:hint="eastAsia" w:ascii="仿宋" w:hAnsi="仿宋" w:eastAsia="仿宋" w:cs="仿宋"/>
                <w:kern w:val="0"/>
                <w:sz w:val="24"/>
                <w:szCs w:val="24"/>
                <w:bdr w:val="none" w:color="auto" w:sz="0" w:space="0"/>
                <w:lang w:val="en-US" w:eastAsia="zh-CN" w:bidi="ar"/>
              </w:rPr>
              <w:t>2</w:t>
            </w:r>
          </w:p>
        </w:tc>
        <w:tc>
          <w:tcPr>
            <w:tcW w:w="1276" w:type="dxa"/>
            <w:vMerge w:val="continue"/>
            <w:tcBorders>
              <w:top w:val="nil"/>
              <w:left w:val="nil"/>
              <w:bottom w:val="single" w:color="auto" w:sz="8" w:space="0"/>
              <w:right w:val="single" w:color="auto" w:sz="8" w:space="0"/>
            </w:tcBorders>
            <w:shd w:val="clear"/>
            <w:tcMar>
              <w:top w:w="0" w:type="dxa"/>
              <w:left w:w="28" w:type="dxa"/>
              <w:bottom w:w="0" w:type="dxa"/>
              <w:right w:w="28" w:type="dxa"/>
            </w:tcMar>
            <w:vAlign w:val="center"/>
          </w:tcPr>
          <w:p>
            <w:pPr>
              <w:rPr>
                <w:rFonts w:hint="eastAsia" w:ascii="宋体"/>
                <w:sz w:val="24"/>
                <w:szCs w:val="24"/>
              </w:rPr>
            </w:pPr>
          </w:p>
        </w:tc>
        <w:tc>
          <w:tcPr>
            <w:tcW w:w="6803" w:type="dxa"/>
            <w:tcBorders>
              <w:top w:val="nil"/>
              <w:left w:val="nil"/>
              <w:bottom w:val="single" w:color="auto" w:sz="8" w:space="0"/>
              <w:right w:val="single" w:color="auto" w:sz="8" w:space="0"/>
            </w:tcBorders>
            <w:shd w:val="clear"/>
            <w:tcMar>
              <w:top w:w="0" w:type="dxa"/>
              <w:left w:w="28" w:type="dxa"/>
              <w:bottom w:w="0" w:type="dxa"/>
              <w:right w:w="2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pPr>
            <w:r>
              <w:rPr>
                <w:rFonts w:hint="eastAsia" w:ascii="仿宋" w:hAnsi="仿宋" w:eastAsia="仿宋" w:cs="仿宋"/>
                <w:kern w:val="0"/>
                <w:sz w:val="24"/>
                <w:szCs w:val="24"/>
                <w:bdr w:val="none" w:color="auto" w:sz="0" w:space="0"/>
                <w:lang w:val="en-US" w:eastAsia="zh-CN" w:bidi="ar"/>
              </w:rPr>
              <w:t>未建立外委施工单位台账和管理档案，未对其资质进行审核。</w:t>
            </w:r>
          </w:p>
        </w:tc>
        <w:tc>
          <w:tcPr>
            <w:tcW w:w="794" w:type="dxa"/>
            <w:tcBorders>
              <w:top w:val="nil"/>
              <w:left w:val="nil"/>
              <w:bottom w:val="single" w:color="auto" w:sz="8" w:space="0"/>
              <w:right w:val="single" w:color="auto" w:sz="8" w:space="0"/>
            </w:tcBorders>
            <w:shd w:val="clear"/>
            <w:tcMar>
              <w:top w:w="0" w:type="dxa"/>
              <w:left w:w="28" w:type="dxa"/>
              <w:bottom w:w="0" w:type="dxa"/>
              <w:right w:w="2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pPr>
            <w:r>
              <w:rPr>
                <w:rFonts w:hint="eastAsia" w:ascii="仿宋" w:hAnsi="仿宋" w:eastAsia="仿宋" w:cs="仿宋"/>
                <w:kern w:val="0"/>
                <w:sz w:val="24"/>
                <w:szCs w:val="24"/>
                <w:bdr w:val="none" w:color="auto" w:sz="0" w:space="0"/>
                <w:lang w:val="en-US" w:eastAsia="zh-CN" w:bidi="ar"/>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15" w:type="dxa"/>
            <w:left w:w="15" w:type="dxa"/>
            <w:bottom w:w="15" w:type="dxa"/>
            <w:right w:w="15" w:type="dxa"/>
          </w:tblCellMar>
        </w:tblPrEx>
        <w:trPr>
          <w:trHeight w:val="794" w:hRule="atLeast"/>
        </w:trPr>
        <w:tc>
          <w:tcPr>
            <w:tcW w:w="425" w:type="dxa"/>
            <w:tcBorders>
              <w:top w:val="nil"/>
              <w:left w:val="single" w:color="auto" w:sz="8" w:space="0"/>
              <w:bottom w:val="single" w:color="auto" w:sz="8" w:space="0"/>
              <w:right w:val="single" w:color="auto" w:sz="8" w:space="0"/>
            </w:tcBorders>
            <w:shd w:val="clear"/>
            <w:tcMar>
              <w:top w:w="0" w:type="dxa"/>
              <w:left w:w="28" w:type="dxa"/>
              <w:bottom w:w="0" w:type="dxa"/>
              <w:right w:w="2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pPr>
            <w:r>
              <w:rPr>
                <w:rFonts w:hint="eastAsia" w:ascii="仿宋" w:hAnsi="仿宋" w:eastAsia="仿宋" w:cs="仿宋"/>
                <w:kern w:val="0"/>
                <w:sz w:val="24"/>
                <w:szCs w:val="24"/>
                <w:bdr w:val="none" w:color="auto" w:sz="0" w:space="0"/>
                <w:lang w:val="en-US" w:eastAsia="zh-CN" w:bidi="ar"/>
              </w:rPr>
              <w:t>3</w:t>
            </w:r>
          </w:p>
        </w:tc>
        <w:tc>
          <w:tcPr>
            <w:tcW w:w="1276" w:type="dxa"/>
            <w:vMerge w:val="continue"/>
            <w:tcBorders>
              <w:top w:val="nil"/>
              <w:left w:val="nil"/>
              <w:bottom w:val="single" w:color="auto" w:sz="8" w:space="0"/>
              <w:right w:val="single" w:color="auto" w:sz="8" w:space="0"/>
            </w:tcBorders>
            <w:shd w:val="clear"/>
            <w:tcMar>
              <w:top w:w="0" w:type="dxa"/>
              <w:left w:w="28" w:type="dxa"/>
              <w:bottom w:w="0" w:type="dxa"/>
              <w:right w:w="28" w:type="dxa"/>
            </w:tcMar>
            <w:vAlign w:val="center"/>
          </w:tcPr>
          <w:p>
            <w:pPr>
              <w:rPr>
                <w:rFonts w:hint="eastAsia" w:ascii="宋体"/>
                <w:sz w:val="24"/>
                <w:szCs w:val="24"/>
              </w:rPr>
            </w:pPr>
          </w:p>
        </w:tc>
        <w:tc>
          <w:tcPr>
            <w:tcW w:w="6803" w:type="dxa"/>
            <w:tcBorders>
              <w:top w:val="nil"/>
              <w:left w:val="nil"/>
              <w:bottom w:val="single" w:color="auto" w:sz="8" w:space="0"/>
              <w:right w:val="single" w:color="auto" w:sz="8" w:space="0"/>
            </w:tcBorders>
            <w:shd w:val="clear"/>
            <w:tcMar>
              <w:top w:w="0" w:type="dxa"/>
              <w:left w:w="28" w:type="dxa"/>
              <w:bottom w:w="0" w:type="dxa"/>
              <w:right w:w="2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pPr>
            <w:r>
              <w:rPr>
                <w:rFonts w:hint="eastAsia" w:ascii="仿宋" w:hAnsi="仿宋" w:eastAsia="仿宋" w:cs="仿宋"/>
                <w:kern w:val="0"/>
                <w:sz w:val="24"/>
                <w:szCs w:val="24"/>
                <w:bdr w:val="none" w:color="auto" w:sz="0" w:space="0"/>
                <w:lang w:val="en-US" w:eastAsia="zh-CN" w:bidi="ar"/>
              </w:rPr>
              <w:t>未与外委施工单位签订安全生产管理协议，明确双方具体的安全生产职责。</w:t>
            </w:r>
          </w:p>
        </w:tc>
        <w:tc>
          <w:tcPr>
            <w:tcW w:w="794" w:type="dxa"/>
            <w:tcBorders>
              <w:top w:val="nil"/>
              <w:left w:val="nil"/>
              <w:bottom w:val="single" w:color="auto" w:sz="8" w:space="0"/>
              <w:right w:val="single" w:color="auto" w:sz="8" w:space="0"/>
            </w:tcBorders>
            <w:shd w:val="clear"/>
            <w:tcMar>
              <w:top w:w="0" w:type="dxa"/>
              <w:left w:w="28" w:type="dxa"/>
              <w:bottom w:w="0" w:type="dxa"/>
              <w:right w:w="2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pPr>
            <w:r>
              <w:rPr>
                <w:rFonts w:hint="eastAsia" w:ascii="仿宋" w:hAnsi="仿宋" w:eastAsia="仿宋" w:cs="仿宋"/>
                <w:kern w:val="0"/>
                <w:sz w:val="24"/>
                <w:szCs w:val="24"/>
                <w:bdr w:val="none" w:color="auto" w:sz="0" w:space="0"/>
                <w:lang w:val="en-US" w:eastAsia="zh-CN" w:bidi="ar"/>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15" w:type="dxa"/>
            <w:left w:w="15" w:type="dxa"/>
            <w:bottom w:w="15" w:type="dxa"/>
            <w:right w:w="15" w:type="dxa"/>
          </w:tblCellMar>
        </w:tblPrEx>
        <w:trPr>
          <w:trHeight w:val="794" w:hRule="atLeast"/>
        </w:trPr>
        <w:tc>
          <w:tcPr>
            <w:tcW w:w="425" w:type="dxa"/>
            <w:tcBorders>
              <w:top w:val="nil"/>
              <w:left w:val="single" w:color="auto" w:sz="8" w:space="0"/>
              <w:bottom w:val="single" w:color="auto" w:sz="8" w:space="0"/>
              <w:right w:val="single" w:color="auto" w:sz="8" w:space="0"/>
            </w:tcBorders>
            <w:shd w:val="clear"/>
            <w:tcMar>
              <w:top w:w="0" w:type="dxa"/>
              <w:left w:w="28" w:type="dxa"/>
              <w:bottom w:w="0" w:type="dxa"/>
              <w:right w:w="2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pPr>
            <w:r>
              <w:rPr>
                <w:rFonts w:hint="eastAsia" w:ascii="仿宋" w:hAnsi="仿宋" w:eastAsia="仿宋" w:cs="仿宋"/>
                <w:kern w:val="0"/>
                <w:sz w:val="24"/>
                <w:szCs w:val="24"/>
                <w:bdr w:val="none" w:color="auto" w:sz="0" w:space="0"/>
                <w:lang w:val="en-US" w:eastAsia="zh-CN" w:bidi="ar"/>
              </w:rPr>
              <w:t>4</w:t>
            </w:r>
          </w:p>
        </w:tc>
        <w:tc>
          <w:tcPr>
            <w:tcW w:w="1276" w:type="dxa"/>
            <w:vMerge w:val="restart"/>
            <w:tcBorders>
              <w:top w:val="nil"/>
              <w:left w:val="nil"/>
              <w:bottom w:val="single" w:color="auto" w:sz="8" w:space="0"/>
              <w:right w:val="single" w:color="auto" w:sz="8" w:space="0"/>
            </w:tcBorders>
            <w:shd w:val="clear"/>
            <w:tcMar>
              <w:top w:w="0" w:type="dxa"/>
              <w:left w:w="28" w:type="dxa"/>
              <w:bottom w:w="0" w:type="dxa"/>
              <w:right w:w="2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pPr>
            <w:r>
              <w:rPr>
                <w:rFonts w:hint="eastAsia" w:ascii="仿宋" w:hAnsi="仿宋" w:eastAsia="仿宋" w:cs="仿宋"/>
                <w:kern w:val="0"/>
                <w:sz w:val="24"/>
                <w:szCs w:val="24"/>
                <w:bdr w:val="none" w:color="auto" w:sz="0" w:space="0"/>
                <w:lang w:val="en-US" w:eastAsia="zh-CN" w:bidi="ar"/>
              </w:rPr>
              <w:t>作业管理</w:t>
            </w:r>
          </w:p>
        </w:tc>
        <w:tc>
          <w:tcPr>
            <w:tcW w:w="6803" w:type="dxa"/>
            <w:tcBorders>
              <w:top w:val="nil"/>
              <w:left w:val="nil"/>
              <w:bottom w:val="single" w:color="auto" w:sz="8" w:space="0"/>
              <w:right w:val="single" w:color="auto" w:sz="8" w:space="0"/>
            </w:tcBorders>
            <w:shd w:val="clear"/>
            <w:tcMar>
              <w:top w:w="0" w:type="dxa"/>
              <w:left w:w="28" w:type="dxa"/>
              <w:bottom w:w="0" w:type="dxa"/>
              <w:right w:w="2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pPr>
            <w:r>
              <w:rPr>
                <w:rFonts w:hint="eastAsia" w:ascii="仿宋" w:hAnsi="仿宋" w:eastAsia="仿宋" w:cs="仿宋"/>
                <w:kern w:val="0"/>
                <w:sz w:val="24"/>
                <w:szCs w:val="24"/>
                <w:bdr w:val="none" w:color="auto" w:sz="0" w:space="0"/>
                <w:lang w:val="en-US" w:eastAsia="zh-CN" w:bidi="ar"/>
              </w:rPr>
              <w:t>检维修作业前，未制定检维修方案、执行危险作业许可制度，未开展风险辨识、制定管控措施，未对作业人员进行安全培训交底。</w:t>
            </w:r>
          </w:p>
        </w:tc>
        <w:tc>
          <w:tcPr>
            <w:tcW w:w="794" w:type="dxa"/>
            <w:tcBorders>
              <w:top w:val="nil"/>
              <w:left w:val="nil"/>
              <w:bottom w:val="single" w:color="auto" w:sz="8" w:space="0"/>
              <w:right w:val="single" w:color="auto" w:sz="8" w:space="0"/>
            </w:tcBorders>
            <w:shd w:val="clear"/>
            <w:tcMar>
              <w:top w:w="0" w:type="dxa"/>
              <w:left w:w="28" w:type="dxa"/>
              <w:bottom w:w="0" w:type="dxa"/>
              <w:right w:w="2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pPr>
            <w:r>
              <w:rPr>
                <w:rFonts w:hint="eastAsia" w:ascii="仿宋" w:hAnsi="仿宋" w:eastAsia="仿宋" w:cs="仿宋"/>
                <w:kern w:val="0"/>
                <w:sz w:val="24"/>
                <w:szCs w:val="24"/>
                <w:bdr w:val="none" w:color="auto" w:sz="0" w:space="0"/>
                <w:lang w:val="en-US" w:eastAsia="zh-CN" w:bidi="ar"/>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15" w:type="dxa"/>
            <w:left w:w="15" w:type="dxa"/>
            <w:bottom w:w="15" w:type="dxa"/>
            <w:right w:w="15" w:type="dxa"/>
          </w:tblCellMar>
        </w:tblPrEx>
        <w:trPr>
          <w:trHeight w:val="645" w:hRule="atLeast"/>
        </w:trPr>
        <w:tc>
          <w:tcPr>
            <w:tcW w:w="425" w:type="dxa"/>
            <w:tcBorders>
              <w:top w:val="nil"/>
              <w:left w:val="single" w:color="auto" w:sz="8" w:space="0"/>
              <w:bottom w:val="single" w:color="auto" w:sz="8" w:space="0"/>
              <w:right w:val="single" w:color="auto" w:sz="8" w:space="0"/>
            </w:tcBorders>
            <w:shd w:val="clear"/>
            <w:tcMar>
              <w:top w:w="0" w:type="dxa"/>
              <w:left w:w="28" w:type="dxa"/>
              <w:bottom w:w="0" w:type="dxa"/>
              <w:right w:w="2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pPr>
            <w:r>
              <w:rPr>
                <w:rFonts w:hint="eastAsia" w:ascii="仿宋" w:hAnsi="仿宋" w:eastAsia="仿宋" w:cs="仿宋"/>
                <w:kern w:val="0"/>
                <w:sz w:val="24"/>
                <w:szCs w:val="24"/>
                <w:bdr w:val="none" w:color="auto" w:sz="0" w:space="0"/>
                <w:lang w:val="en-US" w:eastAsia="zh-CN" w:bidi="ar"/>
              </w:rPr>
              <w:t>5</w:t>
            </w:r>
          </w:p>
        </w:tc>
        <w:tc>
          <w:tcPr>
            <w:tcW w:w="1276" w:type="dxa"/>
            <w:vMerge w:val="continue"/>
            <w:tcBorders>
              <w:top w:val="nil"/>
              <w:left w:val="nil"/>
              <w:bottom w:val="single" w:color="auto" w:sz="8" w:space="0"/>
              <w:right w:val="single" w:color="auto" w:sz="8" w:space="0"/>
            </w:tcBorders>
            <w:shd w:val="clear"/>
            <w:tcMar>
              <w:top w:w="0" w:type="dxa"/>
              <w:left w:w="28" w:type="dxa"/>
              <w:bottom w:w="0" w:type="dxa"/>
              <w:right w:w="28" w:type="dxa"/>
            </w:tcMar>
            <w:vAlign w:val="center"/>
          </w:tcPr>
          <w:p>
            <w:pPr>
              <w:rPr>
                <w:rFonts w:hint="eastAsia" w:ascii="宋体"/>
                <w:sz w:val="24"/>
                <w:szCs w:val="24"/>
              </w:rPr>
            </w:pPr>
          </w:p>
        </w:tc>
        <w:tc>
          <w:tcPr>
            <w:tcW w:w="6803" w:type="dxa"/>
            <w:tcBorders>
              <w:top w:val="nil"/>
              <w:left w:val="nil"/>
              <w:bottom w:val="single" w:color="auto" w:sz="8" w:space="0"/>
              <w:right w:val="single" w:color="auto" w:sz="8" w:space="0"/>
            </w:tcBorders>
            <w:shd w:val="clear"/>
            <w:tcMar>
              <w:top w:w="0" w:type="dxa"/>
              <w:left w:w="28" w:type="dxa"/>
              <w:bottom w:w="0" w:type="dxa"/>
              <w:right w:w="2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pPr>
            <w:r>
              <w:rPr>
                <w:rFonts w:hint="eastAsia" w:ascii="仿宋" w:hAnsi="仿宋" w:eastAsia="仿宋" w:cs="仿宋"/>
                <w:kern w:val="0"/>
                <w:sz w:val="24"/>
                <w:szCs w:val="24"/>
                <w:bdr w:val="none" w:color="auto" w:sz="0" w:space="0"/>
                <w:lang w:val="en-US" w:eastAsia="zh-CN" w:bidi="ar"/>
              </w:rPr>
              <w:t>未对外委施工单位安全生产工作进行统一协调管理。</w:t>
            </w:r>
          </w:p>
        </w:tc>
        <w:tc>
          <w:tcPr>
            <w:tcW w:w="794" w:type="dxa"/>
            <w:tcBorders>
              <w:top w:val="nil"/>
              <w:left w:val="nil"/>
              <w:bottom w:val="single" w:color="auto" w:sz="8" w:space="0"/>
              <w:right w:val="single" w:color="auto" w:sz="8" w:space="0"/>
            </w:tcBorders>
            <w:shd w:val="clear"/>
            <w:tcMar>
              <w:top w:w="0" w:type="dxa"/>
              <w:left w:w="28" w:type="dxa"/>
              <w:bottom w:w="0" w:type="dxa"/>
              <w:right w:w="2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pPr>
            <w:r>
              <w:rPr>
                <w:rFonts w:hint="eastAsia" w:ascii="仿宋" w:hAnsi="仿宋" w:eastAsia="仿宋" w:cs="仿宋"/>
                <w:kern w:val="0"/>
                <w:sz w:val="24"/>
                <w:szCs w:val="24"/>
                <w:bdr w:val="none" w:color="auto" w:sz="0" w:space="0"/>
                <w:lang w:val="en-US" w:eastAsia="zh-CN" w:bidi="ar"/>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15" w:type="dxa"/>
            <w:left w:w="15" w:type="dxa"/>
            <w:bottom w:w="15" w:type="dxa"/>
            <w:right w:w="15" w:type="dxa"/>
          </w:tblCellMar>
        </w:tblPrEx>
        <w:trPr>
          <w:trHeight w:val="740" w:hRule="atLeast"/>
        </w:trPr>
        <w:tc>
          <w:tcPr>
            <w:tcW w:w="425" w:type="dxa"/>
            <w:tcBorders>
              <w:top w:val="nil"/>
              <w:left w:val="single" w:color="auto" w:sz="8" w:space="0"/>
              <w:bottom w:val="single" w:color="auto" w:sz="8" w:space="0"/>
              <w:right w:val="single" w:color="auto" w:sz="8" w:space="0"/>
            </w:tcBorders>
            <w:shd w:val="clear"/>
            <w:tcMar>
              <w:top w:w="0" w:type="dxa"/>
              <w:left w:w="28" w:type="dxa"/>
              <w:bottom w:w="0" w:type="dxa"/>
              <w:right w:w="2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pPr>
            <w:r>
              <w:rPr>
                <w:rFonts w:hint="eastAsia" w:ascii="仿宋" w:hAnsi="仿宋" w:eastAsia="仿宋" w:cs="仿宋"/>
                <w:kern w:val="0"/>
                <w:sz w:val="24"/>
                <w:szCs w:val="24"/>
                <w:bdr w:val="none" w:color="auto" w:sz="0" w:space="0"/>
                <w:lang w:val="en-US" w:eastAsia="zh-CN" w:bidi="ar"/>
              </w:rPr>
              <w:t>6</w:t>
            </w:r>
          </w:p>
        </w:tc>
        <w:tc>
          <w:tcPr>
            <w:tcW w:w="1276" w:type="dxa"/>
            <w:vMerge w:val="continue"/>
            <w:tcBorders>
              <w:top w:val="nil"/>
              <w:left w:val="nil"/>
              <w:bottom w:val="single" w:color="auto" w:sz="8" w:space="0"/>
              <w:right w:val="single" w:color="auto" w:sz="8" w:space="0"/>
            </w:tcBorders>
            <w:shd w:val="clear"/>
            <w:tcMar>
              <w:top w:w="0" w:type="dxa"/>
              <w:left w:w="28" w:type="dxa"/>
              <w:bottom w:w="0" w:type="dxa"/>
              <w:right w:w="28" w:type="dxa"/>
            </w:tcMar>
            <w:vAlign w:val="center"/>
          </w:tcPr>
          <w:p>
            <w:pPr>
              <w:rPr>
                <w:rFonts w:hint="eastAsia" w:ascii="宋体"/>
                <w:sz w:val="24"/>
                <w:szCs w:val="24"/>
              </w:rPr>
            </w:pPr>
          </w:p>
        </w:tc>
        <w:tc>
          <w:tcPr>
            <w:tcW w:w="6803" w:type="dxa"/>
            <w:tcBorders>
              <w:top w:val="nil"/>
              <w:left w:val="nil"/>
              <w:bottom w:val="single" w:color="auto" w:sz="8" w:space="0"/>
              <w:right w:val="single" w:color="auto" w:sz="8" w:space="0"/>
            </w:tcBorders>
            <w:shd w:val="clear"/>
            <w:tcMar>
              <w:top w:w="0" w:type="dxa"/>
              <w:left w:w="28" w:type="dxa"/>
              <w:bottom w:w="0" w:type="dxa"/>
              <w:right w:w="2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pPr>
            <w:r>
              <w:rPr>
                <w:rFonts w:hint="eastAsia" w:ascii="仿宋" w:hAnsi="仿宋" w:eastAsia="仿宋" w:cs="仿宋"/>
                <w:kern w:val="0"/>
                <w:sz w:val="24"/>
                <w:szCs w:val="24"/>
                <w:bdr w:val="none" w:color="auto" w:sz="0" w:space="0"/>
                <w:lang w:val="en-US" w:eastAsia="zh-CN" w:bidi="ar"/>
              </w:rPr>
              <w:t>作业现场未设置安全警示标志和专人监护，涉及交叉作业或者外委作业的未指定专人进行现场统一指挥协调。</w:t>
            </w:r>
          </w:p>
        </w:tc>
        <w:tc>
          <w:tcPr>
            <w:tcW w:w="794" w:type="dxa"/>
            <w:tcBorders>
              <w:top w:val="nil"/>
              <w:left w:val="nil"/>
              <w:bottom w:val="single" w:color="auto" w:sz="8" w:space="0"/>
              <w:right w:val="single" w:color="auto" w:sz="8" w:space="0"/>
            </w:tcBorders>
            <w:shd w:val="clear"/>
            <w:tcMar>
              <w:top w:w="0" w:type="dxa"/>
              <w:left w:w="28" w:type="dxa"/>
              <w:bottom w:w="0" w:type="dxa"/>
              <w:right w:w="2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pPr>
            <w:r>
              <w:rPr>
                <w:rFonts w:hint="eastAsia" w:ascii="仿宋" w:hAnsi="仿宋" w:eastAsia="仿宋" w:cs="仿宋"/>
                <w:kern w:val="0"/>
                <w:sz w:val="24"/>
                <w:szCs w:val="24"/>
                <w:bdr w:val="none" w:color="auto" w:sz="0" w:space="0"/>
                <w:lang w:val="en-US" w:eastAsia="zh-CN" w:bidi="ar"/>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15" w:type="dxa"/>
            <w:left w:w="15" w:type="dxa"/>
            <w:bottom w:w="15" w:type="dxa"/>
            <w:right w:w="15" w:type="dxa"/>
          </w:tblCellMar>
        </w:tblPrEx>
        <w:trPr>
          <w:trHeight w:val="585" w:hRule="atLeast"/>
        </w:trPr>
        <w:tc>
          <w:tcPr>
            <w:tcW w:w="425" w:type="dxa"/>
            <w:vMerge w:val="restart"/>
            <w:tcBorders>
              <w:top w:val="nil"/>
              <w:left w:val="single" w:color="auto" w:sz="8" w:space="0"/>
              <w:bottom w:val="single" w:color="auto" w:sz="8" w:space="0"/>
              <w:right w:val="single" w:color="auto" w:sz="8" w:space="0"/>
            </w:tcBorders>
            <w:shd w:val="clear"/>
            <w:tcMar>
              <w:top w:w="0" w:type="dxa"/>
              <w:left w:w="28" w:type="dxa"/>
              <w:bottom w:w="0" w:type="dxa"/>
              <w:right w:w="2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pPr>
            <w:r>
              <w:rPr>
                <w:rFonts w:hint="eastAsia" w:ascii="仿宋" w:hAnsi="仿宋" w:eastAsia="仿宋" w:cs="仿宋"/>
                <w:kern w:val="0"/>
                <w:sz w:val="24"/>
                <w:szCs w:val="24"/>
                <w:bdr w:val="none" w:color="auto" w:sz="0" w:space="0"/>
                <w:lang w:val="en-US" w:eastAsia="zh-CN" w:bidi="ar"/>
              </w:rPr>
              <w:t>7</w:t>
            </w:r>
          </w:p>
        </w:tc>
        <w:tc>
          <w:tcPr>
            <w:tcW w:w="1276" w:type="dxa"/>
            <w:vMerge w:val="continue"/>
            <w:tcBorders>
              <w:top w:val="nil"/>
              <w:left w:val="nil"/>
              <w:bottom w:val="single" w:color="auto" w:sz="8" w:space="0"/>
              <w:right w:val="single" w:color="auto" w:sz="8" w:space="0"/>
            </w:tcBorders>
            <w:shd w:val="clear"/>
            <w:tcMar>
              <w:top w:w="0" w:type="dxa"/>
              <w:left w:w="28" w:type="dxa"/>
              <w:bottom w:w="0" w:type="dxa"/>
              <w:right w:w="28" w:type="dxa"/>
            </w:tcMar>
            <w:vAlign w:val="center"/>
          </w:tcPr>
          <w:p>
            <w:pPr>
              <w:rPr>
                <w:rFonts w:hint="eastAsia" w:ascii="宋体"/>
                <w:sz w:val="24"/>
                <w:szCs w:val="24"/>
              </w:rPr>
            </w:pPr>
          </w:p>
        </w:tc>
        <w:tc>
          <w:tcPr>
            <w:tcW w:w="6803" w:type="dxa"/>
            <w:tcBorders>
              <w:top w:val="nil"/>
              <w:left w:val="nil"/>
              <w:bottom w:val="single" w:color="auto" w:sz="8" w:space="0"/>
              <w:right w:val="single" w:color="auto" w:sz="8" w:space="0"/>
            </w:tcBorders>
            <w:shd w:val="clear"/>
            <w:tcMar>
              <w:top w:w="0" w:type="dxa"/>
              <w:left w:w="28" w:type="dxa"/>
              <w:bottom w:w="0" w:type="dxa"/>
              <w:right w:w="2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pPr>
            <w:r>
              <w:rPr>
                <w:rFonts w:hint="eastAsia" w:ascii="仿宋" w:hAnsi="仿宋" w:eastAsia="仿宋" w:cs="仿宋"/>
                <w:kern w:val="0"/>
                <w:sz w:val="24"/>
                <w:szCs w:val="24"/>
                <w:bdr w:val="none" w:color="auto" w:sz="0" w:space="0"/>
                <w:lang w:val="en-US" w:eastAsia="zh-CN" w:bidi="ar"/>
              </w:rPr>
              <w:t>未对检维修作业、外委施工作业现场开展安全监督检查。</w:t>
            </w:r>
          </w:p>
        </w:tc>
        <w:tc>
          <w:tcPr>
            <w:tcW w:w="794" w:type="dxa"/>
            <w:tcBorders>
              <w:top w:val="nil"/>
              <w:left w:val="nil"/>
              <w:bottom w:val="single" w:color="auto" w:sz="8" w:space="0"/>
              <w:right w:val="single" w:color="auto" w:sz="8" w:space="0"/>
            </w:tcBorders>
            <w:shd w:val="clear"/>
            <w:tcMar>
              <w:top w:w="0" w:type="dxa"/>
              <w:left w:w="28" w:type="dxa"/>
              <w:bottom w:w="0" w:type="dxa"/>
              <w:right w:w="2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pPr>
            <w:r>
              <w:rPr>
                <w:rFonts w:hint="eastAsia" w:ascii="仿宋" w:hAnsi="仿宋" w:eastAsia="仿宋" w:cs="仿宋"/>
                <w:kern w:val="0"/>
                <w:sz w:val="24"/>
                <w:szCs w:val="24"/>
                <w:bdr w:val="none" w:color="auto" w:sz="0" w:space="0"/>
                <w:lang w:val="en-US" w:eastAsia="zh-CN" w:bidi="ar"/>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15" w:type="dxa"/>
            <w:left w:w="15" w:type="dxa"/>
            <w:bottom w:w="15" w:type="dxa"/>
            <w:right w:w="15" w:type="dxa"/>
          </w:tblCellMar>
        </w:tblPrEx>
        <w:trPr>
          <w:trHeight w:val="693" w:hRule="atLeast"/>
        </w:trPr>
        <w:tc>
          <w:tcPr>
            <w:tcW w:w="425" w:type="dxa"/>
            <w:vMerge w:val="continue"/>
            <w:tcBorders>
              <w:top w:val="nil"/>
              <w:left w:val="single" w:color="auto" w:sz="8" w:space="0"/>
              <w:bottom w:val="single" w:color="auto" w:sz="8" w:space="0"/>
              <w:right w:val="single" w:color="auto" w:sz="8" w:space="0"/>
            </w:tcBorders>
            <w:shd w:val="clear"/>
            <w:tcMar>
              <w:top w:w="0" w:type="dxa"/>
              <w:left w:w="28" w:type="dxa"/>
              <w:bottom w:w="0" w:type="dxa"/>
              <w:right w:w="28" w:type="dxa"/>
            </w:tcMar>
            <w:vAlign w:val="center"/>
          </w:tcPr>
          <w:p>
            <w:pPr>
              <w:rPr>
                <w:rFonts w:hint="eastAsia" w:ascii="宋体"/>
                <w:sz w:val="24"/>
                <w:szCs w:val="24"/>
              </w:rPr>
            </w:pPr>
          </w:p>
        </w:tc>
        <w:tc>
          <w:tcPr>
            <w:tcW w:w="1276" w:type="dxa"/>
            <w:vMerge w:val="continue"/>
            <w:tcBorders>
              <w:top w:val="nil"/>
              <w:left w:val="nil"/>
              <w:bottom w:val="single" w:color="auto" w:sz="8" w:space="0"/>
              <w:right w:val="single" w:color="auto" w:sz="8" w:space="0"/>
            </w:tcBorders>
            <w:shd w:val="clear"/>
            <w:tcMar>
              <w:top w:w="0" w:type="dxa"/>
              <w:left w:w="28" w:type="dxa"/>
              <w:bottom w:w="0" w:type="dxa"/>
              <w:right w:w="28" w:type="dxa"/>
            </w:tcMar>
            <w:vAlign w:val="center"/>
          </w:tcPr>
          <w:p>
            <w:pPr>
              <w:rPr>
                <w:rFonts w:hint="eastAsia" w:ascii="宋体"/>
                <w:sz w:val="24"/>
                <w:szCs w:val="24"/>
              </w:rPr>
            </w:pPr>
          </w:p>
        </w:tc>
        <w:tc>
          <w:tcPr>
            <w:tcW w:w="6803" w:type="dxa"/>
            <w:tcBorders>
              <w:top w:val="nil"/>
              <w:left w:val="nil"/>
              <w:bottom w:val="single" w:color="auto" w:sz="8" w:space="0"/>
              <w:right w:val="single" w:color="auto" w:sz="8" w:space="0"/>
            </w:tcBorders>
            <w:shd w:val="clear"/>
            <w:tcMar>
              <w:top w:w="0" w:type="dxa"/>
              <w:left w:w="28" w:type="dxa"/>
              <w:bottom w:w="0" w:type="dxa"/>
              <w:right w:w="2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pPr>
            <w:r>
              <w:rPr>
                <w:rFonts w:hint="eastAsia" w:ascii="仿宋" w:hAnsi="仿宋" w:eastAsia="仿宋" w:cs="仿宋"/>
                <w:kern w:val="0"/>
                <w:sz w:val="24"/>
                <w:szCs w:val="24"/>
                <w:bdr w:val="none" w:color="auto" w:sz="0" w:space="0"/>
                <w:lang w:val="en-US" w:eastAsia="zh-CN" w:bidi="ar"/>
              </w:rPr>
              <w:t>外委单位从业资质情况及特种作业人员持证上岗情况</w:t>
            </w:r>
          </w:p>
        </w:tc>
        <w:tc>
          <w:tcPr>
            <w:tcW w:w="794" w:type="dxa"/>
            <w:tcBorders>
              <w:top w:val="nil"/>
              <w:left w:val="nil"/>
              <w:bottom w:val="single" w:color="auto" w:sz="8" w:space="0"/>
              <w:right w:val="single" w:color="auto" w:sz="8" w:space="0"/>
            </w:tcBorders>
            <w:shd w:val="clear"/>
            <w:tcMar>
              <w:top w:w="0" w:type="dxa"/>
              <w:left w:w="28" w:type="dxa"/>
              <w:bottom w:w="0" w:type="dxa"/>
              <w:right w:w="2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pPr>
            <w:r>
              <w:rPr>
                <w:rFonts w:hint="eastAsia" w:ascii="仿宋" w:hAnsi="仿宋" w:eastAsia="仿宋" w:cs="仿宋"/>
                <w:kern w:val="0"/>
                <w:sz w:val="24"/>
                <w:szCs w:val="24"/>
                <w:bdr w:val="none" w:color="auto" w:sz="0" w:space="0"/>
                <w:lang w:val="en-US" w:eastAsia="zh-CN" w:bidi="ar"/>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15" w:type="dxa"/>
            <w:left w:w="15" w:type="dxa"/>
            <w:bottom w:w="15" w:type="dxa"/>
            <w:right w:w="15" w:type="dxa"/>
          </w:tblCellMar>
        </w:tblPrEx>
        <w:trPr>
          <w:trHeight w:val="689" w:hRule="atLeast"/>
        </w:trPr>
        <w:tc>
          <w:tcPr>
            <w:tcW w:w="9298" w:type="dxa"/>
            <w:gridSpan w:val="4"/>
            <w:tcBorders>
              <w:top w:val="nil"/>
              <w:left w:val="single" w:color="auto" w:sz="8" w:space="0"/>
              <w:bottom w:val="single" w:color="auto" w:sz="8" w:space="0"/>
              <w:right w:val="single" w:color="auto" w:sz="8" w:space="0"/>
            </w:tcBorders>
            <w:shd w:val="clear"/>
            <w:tcMar>
              <w:top w:w="0" w:type="dxa"/>
              <w:left w:w="28" w:type="dxa"/>
              <w:bottom w:w="0" w:type="dxa"/>
              <w:right w:w="2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pPr>
            <w:r>
              <w:rPr>
                <w:rFonts w:hint="eastAsia" w:ascii="仿宋" w:hAnsi="仿宋" w:eastAsia="仿宋" w:cs="仿宋"/>
                <w:kern w:val="0"/>
                <w:sz w:val="24"/>
                <w:szCs w:val="24"/>
                <w:bdr w:val="none" w:color="auto" w:sz="0" w:space="0"/>
                <w:lang w:val="en-US" w:eastAsia="zh-CN" w:bidi="ar"/>
              </w:rPr>
              <w:t>重点适用于冶金、建材企业。</w:t>
            </w:r>
          </w:p>
        </w:tc>
      </w:tr>
    </w:tbl>
    <w:p>
      <w:pPr>
        <w:keepNext w:val="0"/>
        <w:keepLines w:val="0"/>
        <w:widowControl/>
        <w:suppressLineNumbers w:val="0"/>
        <w:spacing w:before="75" w:beforeAutospacing="0" w:after="75" w:afterAutospacing="0" w:line="592" w:lineRule="atLeast"/>
        <w:ind w:left="0" w:right="0" w:firstLine="643"/>
        <w:jc w:val="left"/>
        <w:rPr>
          <w:rFonts w:hint="default" w:ascii="sans-serif" w:hAnsi="sans-serif" w:eastAsia="sans-serif" w:cs="sans-serif"/>
          <w:i w:val="0"/>
          <w:caps w:val="0"/>
          <w:color w:val="000000"/>
          <w:spacing w:val="0"/>
          <w:sz w:val="21"/>
          <w:szCs w:val="21"/>
        </w:rPr>
      </w:pPr>
      <w:r>
        <w:rPr>
          <w:rStyle w:val="5"/>
          <w:rFonts w:hint="eastAsia" w:ascii="仿宋" w:hAnsi="仿宋" w:eastAsia="仿宋" w:cs="仿宋"/>
          <w:i w:val="0"/>
          <w:caps w:val="0"/>
          <w:color w:val="000000"/>
          <w:spacing w:val="0"/>
          <w:kern w:val="0"/>
          <w:sz w:val="32"/>
          <w:szCs w:val="32"/>
          <w:lang w:val="en-US" w:eastAsia="zh-CN" w:bidi="ar"/>
        </w:rPr>
        <w:t>（六）小微企业专项排查。</w:t>
      </w:r>
    </w:p>
    <w:tbl>
      <w:tblPr>
        <w:tblW w:w="0" w:type="auto"/>
        <w:tblInd w:w="0" w:type="dxa"/>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tblLayout w:type="autofit"/>
        <w:tblCellMar>
          <w:top w:w="15" w:type="dxa"/>
          <w:left w:w="15" w:type="dxa"/>
          <w:bottom w:w="15" w:type="dxa"/>
          <w:right w:w="15" w:type="dxa"/>
        </w:tblCellMar>
      </w:tblPr>
      <w:tblGrid>
        <w:gridCol w:w="409"/>
        <w:gridCol w:w="1156"/>
        <w:gridCol w:w="6064"/>
        <w:gridCol w:w="733"/>
      </w:tblGrid>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tblCellMar>
            <w:top w:w="15" w:type="dxa"/>
            <w:left w:w="15" w:type="dxa"/>
            <w:bottom w:w="15" w:type="dxa"/>
            <w:right w:w="15" w:type="dxa"/>
          </w:tblCellMar>
        </w:tblPrEx>
        <w:trPr>
          <w:trHeight w:val="737" w:hRule="atLeast"/>
        </w:trPr>
        <w:tc>
          <w:tcPr>
            <w:tcW w:w="425" w:type="dxa"/>
            <w:tcBorders>
              <w:top w:val="single" w:color="auto" w:sz="8" w:space="0"/>
              <w:left w:val="single" w:color="auto" w:sz="8" w:space="0"/>
              <w:bottom w:val="single" w:color="auto" w:sz="8" w:space="0"/>
              <w:right w:val="single" w:color="auto" w:sz="8" w:space="0"/>
            </w:tcBorders>
            <w:shd w:val="clear"/>
            <w:tcMar>
              <w:top w:w="0" w:type="dxa"/>
              <w:left w:w="28" w:type="dxa"/>
              <w:bottom w:w="0" w:type="dxa"/>
              <w:right w:w="2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pPr>
            <w:r>
              <w:rPr>
                <w:rFonts w:hint="eastAsia" w:ascii="仿宋" w:hAnsi="仿宋" w:eastAsia="仿宋" w:cs="仿宋"/>
                <w:kern w:val="0"/>
                <w:sz w:val="24"/>
                <w:szCs w:val="24"/>
                <w:bdr w:val="none" w:color="auto" w:sz="0" w:space="0"/>
                <w:lang w:val="en-US" w:eastAsia="zh-CN" w:bidi="ar"/>
              </w:rPr>
              <w:t>序号</w:t>
            </w:r>
          </w:p>
        </w:tc>
        <w:tc>
          <w:tcPr>
            <w:tcW w:w="1276" w:type="dxa"/>
            <w:tcBorders>
              <w:top w:val="single" w:color="auto" w:sz="8" w:space="0"/>
              <w:left w:val="nil"/>
              <w:bottom w:val="single" w:color="auto" w:sz="8" w:space="0"/>
              <w:right w:val="single" w:color="auto" w:sz="8" w:space="0"/>
            </w:tcBorders>
            <w:shd w:val="clear"/>
            <w:tcMar>
              <w:top w:w="0" w:type="dxa"/>
              <w:left w:w="28" w:type="dxa"/>
              <w:bottom w:w="0" w:type="dxa"/>
              <w:right w:w="2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pPr>
            <w:r>
              <w:rPr>
                <w:rFonts w:hint="eastAsia" w:ascii="仿宋" w:hAnsi="仿宋" w:eastAsia="仿宋" w:cs="仿宋"/>
                <w:kern w:val="0"/>
                <w:sz w:val="24"/>
                <w:szCs w:val="24"/>
                <w:bdr w:val="none" w:color="auto" w:sz="0" w:space="0"/>
                <w:lang w:val="en-US" w:eastAsia="zh-CN" w:bidi="ar"/>
              </w:rPr>
              <w:t>排查</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pPr>
            <w:r>
              <w:rPr>
                <w:rFonts w:hint="eastAsia" w:ascii="仿宋" w:hAnsi="仿宋" w:eastAsia="仿宋" w:cs="仿宋"/>
                <w:kern w:val="0"/>
                <w:sz w:val="24"/>
                <w:szCs w:val="24"/>
                <w:bdr w:val="none" w:color="auto" w:sz="0" w:space="0"/>
                <w:lang w:val="en-US" w:eastAsia="zh-CN" w:bidi="ar"/>
              </w:rPr>
              <w:t>项目</w:t>
            </w:r>
          </w:p>
        </w:tc>
        <w:tc>
          <w:tcPr>
            <w:tcW w:w="6803" w:type="dxa"/>
            <w:tcBorders>
              <w:top w:val="single" w:color="auto" w:sz="8" w:space="0"/>
              <w:left w:val="nil"/>
              <w:bottom w:val="single" w:color="auto" w:sz="8" w:space="0"/>
              <w:right w:val="single" w:color="auto" w:sz="8" w:space="0"/>
            </w:tcBorders>
            <w:shd w:val="clear"/>
            <w:tcMar>
              <w:top w:w="0" w:type="dxa"/>
              <w:left w:w="28" w:type="dxa"/>
              <w:bottom w:w="0" w:type="dxa"/>
              <w:right w:w="2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pPr>
            <w:r>
              <w:rPr>
                <w:rFonts w:hint="eastAsia" w:ascii="仿宋" w:hAnsi="仿宋" w:eastAsia="仿宋" w:cs="仿宋"/>
                <w:kern w:val="0"/>
                <w:sz w:val="24"/>
                <w:szCs w:val="24"/>
                <w:bdr w:val="none" w:color="auto" w:sz="0" w:space="0"/>
                <w:lang w:val="en-US" w:eastAsia="zh-CN" w:bidi="ar"/>
              </w:rPr>
              <w:t>排查内容</w:t>
            </w:r>
          </w:p>
        </w:tc>
        <w:tc>
          <w:tcPr>
            <w:tcW w:w="794" w:type="dxa"/>
            <w:tcBorders>
              <w:top w:val="single" w:color="auto" w:sz="8" w:space="0"/>
              <w:left w:val="nil"/>
              <w:bottom w:val="single" w:color="auto" w:sz="8" w:space="0"/>
              <w:right w:val="single" w:color="auto" w:sz="8" w:space="0"/>
            </w:tcBorders>
            <w:shd w:val="clear"/>
            <w:tcMar>
              <w:top w:w="0" w:type="dxa"/>
              <w:left w:w="28" w:type="dxa"/>
              <w:bottom w:w="0" w:type="dxa"/>
              <w:right w:w="2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pPr>
            <w:r>
              <w:rPr>
                <w:rFonts w:hint="eastAsia" w:ascii="仿宋" w:hAnsi="仿宋" w:eastAsia="仿宋" w:cs="仿宋"/>
                <w:kern w:val="0"/>
                <w:sz w:val="24"/>
                <w:szCs w:val="24"/>
                <w:bdr w:val="none" w:color="auto" w:sz="0" w:space="0"/>
                <w:lang w:val="en-US" w:eastAsia="zh-CN" w:bidi="ar"/>
              </w:rPr>
              <w:t>排查</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pPr>
            <w:r>
              <w:rPr>
                <w:rFonts w:hint="eastAsia" w:ascii="仿宋" w:hAnsi="仿宋" w:eastAsia="仿宋" w:cs="仿宋"/>
                <w:kern w:val="0"/>
                <w:sz w:val="24"/>
                <w:szCs w:val="24"/>
                <w:bdr w:val="none" w:color="auto" w:sz="0" w:space="0"/>
                <w:lang w:val="en-US" w:eastAsia="zh-CN" w:bidi="ar"/>
              </w:rPr>
              <w:t>情况</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15" w:type="dxa"/>
            <w:left w:w="15" w:type="dxa"/>
            <w:bottom w:w="15" w:type="dxa"/>
            <w:right w:w="15" w:type="dxa"/>
          </w:tblCellMar>
        </w:tblPrEx>
        <w:trPr>
          <w:trHeight w:val="737" w:hRule="atLeast"/>
        </w:trPr>
        <w:tc>
          <w:tcPr>
            <w:tcW w:w="425" w:type="dxa"/>
            <w:tcBorders>
              <w:top w:val="nil"/>
              <w:left w:val="single" w:color="auto" w:sz="8" w:space="0"/>
              <w:bottom w:val="single" w:color="auto" w:sz="8" w:space="0"/>
              <w:right w:val="single" w:color="auto" w:sz="8" w:space="0"/>
            </w:tcBorders>
            <w:shd w:val="clear"/>
            <w:tcMar>
              <w:top w:w="0" w:type="dxa"/>
              <w:left w:w="28" w:type="dxa"/>
              <w:bottom w:w="0" w:type="dxa"/>
              <w:right w:w="2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pPr>
            <w:r>
              <w:rPr>
                <w:rFonts w:hint="eastAsia" w:ascii="仿宋" w:hAnsi="仿宋" w:eastAsia="仿宋" w:cs="仿宋"/>
                <w:kern w:val="0"/>
                <w:sz w:val="24"/>
                <w:szCs w:val="24"/>
                <w:bdr w:val="none" w:color="auto" w:sz="0" w:space="0"/>
                <w:lang w:val="en-US" w:eastAsia="zh-CN" w:bidi="ar"/>
              </w:rPr>
              <w:t>1</w:t>
            </w:r>
          </w:p>
        </w:tc>
        <w:tc>
          <w:tcPr>
            <w:tcW w:w="1276" w:type="dxa"/>
            <w:vMerge w:val="restart"/>
            <w:tcBorders>
              <w:top w:val="nil"/>
              <w:left w:val="nil"/>
              <w:bottom w:val="single" w:color="auto" w:sz="8" w:space="0"/>
              <w:right w:val="single" w:color="auto" w:sz="8" w:space="0"/>
            </w:tcBorders>
            <w:shd w:val="clear"/>
            <w:tcMar>
              <w:top w:w="0" w:type="dxa"/>
              <w:left w:w="28" w:type="dxa"/>
              <w:bottom w:w="0" w:type="dxa"/>
              <w:right w:w="2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pPr>
            <w:r>
              <w:rPr>
                <w:rFonts w:hint="eastAsia" w:ascii="仿宋" w:hAnsi="仿宋" w:eastAsia="仿宋" w:cs="仿宋"/>
                <w:kern w:val="0"/>
                <w:sz w:val="24"/>
                <w:szCs w:val="24"/>
                <w:bdr w:val="none" w:color="auto" w:sz="0" w:space="0"/>
                <w:lang w:val="en-US" w:eastAsia="zh-CN" w:bidi="ar"/>
              </w:rPr>
              <w:t>安全</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pPr>
            <w:r>
              <w:rPr>
                <w:rFonts w:hint="eastAsia" w:ascii="仿宋" w:hAnsi="仿宋" w:eastAsia="仿宋" w:cs="仿宋"/>
                <w:kern w:val="0"/>
                <w:sz w:val="24"/>
                <w:szCs w:val="24"/>
                <w:bdr w:val="none" w:color="auto" w:sz="0" w:space="0"/>
                <w:lang w:val="en-US" w:eastAsia="zh-CN" w:bidi="ar"/>
              </w:rPr>
              <w:t>管理</w:t>
            </w:r>
          </w:p>
        </w:tc>
        <w:tc>
          <w:tcPr>
            <w:tcW w:w="6803" w:type="dxa"/>
            <w:tcBorders>
              <w:top w:val="nil"/>
              <w:left w:val="nil"/>
              <w:bottom w:val="single" w:color="auto" w:sz="8" w:space="0"/>
              <w:right w:val="single" w:color="auto" w:sz="8" w:space="0"/>
            </w:tcBorders>
            <w:shd w:val="clear"/>
            <w:tcMar>
              <w:top w:w="0" w:type="dxa"/>
              <w:left w:w="28" w:type="dxa"/>
              <w:bottom w:w="0" w:type="dxa"/>
              <w:right w:w="2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pPr>
            <w:r>
              <w:rPr>
                <w:rFonts w:hint="eastAsia" w:ascii="仿宋" w:hAnsi="仿宋" w:eastAsia="仿宋" w:cs="仿宋"/>
                <w:kern w:val="0"/>
                <w:sz w:val="24"/>
                <w:szCs w:val="24"/>
                <w:bdr w:val="none" w:color="auto" w:sz="0" w:space="0"/>
                <w:lang w:val="en-US" w:eastAsia="zh-CN" w:bidi="ar"/>
              </w:rPr>
              <w:t>未建立健全安全生产责任制，落实全员安全生产职责；未制定安全生产规章制度和操作规程。</w:t>
            </w:r>
          </w:p>
        </w:tc>
        <w:tc>
          <w:tcPr>
            <w:tcW w:w="794" w:type="dxa"/>
            <w:tcBorders>
              <w:top w:val="nil"/>
              <w:left w:val="nil"/>
              <w:bottom w:val="single" w:color="auto" w:sz="8" w:space="0"/>
              <w:right w:val="single" w:color="auto" w:sz="8" w:space="0"/>
            </w:tcBorders>
            <w:shd w:val="clear"/>
            <w:tcMar>
              <w:top w:w="0" w:type="dxa"/>
              <w:left w:w="28" w:type="dxa"/>
              <w:bottom w:w="0" w:type="dxa"/>
              <w:right w:w="2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pPr>
            <w:r>
              <w:rPr>
                <w:rFonts w:hint="eastAsia" w:ascii="仿宋" w:hAnsi="仿宋" w:eastAsia="仿宋" w:cs="仿宋"/>
                <w:kern w:val="0"/>
                <w:sz w:val="24"/>
                <w:szCs w:val="24"/>
                <w:bdr w:val="none" w:color="auto" w:sz="0" w:space="0"/>
                <w:lang w:val="en-US" w:eastAsia="zh-CN" w:bidi="ar"/>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15" w:type="dxa"/>
            <w:left w:w="15" w:type="dxa"/>
            <w:bottom w:w="15" w:type="dxa"/>
            <w:right w:w="15" w:type="dxa"/>
          </w:tblCellMar>
        </w:tblPrEx>
        <w:trPr>
          <w:trHeight w:val="562" w:hRule="atLeast"/>
        </w:trPr>
        <w:tc>
          <w:tcPr>
            <w:tcW w:w="425" w:type="dxa"/>
            <w:tcBorders>
              <w:top w:val="nil"/>
              <w:left w:val="single" w:color="auto" w:sz="8" w:space="0"/>
              <w:bottom w:val="single" w:color="auto" w:sz="8" w:space="0"/>
              <w:right w:val="single" w:color="auto" w:sz="8" w:space="0"/>
            </w:tcBorders>
            <w:shd w:val="clear"/>
            <w:tcMar>
              <w:top w:w="0" w:type="dxa"/>
              <w:left w:w="28" w:type="dxa"/>
              <w:bottom w:w="0" w:type="dxa"/>
              <w:right w:w="2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pPr>
            <w:r>
              <w:rPr>
                <w:rFonts w:hint="eastAsia" w:ascii="仿宋" w:hAnsi="仿宋" w:eastAsia="仿宋" w:cs="仿宋"/>
                <w:kern w:val="0"/>
                <w:sz w:val="24"/>
                <w:szCs w:val="24"/>
                <w:bdr w:val="none" w:color="auto" w:sz="0" w:space="0"/>
                <w:lang w:val="en-US" w:eastAsia="zh-CN" w:bidi="ar"/>
              </w:rPr>
              <w:t>2</w:t>
            </w:r>
          </w:p>
        </w:tc>
        <w:tc>
          <w:tcPr>
            <w:tcW w:w="1276" w:type="dxa"/>
            <w:vMerge w:val="continue"/>
            <w:tcBorders>
              <w:top w:val="nil"/>
              <w:left w:val="nil"/>
              <w:bottom w:val="single" w:color="auto" w:sz="8" w:space="0"/>
              <w:right w:val="single" w:color="auto" w:sz="8" w:space="0"/>
            </w:tcBorders>
            <w:shd w:val="clear"/>
            <w:tcMar>
              <w:top w:w="0" w:type="dxa"/>
              <w:left w:w="28" w:type="dxa"/>
              <w:bottom w:w="0" w:type="dxa"/>
              <w:right w:w="28" w:type="dxa"/>
            </w:tcMar>
            <w:vAlign w:val="center"/>
          </w:tcPr>
          <w:p>
            <w:pPr>
              <w:rPr>
                <w:rFonts w:hint="eastAsia" w:ascii="宋体"/>
                <w:sz w:val="24"/>
                <w:szCs w:val="24"/>
              </w:rPr>
            </w:pPr>
          </w:p>
        </w:tc>
        <w:tc>
          <w:tcPr>
            <w:tcW w:w="6803" w:type="dxa"/>
            <w:tcBorders>
              <w:top w:val="nil"/>
              <w:left w:val="nil"/>
              <w:bottom w:val="single" w:color="auto" w:sz="8" w:space="0"/>
              <w:right w:val="single" w:color="auto" w:sz="8" w:space="0"/>
            </w:tcBorders>
            <w:shd w:val="clear"/>
            <w:tcMar>
              <w:top w:w="0" w:type="dxa"/>
              <w:left w:w="28" w:type="dxa"/>
              <w:bottom w:w="0" w:type="dxa"/>
              <w:right w:w="2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pPr>
            <w:r>
              <w:rPr>
                <w:rFonts w:hint="eastAsia" w:ascii="仿宋" w:hAnsi="仿宋" w:eastAsia="仿宋" w:cs="仿宋"/>
                <w:kern w:val="0"/>
                <w:sz w:val="24"/>
                <w:szCs w:val="24"/>
                <w:bdr w:val="none" w:color="auto" w:sz="0" w:space="0"/>
                <w:lang w:val="en-US" w:eastAsia="zh-CN" w:bidi="ar"/>
              </w:rPr>
              <w:t>未对员工进行安全教育培训和考核，未经培训考核合格上岗作业。</w:t>
            </w:r>
          </w:p>
        </w:tc>
        <w:tc>
          <w:tcPr>
            <w:tcW w:w="794" w:type="dxa"/>
            <w:tcBorders>
              <w:top w:val="nil"/>
              <w:left w:val="nil"/>
              <w:bottom w:val="single" w:color="auto" w:sz="8" w:space="0"/>
              <w:right w:val="single" w:color="auto" w:sz="8" w:space="0"/>
            </w:tcBorders>
            <w:shd w:val="clear"/>
            <w:tcMar>
              <w:top w:w="0" w:type="dxa"/>
              <w:left w:w="28" w:type="dxa"/>
              <w:bottom w:w="0" w:type="dxa"/>
              <w:right w:w="2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pPr>
            <w:r>
              <w:rPr>
                <w:rFonts w:hint="eastAsia" w:ascii="仿宋" w:hAnsi="仿宋" w:eastAsia="仿宋" w:cs="仿宋"/>
                <w:kern w:val="0"/>
                <w:sz w:val="24"/>
                <w:szCs w:val="24"/>
                <w:bdr w:val="none" w:color="auto" w:sz="0" w:space="0"/>
                <w:lang w:val="en-US" w:eastAsia="zh-CN" w:bidi="ar"/>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15" w:type="dxa"/>
            <w:left w:w="15" w:type="dxa"/>
            <w:bottom w:w="15" w:type="dxa"/>
            <w:right w:w="15" w:type="dxa"/>
          </w:tblCellMar>
        </w:tblPrEx>
        <w:trPr>
          <w:trHeight w:val="592" w:hRule="atLeast"/>
        </w:trPr>
        <w:tc>
          <w:tcPr>
            <w:tcW w:w="425" w:type="dxa"/>
            <w:tcBorders>
              <w:top w:val="nil"/>
              <w:left w:val="single" w:color="auto" w:sz="8" w:space="0"/>
              <w:bottom w:val="single" w:color="auto" w:sz="8" w:space="0"/>
              <w:right w:val="single" w:color="auto" w:sz="8" w:space="0"/>
            </w:tcBorders>
            <w:shd w:val="clear"/>
            <w:tcMar>
              <w:top w:w="0" w:type="dxa"/>
              <w:left w:w="28" w:type="dxa"/>
              <w:bottom w:w="0" w:type="dxa"/>
              <w:right w:w="2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pPr>
            <w:r>
              <w:rPr>
                <w:rFonts w:hint="eastAsia" w:ascii="仿宋" w:hAnsi="仿宋" w:eastAsia="仿宋" w:cs="仿宋"/>
                <w:kern w:val="0"/>
                <w:sz w:val="24"/>
                <w:szCs w:val="24"/>
                <w:bdr w:val="none" w:color="auto" w:sz="0" w:space="0"/>
                <w:lang w:val="en-US" w:eastAsia="zh-CN" w:bidi="ar"/>
              </w:rPr>
              <w:t>3</w:t>
            </w:r>
          </w:p>
        </w:tc>
        <w:tc>
          <w:tcPr>
            <w:tcW w:w="1276" w:type="dxa"/>
            <w:vMerge w:val="restart"/>
            <w:tcBorders>
              <w:top w:val="nil"/>
              <w:left w:val="nil"/>
              <w:bottom w:val="single" w:color="auto" w:sz="8" w:space="0"/>
              <w:right w:val="single" w:color="auto" w:sz="8" w:space="0"/>
            </w:tcBorders>
            <w:shd w:val="clear"/>
            <w:tcMar>
              <w:top w:w="0" w:type="dxa"/>
              <w:left w:w="28" w:type="dxa"/>
              <w:bottom w:w="0" w:type="dxa"/>
              <w:right w:w="2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pPr>
            <w:r>
              <w:rPr>
                <w:rFonts w:hint="eastAsia" w:ascii="仿宋" w:hAnsi="仿宋" w:eastAsia="仿宋" w:cs="仿宋"/>
                <w:kern w:val="0"/>
                <w:sz w:val="24"/>
                <w:szCs w:val="24"/>
                <w:bdr w:val="none" w:color="auto" w:sz="0" w:space="0"/>
                <w:lang w:val="en-US" w:eastAsia="zh-CN" w:bidi="ar"/>
              </w:rPr>
              <w:t>厂房</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pPr>
            <w:r>
              <w:rPr>
                <w:rFonts w:hint="eastAsia" w:ascii="仿宋" w:hAnsi="仿宋" w:eastAsia="仿宋" w:cs="仿宋"/>
                <w:kern w:val="0"/>
                <w:sz w:val="24"/>
                <w:szCs w:val="24"/>
                <w:bdr w:val="none" w:color="auto" w:sz="0" w:space="0"/>
                <w:lang w:val="en-US" w:eastAsia="zh-CN" w:bidi="ar"/>
              </w:rPr>
              <w:t>建筑</w:t>
            </w:r>
          </w:p>
        </w:tc>
        <w:tc>
          <w:tcPr>
            <w:tcW w:w="6803" w:type="dxa"/>
            <w:tcBorders>
              <w:top w:val="nil"/>
              <w:left w:val="nil"/>
              <w:bottom w:val="single" w:color="auto" w:sz="8" w:space="0"/>
              <w:right w:val="single" w:color="auto" w:sz="8" w:space="0"/>
            </w:tcBorders>
            <w:shd w:val="clear"/>
            <w:tcMar>
              <w:top w:w="0" w:type="dxa"/>
              <w:left w:w="28" w:type="dxa"/>
              <w:bottom w:w="0" w:type="dxa"/>
              <w:right w:w="2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pPr>
            <w:r>
              <w:rPr>
                <w:rFonts w:hint="eastAsia" w:ascii="仿宋" w:hAnsi="仿宋" w:eastAsia="仿宋" w:cs="仿宋"/>
                <w:kern w:val="0"/>
                <w:sz w:val="24"/>
                <w:szCs w:val="24"/>
                <w:bdr w:val="none" w:color="auto" w:sz="0" w:space="0"/>
                <w:lang w:val="en-US" w:eastAsia="zh-CN" w:bidi="ar"/>
              </w:rPr>
              <w:t>厂内操作室、值班室、休息室、更衣室等未设在安全区域。</w:t>
            </w:r>
          </w:p>
        </w:tc>
        <w:tc>
          <w:tcPr>
            <w:tcW w:w="794" w:type="dxa"/>
            <w:tcBorders>
              <w:top w:val="nil"/>
              <w:left w:val="nil"/>
              <w:bottom w:val="single" w:color="auto" w:sz="8" w:space="0"/>
              <w:right w:val="single" w:color="auto" w:sz="8" w:space="0"/>
            </w:tcBorders>
            <w:shd w:val="clear"/>
            <w:tcMar>
              <w:top w:w="0" w:type="dxa"/>
              <w:left w:w="28" w:type="dxa"/>
              <w:bottom w:w="0" w:type="dxa"/>
              <w:right w:w="2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pPr>
            <w:r>
              <w:rPr>
                <w:rFonts w:hint="eastAsia" w:ascii="仿宋" w:hAnsi="仿宋" w:eastAsia="仿宋" w:cs="仿宋"/>
                <w:kern w:val="0"/>
                <w:sz w:val="24"/>
                <w:szCs w:val="24"/>
                <w:bdr w:val="none" w:color="auto" w:sz="0" w:space="0"/>
                <w:lang w:val="en-US" w:eastAsia="zh-CN" w:bidi="ar"/>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15" w:type="dxa"/>
            <w:left w:w="15" w:type="dxa"/>
            <w:bottom w:w="15" w:type="dxa"/>
            <w:right w:w="15" w:type="dxa"/>
          </w:tblCellMar>
        </w:tblPrEx>
        <w:trPr>
          <w:trHeight w:val="737" w:hRule="atLeast"/>
        </w:trPr>
        <w:tc>
          <w:tcPr>
            <w:tcW w:w="425" w:type="dxa"/>
            <w:tcBorders>
              <w:top w:val="nil"/>
              <w:left w:val="single" w:color="auto" w:sz="8" w:space="0"/>
              <w:bottom w:val="single" w:color="auto" w:sz="8" w:space="0"/>
              <w:right w:val="single" w:color="auto" w:sz="8" w:space="0"/>
            </w:tcBorders>
            <w:shd w:val="clear"/>
            <w:tcMar>
              <w:top w:w="0" w:type="dxa"/>
              <w:left w:w="28" w:type="dxa"/>
              <w:bottom w:w="0" w:type="dxa"/>
              <w:right w:w="2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pPr>
            <w:r>
              <w:rPr>
                <w:rFonts w:hint="eastAsia" w:ascii="仿宋" w:hAnsi="仿宋" w:eastAsia="仿宋" w:cs="仿宋"/>
                <w:kern w:val="0"/>
                <w:sz w:val="24"/>
                <w:szCs w:val="24"/>
                <w:bdr w:val="none" w:color="auto" w:sz="0" w:space="0"/>
                <w:lang w:val="en-US" w:eastAsia="zh-CN" w:bidi="ar"/>
              </w:rPr>
              <w:t>4</w:t>
            </w:r>
          </w:p>
        </w:tc>
        <w:tc>
          <w:tcPr>
            <w:tcW w:w="1276" w:type="dxa"/>
            <w:vMerge w:val="continue"/>
            <w:tcBorders>
              <w:top w:val="nil"/>
              <w:left w:val="nil"/>
              <w:bottom w:val="single" w:color="auto" w:sz="8" w:space="0"/>
              <w:right w:val="single" w:color="auto" w:sz="8" w:space="0"/>
            </w:tcBorders>
            <w:shd w:val="clear"/>
            <w:tcMar>
              <w:top w:w="0" w:type="dxa"/>
              <w:left w:w="28" w:type="dxa"/>
              <w:bottom w:w="0" w:type="dxa"/>
              <w:right w:w="28" w:type="dxa"/>
            </w:tcMar>
            <w:vAlign w:val="center"/>
          </w:tcPr>
          <w:p>
            <w:pPr>
              <w:rPr>
                <w:rFonts w:hint="eastAsia" w:ascii="宋体"/>
                <w:sz w:val="24"/>
                <w:szCs w:val="24"/>
              </w:rPr>
            </w:pPr>
          </w:p>
        </w:tc>
        <w:tc>
          <w:tcPr>
            <w:tcW w:w="6803" w:type="dxa"/>
            <w:tcBorders>
              <w:top w:val="nil"/>
              <w:left w:val="nil"/>
              <w:bottom w:val="single" w:color="auto" w:sz="8" w:space="0"/>
              <w:right w:val="single" w:color="auto" w:sz="8" w:space="0"/>
            </w:tcBorders>
            <w:shd w:val="clear"/>
            <w:tcMar>
              <w:top w:w="0" w:type="dxa"/>
              <w:left w:w="28" w:type="dxa"/>
              <w:bottom w:w="0" w:type="dxa"/>
              <w:right w:w="2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pPr>
            <w:r>
              <w:rPr>
                <w:rFonts w:hint="eastAsia" w:ascii="仿宋" w:hAnsi="仿宋" w:eastAsia="仿宋" w:cs="仿宋"/>
                <w:kern w:val="0"/>
                <w:sz w:val="24"/>
                <w:szCs w:val="24"/>
                <w:bdr w:val="none" w:color="auto" w:sz="0" w:space="0"/>
                <w:lang w:val="en-US" w:eastAsia="zh-CN" w:bidi="ar"/>
              </w:rPr>
              <w:t>生产企业车间、仓库与员工宿舍布局、耐火等级及防火分区不满足相关法律法规、标准规范要求。</w:t>
            </w:r>
          </w:p>
        </w:tc>
        <w:tc>
          <w:tcPr>
            <w:tcW w:w="794" w:type="dxa"/>
            <w:tcBorders>
              <w:top w:val="nil"/>
              <w:left w:val="nil"/>
              <w:bottom w:val="single" w:color="auto" w:sz="8" w:space="0"/>
              <w:right w:val="single" w:color="auto" w:sz="8" w:space="0"/>
            </w:tcBorders>
            <w:shd w:val="clear"/>
            <w:tcMar>
              <w:top w:w="0" w:type="dxa"/>
              <w:left w:w="28" w:type="dxa"/>
              <w:bottom w:w="0" w:type="dxa"/>
              <w:right w:w="2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pPr>
            <w:r>
              <w:rPr>
                <w:rFonts w:hint="eastAsia" w:ascii="仿宋" w:hAnsi="仿宋" w:eastAsia="仿宋" w:cs="仿宋"/>
                <w:kern w:val="0"/>
                <w:sz w:val="24"/>
                <w:szCs w:val="24"/>
                <w:bdr w:val="none" w:color="auto" w:sz="0" w:space="0"/>
                <w:lang w:val="en-US" w:eastAsia="zh-CN" w:bidi="ar"/>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15" w:type="dxa"/>
            <w:left w:w="15" w:type="dxa"/>
            <w:bottom w:w="15" w:type="dxa"/>
            <w:right w:w="15" w:type="dxa"/>
          </w:tblCellMar>
        </w:tblPrEx>
        <w:trPr>
          <w:trHeight w:val="592" w:hRule="atLeast"/>
        </w:trPr>
        <w:tc>
          <w:tcPr>
            <w:tcW w:w="425" w:type="dxa"/>
            <w:tcBorders>
              <w:top w:val="nil"/>
              <w:left w:val="single" w:color="auto" w:sz="8" w:space="0"/>
              <w:bottom w:val="single" w:color="auto" w:sz="8" w:space="0"/>
              <w:right w:val="single" w:color="auto" w:sz="8" w:space="0"/>
            </w:tcBorders>
            <w:shd w:val="clear"/>
            <w:tcMar>
              <w:top w:w="0" w:type="dxa"/>
              <w:left w:w="28" w:type="dxa"/>
              <w:bottom w:w="0" w:type="dxa"/>
              <w:right w:w="2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pPr>
            <w:r>
              <w:rPr>
                <w:rFonts w:hint="eastAsia" w:ascii="仿宋" w:hAnsi="仿宋" w:eastAsia="仿宋" w:cs="仿宋"/>
                <w:kern w:val="0"/>
                <w:sz w:val="24"/>
                <w:szCs w:val="24"/>
                <w:bdr w:val="none" w:color="auto" w:sz="0" w:space="0"/>
                <w:lang w:val="en-US" w:eastAsia="zh-CN" w:bidi="ar"/>
              </w:rPr>
              <w:t>5</w:t>
            </w:r>
          </w:p>
        </w:tc>
        <w:tc>
          <w:tcPr>
            <w:tcW w:w="1276" w:type="dxa"/>
            <w:vMerge w:val="restart"/>
            <w:tcBorders>
              <w:top w:val="nil"/>
              <w:left w:val="nil"/>
              <w:bottom w:val="single" w:color="auto" w:sz="8" w:space="0"/>
              <w:right w:val="single" w:color="auto" w:sz="8" w:space="0"/>
            </w:tcBorders>
            <w:shd w:val="clear"/>
            <w:tcMar>
              <w:top w:w="0" w:type="dxa"/>
              <w:left w:w="28" w:type="dxa"/>
              <w:bottom w:w="0" w:type="dxa"/>
              <w:right w:w="2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pPr>
            <w:r>
              <w:rPr>
                <w:rFonts w:hint="eastAsia" w:ascii="仿宋" w:hAnsi="仿宋" w:eastAsia="仿宋" w:cs="仿宋"/>
                <w:kern w:val="0"/>
                <w:sz w:val="24"/>
                <w:szCs w:val="24"/>
                <w:bdr w:val="none" w:color="auto" w:sz="0" w:space="0"/>
                <w:lang w:val="en-US" w:eastAsia="zh-CN" w:bidi="ar"/>
              </w:rPr>
              <w:t>生产设</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pPr>
            <w:r>
              <w:rPr>
                <w:rFonts w:hint="eastAsia" w:ascii="仿宋" w:hAnsi="仿宋" w:eastAsia="仿宋" w:cs="仿宋"/>
                <w:kern w:val="0"/>
                <w:sz w:val="24"/>
                <w:szCs w:val="24"/>
                <w:bdr w:val="none" w:color="auto" w:sz="0" w:space="0"/>
                <w:lang w:val="en-US" w:eastAsia="zh-CN" w:bidi="ar"/>
              </w:rPr>
              <w:t>备设施</w:t>
            </w:r>
          </w:p>
        </w:tc>
        <w:tc>
          <w:tcPr>
            <w:tcW w:w="6803" w:type="dxa"/>
            <w:tcBorders>
              <w:top w:val="nil"/>
              <w:left w:val="nil"/>
              <w:bottom w:val="single" w:color="auto" w:sz="8" w:space="0"/>
              <w:right w:val="single" w:color="auto" w:sz="8" w:space="0"/>
            </w:tcBorders>
            <w:shd w:val="clear"/>
            <w:tcMar>
              <w:top w:w="0" w:type="dxa"/>
              <w:left w:w="28" w:type="dxa"/>
              <w:bottom w:w="0" w:type="dxa"/>
              <w:right w:w="2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pPr>
            <w:r>
              <w:rPr>
                <w:rFonts w:hint="eastAsia" w:ascii="仿宋" w:hAnsi="仿宋" w:eastAsia="仿宋" w:cs="仿宋"/>
                <w:kern w:val="0"/>
                <w:sz w:val="24"/>
                <w:szCs w:val="24"/>
                <w:bdr w:val="none" w:color="auto" w:sz="0" w:space="0"/>
                <w:lang w:val="en-US" w:eastAsia="zh-CN" w:bidi="ar"/>
              </w:rPr>
              <w:t>未按规定配置消防设备设施，并定期检验有效，维护保养到位。</w:t>
            </w:r>
          </w:p>
        </w:tc>
        <w:tc>
          <w:tcPr>
            <w:tcW w:w="794" w:type="dxa"/>
            <w:tcBorders>
              <w:top w:val="nil"/>
              <w:left w:val="nil"/>
              <w:bottom w:val="single" w:color="auto" w:sz="8" w:space="0"/>
              <w:right w:val="single" w:color="auto" w:sz="8" w:space="0"/>
            </w:tcBorders>
            <w:shd w:val="clear"/>
            <w:tcMar>
              <w:top w:w="0" w:type="dxa"/>
              <w:left w:w="28" w:type="dxa"/>
              <w:bottom w:w="0" w:type="dxa"/>
              <w:right w:w="2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pPr>
            <w:r>
              <w:rPr>
                <w:rFonts w:hint="eastAsia" w:ascii="仿宋" w:hAnsi="仿宋" w:eastAsia="仿宋" w:cs="仿宋"/>
                <w:kern w:val="0"/>
                <w:sz w:val="24"/>
                <w:szCs w:val="24"/>
                <w:bdr w:val="none" w:color="auto" w:sz="0" w:space="0"/>
                <w:lang w:val="en-US" w:eastAsia="zh-CN" w:bidi="ar"/>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15" w:type="dxa"/>
            <w:left w:w="15" w:type="dxa"/>
            <w:bottom w:w="15" w:type="dxa"/>
            <w:right w:w="15" w:type="dxa"/>
          </w:tblCellMar>
        </w:tblPrEx>
        <w:trPr>
          <w:trHeight w:val="859" w:hRule="atLeast"/>
        </w:trPr>
        <w:tc>
          <w:tcPr>
            <w:tcW w:w="425" w:type="dxa"/>
            <w:tcBorders>
              <w:top w:val="nil"/>
              <w:left w:val="single" w:color="auto" w:sz="8" w:space="0"/>
              <w:bottom w:val="single" w:color="auto" w:sz="8" w:space="0"/>
              <w:right w:val="single" w:color="auto" w:sz="8" w:space="0"/>
            </w:tcBorders>
            <w:shd w:val="clear"/>
            <w:tcMar>
              <w:top w:w="0" w:type="dxa"/>
              <w:left w:w="28" w:type="dxa"/>
              <w:bottom w:w="0" w:type="dxa"/>
              <w:right w:w="2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pPr>
            <w:r>
              <w:rPr>
                <w:rFonts w:hint="eastAsia" w:ascii="仿宋" w:hAnsi="仿宋" w:eastAsia="仿宋" w:cs="仿宋"/>
                <w:kern w:val="0"/>
                <w:sz w:val="24"/>
                <w:szCs w:val="24"/>
                <w:bdr w:val="none" w:color="auto" w:sz="0" w:space="0"/>
                <w:lang w:val="en-US" w:eastAsia="zh-CN" w:bidi="ar"/>
              </w:rPr>
              <w:t>6</w:t>
            </w:r>
          </w:p>
        </w:tc>
        <w:tc>
          <w:tcPr>
            <w:tcW w:w="1276" w:type="dxa"/>
            <w:vMerge w:val="continue"/>
            <w:tcBorders>
              <w:top w:val="nil"/>
              <w:left w:val="nil"/>
              <w:bottom w:val="single" w:color="auto" w:sz="8" w:space="0"/>
              <w:right w:val="single" w:color="auto" w:sz="8" w:space="0"/>
            </w:tcBorders>
            <w:shd w:val="clear"/>
            <w:tcMar>
              <w:top w:w="0" w:type="dxa"/>
              <w:left w:w="28" w:type="dxa"/>
              <w:bottom w:w="0" w:type="dxa"/>
              <w:right w:w="28" w:type="dxa"/>
            </w:tcMar>
            <w:vAlign w:val="center"/>
          </w:tcPr>
          <w:p>
            <w:pPr>
              <w:rPr>
                <w:rFonts w:hint="eastAsia" w:ascii="宋体"/>
                <w:sz w:val="24"/>
                <w:szCs w:val="24"/>
              </w:rPr>
            </w:pPr>
          </w:p>
        </w:tc>
        <w:tc>
          <w:tcPr>
            <w:tcW w:w="6803" w:type="dxa"/>
            <w:tcBorders>
              <w:top w:val="nil"/>
              <w:left w:val="nil"/>
              <w:bottom w:val="single" w:color="auto" w:sz="8" w:space="0"/>
              <w:right w:val="single" w:color="auto" w:sz="8" w:space="0"/>
            </w:tcBorders>
            <w:shd w:val="clear"/>
            <w:tcMar>
              <w:top w:w="0" w:type="dxa"/>
              <w:left w:w="28" w:type="dxa"/>
              <w:bottom w:w="0" w:type="dxa"/>
              <w:right w:w="2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pPr>
            <w:r>
              <w:rPr>
                <w:rFonts w:hint="eastAsia" w:ascii="仿宋" w:hAnsi="仿宋" w:eastAsia="仿宋" w:cs="仿宋"/>
                <w:kern w:val="0"/>
                <w:sz w:val="24"/>
                <w:szCs w:val="24"/>
                <w:bdr w:val="none" w:color="auto" w:sz="0" w:space="0"/>
                <w:lang w:val="en-US" w:eastAsia="zh-CN" w:bidi="ar"/>
              </w:rPr>
              <w:t>电气设施、配电间环境及安全间距、门窗及孔洞等安全措施、警示标志、绝缘及绝缘操作工具、照明及应急照明等不符合要求。</w:t>
            </w:r>
          </w:p>
        </w:tc>
        <w:tc>
          <w:tcPr>
            <w:tcW w:w="794" w:type="dxa"/>
            <w:tcBorders>
              <w:top w:val="nil"/>
              <w:left w:val="nil"/>
              <w:bottom w:val="single" w:color="auto" w:sz="8" w:space="0"/>
              <w:right w:val="single" w:color="auto" w:sz="8" w:space="0"/>
            </w:tcBorders>
            <w:shd w:val="clear"/>
            <w:tcMar>
              <w:top w:w="0" w:type="dxa"/>
              <w:left w:w="28" w:type="dxa"/>
              <w:bottom w:w="0" w:type="dxa"/>
              <w:right w:w="2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pPr>
            <w:r>
              <w:rPr>
                <w:rFonts w:hint="eastAsia" w:ascii="仿宋" w:hAnsi="仿宋" w:eastAsia="仿宋" w:cs="仿宋"/>
                <w:kern w:val="0"/>
                <w:sz w:val="24"/>
                <w:szCs w:val="24"/>
                <w:bdr w:val="none" w:color="auto" w:sz="0" w:space="0"/>
                <w:lang w:val="en-US" w:eastAsia="zh-CN" w:bidi="ar"/>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15" w:type="dxa"/>
            <w:left w:w="15" w:type="dxa"/>
            <w:bottom w:w="15" w:type="dxa"/>
            <w:right w:w="15" w:type="dxa"/>
          </w:tblCellMar>
        </w:tblPrEx>
        <w:trPr>
          <w:trHeight w:val="737" w:hRule="atLeast"/>
        </w:trPr>
        <w:tc>
          <w:tcPr>
            <w:tcW w:w="425" w:type="dxa"/>
            <w:tcBorders>
              <w:top w:val="nil"/>
              <w:left w:val="single" w:color="auto" w:sz="8" w:space="0"/>
              <w:bottom w:val="single" w:color="auto" w:sz="8" w:space="0"/>
              <w:right w:val="single" w:color="auto" w:sz="8" w:space="0"/>
            </w:tcBorders>
            <w:shd w:val="clear"/>
            <w:tcMar>
              <w:top w:w="0" w:type="dxa"/>
              <w:left w:w="28" w:type="dxa"/>
              <w:bottom w:w="0" w:type="dxa"/>
              <w:right w:w="2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pPr>
            <w:r>
              <w:rPr>
                <w:rFonts w:hint="eastAsia" w:ascii="仿宋" w:hAnsi="仿宋" w:eastAsia="仿宋" w:cs="仿宋"/>
                <w:kern w:val="0"/>
                <w:sz w:val="24"/>
                <w:szCs w:val="24"/>
                <w:bdr w:val="none" w:color="auto" w:sz="0" w:space="0"/>
                <w:lang w:val="en-US" w:eastAsia="zh-CN" w:bidi="ar"/>
              </w:rPr>
              <w:t>7</w:t>
            </w:r>
          </w:p>
        </w:tc>
        <w:tc>
          <w:tcPr>
            <w:tcW w:w="1276" w:type="dxa"/>
            <w:vMerge w:val="restart"/>
            <w:tcBorders>
              <w:top w:val="nil"/>
              <w:left w:val="nil"/>
              <w:bottom w:val="single" w:color="auto" w:sz="8" w:space="0"/>
              <w:right w:val="single" w:color="auto" w:sz="8" w:space="0"/>
            </w:tcBorders>
            <w:shd w:val="clear"/>
            <w:tcMar>
              <w:top w:w="0" w:type="dxa"/>
              <w:left w:w="28" w:type="dxa"/>
              <w:bottom w:w="0" w:type="dxa"/>
              <w:right w:w="2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pPr>
            <w:r>
              <w:rPr>
                <w:rFonts w:hint="eastAsia" w:ascii="仿宋" w:hAnsi="仿宋" w:eastAsia="仿宋" w:cs="仿宋"/>
                <w:kern w:val="0"/>
                <w:sz w:val="24"/>
                <w:szCs w:val="24"/>
                <w:bdr w:val="none" w:color="auto" w:sz="0" w:space="0"/>
                <w:lang w:val="en-US" w:eastAsia="zh-CN" w:bidi="ar"/>
              </w:rPr>
              <w:t>生产设</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pPr>
            <w:r>
              <w:rPr>
                <w:rFonts w:hint="eastAsia" w:ascii="仿宋" w:hAnsi="仿宋" w:eastAsia="仿宋" w:cs="仿宋"/>
                <w:kern w:val="0"/>
                <w:sz w:val="24"/>
                <w:szCs w:val="24"/>
                <w:bdr w:val="none" w:color="auto" w:sz="0" w:space="0"/>
                <w:lang w:val="en-US" w:eastAsia="zh-CN" w:bidi="ar"/>
              </w:rPr>
              <w:t>备设施</w:t>
            </w:r>
          </w:p>
        </w:tc>
        <w:tc>
          <w:tcPr>
            <w:tcW w:w="6803" w:type="dxa"/>
            <w:tcBorders>
              <w:top w:val="nil"/>
              <w:left w:val="nil"/>
              <w:bottom w:val="single" w:color="auto" w:sz="8" w:space="0"/>
              <w:right w:val="single" w:color="auto" w:sz="8" w:space="0"/>
            </w:tcBorders>
            <w:shd w:val="clear"/>
            <w:tcMar>
              <w:top w:w="0" w:type="dxa"/>
              <w:left w:w="28" w:type="dxa"/>
              <w:bottom w:w="0" w:type="dxa"/>
              <w:right w:w="2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pPr>
            <w:r>
              <w:rPr>
                <w:rFonts w:hint="eastAsia" w:ascii="仿宋" w:hAnsi="仿宋" w:eastAsia="仿宋" w:cs="仿宋"/>
                <w:kern w:val="0"/>
                <w:sz w:val="24"/>
                <w:szCs w:val="24"/>
                <w:bdr w:val="none" w:color="auto" w:sz="0" w:space="0"/>
                <w:lang w:val="en-US" w:eastAsia="zh-CN" w:bidi="ar"/>
              </w:rPr>
              <w:t>手持电动工具、移动电气设备电源线未用护管软线，有接头或破损，电源未在末级装设剩余电流动作保护器。</w:t>
            </w:r>
          </w:p>
        </w:tc>
        <w:tc>
          <w:tcPr>
            <w:tcW w:w="794" w:type="dxa"/>
            <w:tcBorders>
              <w:top w:val="nil"/>
              <w:left w:val="nil"/>
              <w:bottom w:val="single" w:color="auto" w:sz="8" w:space="0"/>
              <w:right w:val="single" w:color="auto" w:sz="8" w:space="0"/>
            </w:tcBorders>
            <w:shd w:val="clear"/>
            <w:tcMar>
              <w:top w:w="0" w:type="dxa"/>
              <w:left w:w="28" w:type="dxa"/>
              <w:bottom w:w="0" w:type="dxa"/>
              <w:right w:w="2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pPr>
            <w:r>
              <w:rPr>
                <w:rFonts w:hint="eastAsia" w:ascii="仿宋" w:hAnsi="仿宋" w:eastAsia="仿宋" w:cs="仿宋"/>
                <w:kern w:val="0"/>
                <w:sz w:val="24"/>
                <w:szCs w:val="24"/>
                <w:bdr w:val="none" w:color="auto" w:sz="0" w:space="0"/>
                <w:lang w:val="en-US" w:eastAsia="zh-CN" w:bidi="ar"/>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15" w:type="dxa"/>
            <w:left w:w="15" w:type="dxa"/>
            <w:bottom w:w="15" w:type="dxa"/>
            <w:right w:w="15" w:type="dxa"/>
          </w:tblCellMar>
        </w:tblPrEx>
        <w:trPr>
          <w:trHeight w:val="737" w:hRule="atLeast"/>
        </w:trPr>
        <w:tc>
          <w:tcPr>
            <w:tcW w:w="425" w:type="dxa"/>
            <w:tcBorders>
              <w:top w:val="nil"/>
              <w:left w:val="single" w:color="auto" w:sz="8" w:space="0"/>
              <w:bottom w:val="single" w:color="auto" w:sz="8" w:space="0"/>
              <w:right w:val="single" w:color="auto" w:sz="8" w:space="0"/>
            </w:tcBorders>
            <w:shd w:val="clear"/>
            <w:tcMar>
              <w:top w:w="0" w:type="dxa"/>
              <w:left w:w="28" w:type="dxa"/>
              <w:bottom w:w="0" w:type="dxa"/>
              <w:right w:w="2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pPr>
            <w:r>
              <w:rPr>
                <w:rFonts w:hint="eastAsia" w:ascii="仿宋" w:hAnsi="仿宋" w:eastAsia="仿宋" w:cs="仿宋"/>
                <w:kern w:val="0"/>
                <w:sz w:val="24"/>
                <w:szCs w:val="24"/>
                <w:bdr w:val="none" w:color="auto" w:sz="0" w:space="0"/>
                <w:lang w:val="en-US" w:eastAsia="zh-CN" w:bidi="ar"/>
              </w:rPr>
              <w:t>8</w:t>
            </w:r>
          </w:p>
        </w:tc>
        <w:tc>
          <w:tcPr>
            <w:tcW w:w="1276" w:type="dxa"/>
            <w:vMerge w:val="continue"/>
            <w:tcBorders>
              <w:top w:val="nil"/>
              <w:left w:val="nil"/>
              <w:bottom w:val="single" w:color="auto" w:sz="8" w:space="0"/>
              <w:right w:val="single" w:color="auto" w:sz="8" w:space="0"/>
            </w:tcBorders>
            <w:shd w:val="clear"/>
            <w:tcMar>
              <w:top w:w="0" w:type="dxa"/>
              <w:left w:w="28" w:type="dxa"/>
              <w:bottom w:w="0" w:type="dxa"/>
              <w:right w:w="28" w:type="dxa"/>
            </w:tcMar>
            <w:vAlign w:val="center"/>
          </w:tcPr>
          <w:p>
            <w:pPr>
              <w:rPr>
                <w:rFonts w:hint="eastAsia" w:ascii="宋体"/>
                <w:sz w:val="24"/>
                <w:szCs w:val="24"/>
              </w:rPr>
            </w:pPr>
          </w:p>
        </w:tc>
        <w:tc>
          <w:tcPr>
            <w:tcW w:w="6803" w:type="dxa"/>
            <w:tcBorders>
              <w:top w:val="nil"/>
              <w:left w:val="nil"/>
              <w:bottom w:val="single" w:color="auto" w:sz="8" w:space="0"/>
              <w:right w:val="single" w:color="auto" w:sz="8" w:space="0"/>
            </w:tcBorders>
            <w:shd w:val="clear"/>
            <w:tcMar>
              <w:top w:w="0" w:type="dxa"/>
              <w:left w:w="28" w:type="dxa"/>
              <w:bottom w:w="0" w:type="dxa"/>
              <w:right w:w="2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pPr>
            <w:r>
              <w:rPr>
                <w:rFonts w:hint="eastAsia" w:ascii="仿宋" w:hAnsi="仿宋" w:eastAsia="仿宋" w:cs="仿宋"/>
                <w:kern w:val="0"/>
                <w:sz w:val="24"/>
                <w:szCs w:val="24"/>
                <w:bdr w:val="none" w:color="auto" w:sz="0" w:space="0"/>
                <w:lang w:val="en-US" w:eastAsia="zh-CN" w:bidi="ar"/>
              </w:rPr>
              <w:t>通用设备未设置防护罩或者不牢固，各种限位、联锁、接地（零）保护失效。</w:t>
            </w:r>
          </w:p>
        </w:tc>
        <w:tc>
          <w:tcPr>
            <w:tcW w:w="794" w:type="dxa"/>
            <w:tcBorders>
              <w:top w:val="nil"/>
              <w:left w:val="nil"/>
              <w:bottom w:val="single" w:color="auto" w:sz="8" w:space="0"/>
              <w:right w:val="single" w:color="auto" w:sz="8" w:space="0"/>
            </w:tcBorders>
            <w:shd w:val="clear"/>
            <w:tcMar>
              <w:top w:w="0" w:type="dxa"/>
              <w:left w:w="28" w:type="dxa"/>
              <w:bottom w:w="0" w:type="dxa"/>
              <w:right w:w="2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pPr>
            <w:r>
              <w:rPr>
                <w:rFonts w:hint="eastAsia" w:ascii="仿宋" w:hAnsi="仿宋" w:eastAsia="仿宋" w:cs="仿宋"/>
                <w:kern w:val="0"/>
                <w:sz w:val="24"/>
                <w:szCs w:val="24"/>
                <w:bdr w:val="none" w:color="auto" w:sz="0" w:space="0"/>
                <w:lang w:val="en-US" w:eastAsia="zh-CN" w:bidi="ar"/>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15" w:type="dxa"/>
            <w:left w:w="15" w:type="dxa"/>
            <w:bottom w:w="15" w:type="dxa"/>
            <w:right w:w="15" w:type="dxa"/>
          </w:tblCellMar>
        </w:tblPrEx>
        <w:trPr>
          <w:trHeight w:val="577" w:hRule="atLeast"/>
        </w:trPr>
        <w:tc>
          <w:tcPr>
            <w:tcW w:w="425" w:type="dxa"/>
            <w:tcBorders>
              <w:top w:val="nil"/>
              <w:left w:val="single" w:color="auto" w:sz="8" w:space="0"/>
              <w:bottom w:val="single" w:color="auto" w:sz="8" w:space="0"/>
              <w:right w:val="single" w:color="auto" w:sz="8" w:space="0"/>
            </w:tcBorders>
            <w:shd w:val="clear"/>
            <w:tcMar>
              <w:top w:w="0" w:type="dxa"/>
              <w:left w:w="28" w:type="dxa"/>
              <w:bottom w:w="0" w:type="dxa"/>
              <w:right w:w="2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pPr>
            <w:r>
              <w:rPr>
                <w:rFonts w:hint="eastAsia" w:ascii="仿宋" w:hAnsi="仿宋" w:eastAsia="仿宋" w:cs="仿宋"/>
                <w:kern w:val="0"/>
                <w:sz w:val="24"/>
                <w:szCs w:val="24"/>
                <w:bdr w:val="none" w:color="auto" w:sz="0" w:space="0"/>
                <w:lang w:val="en-US" w:eastAsia="zh-CN" w:bidi="ar"/>
              </w:rPr>
              <w:t>9</w:t>
            </w:r>
          </w:p>
        </w:tc>
        <w:tc>
          <w:tcPr>
            <w:tcW w:w="1276" w:type="dxa"/>
            <w:vMerge w:val="continue"/>
            <w:tcBorders>
              <w:top w:val="nil"/>
              <w:left w:val="nil"/>
              <w:bottom w:val="single" w:color="auto" w:sz="8" w:space="0"/>
              <w:right w:val="single" w:color="auto" w:sz="8" w:space="0"/>
            </w:tcBorders>
            <w:shd w:val="clear"/>
            <w:tcMar>
              <w:top w:w="0" w:type="dxa"/>
              <w:left w:w="28" w:type="dxa"/>
              <w:bottom w:w="0" w:type="dxa"/>
              <w:right w:w="28" w:type="dxa"/>
            </w:tcMar>
            <w:vAlign w:val="center"/>
          </w:tcPr>
          <w:p>
            <w:pPr>
              <w:rPr>
                <w:rFonts w:hint="eastAsia" w:ascii="宋体"/>
                <w:sz w:val="24"/>
                <w:szCs w:val="24"/>
              </w:rPr>
            </w:pPr>
          </w:p>
        </w:tc>
        <w:tc>
          <w:tcPr>
            <w:tcW w:w="6803" w:type="dxa"/>
            <w:tcBorders>
              <w:top w:val="nil"/>
              <w:left w:val="nil"/>
              <w:bottom w:val="single" w:color="auto" w:sz="8" w:space="0"/>
              <w:right w:val="single" w:color="auto" w:sz="8" w:space="0"/>
            </w:tcBorders>
            <w:shd w:val="clear"/>
            <w:tcMar>
              <w:top w:w="0" w:type="dxa"/>
              <w:left w:w="28" w:type="dxa"/>
              <w:bottom w:w="0" w:type="dxa"/>
              <w:right w:w="2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pPr>
            <w:r>
              <w:rPr>
                <w:rFonts w:hint="eastAsia" w:ascii="仿宋" w:hAnsi="仿宋" w:eastAsia="仿宋" w:cs="仿宋"/>
                <w:kern w:val="0"/>
                <w:sz w:val="24"/>
                <w:szCs w:val="24"/>
                <w:bdr w:val="none" w:color="auto" w:sz="0" w:space="0"/>
                <w:lang w:val="en-US" w:eastAsia="zh-CN" w:bidi="ar"/>
              </w:rPr>
              <w:t>传动部位未按要求设置防护罩、盖或栏等。</w:t>
            </w:r>
          </w:p>
        </w:tc>
        <w:tc>
          <w:tcPr>
            <w:tcW w:w="794" w:type="dxa"/>
            <w:tcBorders>
              <w:top w:val="nil"/>
              <w:left w:val="nil"/>
              <w:bottom w:val="single" w:color="auto" w:sz="8" w:space="0"/>
              <w:right w:val="single" w:color="auto" w:sz="8" w:space="0"/>
            </w:tcBorders>
            <w:shd w:val="clear"/>
            <w:tcMar>
              <w:top w:w="0" w:type="dxa"/>
              <w:left w:w="28" w:type="dxa"/>
              <w:bottom w:w="0" w:type="dxa"/>
              <w:right w:w="2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pPr>
            <w:r>
              <w:rPr>
                <w:rFonts w:hint="eastAsia" w:ascii="仿宋" w:hAnsi="仿宋" w:eastAsia="仿宋" w:cs="仿宋"/>
                <w:kern w:val="0"/>
                <w:sz w:val="24"/>
                <w:szCs w:val="24"/>
                <w:bdr w:val="none" w:color="auto" w:sz="0" w:space="0"/>
                <w:lang w:val="en-US" w:eastAsia="zh-CN" w:bidi="ar"/>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15" w:type="dxa"/>
            <w:left w:w="15" w:type="dxa"/>
            <w:bottom w:w="15" w:type="dxa"/>
            <w:right w:w="15" w:type="dxa"/>
          </w:tblCellMar>
        </w:tblPrEx>
        <w:trPr>
          <w:trHeight w:val="1091" w:hRule="atLeast"/>
        </w:trPr>
        <w:tc>
          <w:tcPr>
            <w:tcW w:w="425" w:type="dxa"/>
            <w:tcBorders>
              <w:top w:val="nil"/>
              <w:left w:val="single" w:color="auto" w:sz="8" w:space="0"/>
              <w:bottom w:val="single" w:color="auto" w:sz="8" w:space="0"/>
              <w:right w:val="single" w:color="auto" w:sz="8" w:space="0"/>
            </w:tcBorders>
            <w:shd w:val="clear"/>
            <w:tcMar>
              <w:top w:w="0" w:type="dxa"/>
              <w:left w:w="28" w:type="dxa"/>
              <w:bottom w:w="0" w:type="dxa"/>
              <w:right w:w="2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pPr>
            <w:r>
              <w:rPr>
                <w:rFonts w:hint="eastAsia" w:ascii="仿宋" w:hAnsi="仿宋" w:eastAsia="仿宋" w:cs="仿宋"/>
                <w:kern w:val="0"/>
                <w:sz w:val="24"/>
                <w:szCs w:val="24"/>
                <w:bdr w:val="none" w:color="auto" w:sz="0" w:space="0"/>
                <w:lang w:val="en-US" w:eastAsia="zh-CN" w:bidi="ar"/>
              </w:rPr>
              <w:t>10</w:t>
            </w:r>
          </w:p>
        </w:tc>
        <w:tc>
          <w:tcPr>
            <w:tcW w:w="1276" w:type="dxa"/>
            <w:vMerge w:val="restart"/>
            <w:tcBorders>
              <w:top w:val="nil"/>
              <w:left w:val="nil"/>
              <w:bottom w:val="single" w:color="auto" w:sz="8" w:space="0"/>
              <w:right w:val="single" w:color="auto" w:sz="8" w:space="0"/>
            </w:tcBorders>
            <w:shd w:val="clear"/>
            <w:tcMar>
              <w:top w:w="0" w:type="dxa"/>
              <w:left w:w="28" w:type="dxa"/>
              <w:bottom w:w="0" w:type="dxa"/>
              <w:right w:w="2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pPr>
            <w:r>
              <w:rPr>
                <w:rFonts w:hint="eastAsia" w:ascii="仿宋" w:hAnsi="仿宋" w:eastAsia="仿宋" w:cs="仿宋"/>
                <w:kern w:val="0"/>
                <w:sz w:val="24"/>
                <w:szCs w:val="24"/>
                <w:bdr w:val="none" w:color="auto" w:sz="0" w:space="0"/>
                <w:lang w:val="en-US" w:eastAsia="zh-CN" w:bidi="ar"/>
              </w:rPr>
              <w:t>作业安全</w:t>
            </w:r>
          </w:p>
        </w:tc>
        <w:tc>
          <w:tcPr>
            <w:tcW w:w="6803" w:type="dxa"/>
            <w:tcBorders>
              <w:top w:val="nil"/>
              <w:left w:val="nil"/>
              <w:bottom w:val="single" w:color="auto" w:sz="8" w:space="0"/>
              <w:right w:val="single" w:color="auto" w:sz="8" w:space="0"/>
            </w:tcBorders>
            <w:shd w:val="clear"/>
            <w:tcMar>
              <w:top w:w="0" w:type="dxa"/>
              <w:left w:w="28" w:type="dxa"/>
              <w:bottom w:w="0" w:type="dxa"/>
              <w:right w:w="2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pPr>
            <w:r>
              <w:rPr>
                <w:rFonts w:hint="eastAsia" w:ascii="仿宋" w:hAnsi="仿宋" w:eastAsia="仿宋" w:cs="仿宋"/>
                <w:kern w:val="0"/>
                <w:sz w:val="24"/>
                <w:szCs w:val="24"/>
                <w:bdr w:val="none" w:color="auto" w:sz="0" w:space="0"/>
                <w:lang w:val="en-US" w:eastAsia="zh-CN" w:bidi="ar"/>
              </w:rPr>
              <w:t>登高作业、危险区域动火作业、有限空间作业等危险作业，未执行危险作业审批许可制度，作业前未分析危险有害因素、制定安全措施和应急措施。</w:t>
            </w:r>
          </w:p>
        </w:tc>
        <w:tc>
          <w:tcPr>
            <w:tcW w:w="794" w:type="dxa"/>
            <w:tcBorders>
              <w:top w:val="nil"/>
              <w:left w:val="nil"/>
              <w:bottom w:val="single" w:color="auto" w:sz="8" w:space="0"/>
              <w:right w:val="single" w:color="auto" w:sz="8" w:space="0"/>
            </w:tcBorders>
            <w:shd w:val="clear"/>
            <w:tcMar>
              <w:top w:w="0" w:type="dxa"/>
              <w:left w:w="28" w:type="dxa"/>
              <w:bottom w:w="0" w:type="dxa"/>
              <w:right w:w="2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pPr>
            <w:r>
              <w:rPr>
                <w:rFonts w:hint="eastAsia" w:ascii="仿宋" w:hAnsi="仿宋" w:eastAsia="仿宋" w:cs="仿宋"/>
                <w:kern w:val="0"/>
                <w:sz w:val="24"/>
                <w:szCs w:val="24"/>
                <w:bdr w:val="none" w:color="auto" w:sz="0" w:space="0"/>
                <w:lang w:val="en-US" w:eastAsia="zh-CN" w:bidi="ar"/>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15" w:type="dxa"/>
            <w:left w:w="15" w:type="dxa"/>
            <w:bottom w:w="15" w:type="dxa"/>
            <w:right w:w="15" w:type="dxa"/>
          </w:tblCellMar>
        </w:tblPrEx>
        <w:trPr>
          <w:trHeight w:val="1127" w:hRule="atLeast"/>
        </w:trPr>
        <w:tc>
          <w:tcPr>
            <w:tcW w:w="425" w:type="dxa"/>
            <w:tcBorders>
              <w:top w:val="nil"/>
              <w:left w:val="single" w:color="auto" w:sz="8" w:space="0"/>
              <w:bottom w:val="single" w:color="auto" w:sz="8" w:space="0"/>
              <w:right w:val="single" w:color="auto" w:sz="8" w:space="0"/>
            </w:tcBorders>
            <w:shd w:val="clear"/>
            <w:tcMar>
              <w:top w:w="0" w:type="dxa"/>
              <w:left w:w="28" w:type="dxa"/>
              <w:bottom w:w="0" w:type="dxa"/>
              <w:right w:w="2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pPr>
            <w:r>
              <w:rPr>
                <w:rFonts w:hint="eastAsia" w:ascii="仿宋" w:hAnsi="仿宋" w:eastAsia="仿宋" w:cs="仿宋"/>
                <w:kern w:val="0"/>
                <w:sz w:val="24"/>
                <w:szCs w:val="24"/>
                <w:bdr w:val="none" w:color="auto" w:sz="0" w:space="0"/>
                <w:lang w:val="en-US" w:eastAsia="zh-CN" w:bidi="ar"/>
              </w:rPr>
              <w:t>11</w:t>
            </w:r>
          </w:p>
        </w:tc>
        <w:tc>
          <w:tcPr>
            <w:tcW w:w="1276" w:type="dxa"/>
            <w:vMerge w:val="continue"/>
            <w:tcBorders>
              <w:top w:val="nil"/>
              <w:left w:val="nil"/>
              <w:bottom w:val="single" w:color="auto" w:sz="8" w:space="0"/>
              <w:right w:val="single" w:color="auto" w:sz="8" w:space="0"/>
            </w:tcBorders>
            <w:shd w:val="clear"/>
            <w:tcMar>
              <w:top w:w="0" w:type="dxa"/>
              <w:left w:w="28" w:type="dxa"/>
              <w:bottom w:w="0" w:type="dxa"/>
              <w:right w:w="28" w:type="dxa"/>
            </w:tcMar>
            <w:vAlign w:val="center"/>
          </w:tcPr>
          <w:p>
            <w:pPr>
              <w:rPr>
                <w:rFonts w:hint="eastAsia" w:ascii="宋体"/>
                <w:sz w:val="24"/>
                <w:szCs w:val="24"/>
              </w:rPr>
            </w:pPr>
          </w:p>
        </w:tc>
        <w:tc>
          <w:tcPr>
            <w:tcW w:w="6803" w:type="dxa"/>
            <w:tcBorders>
              <w:top w:val="nil"/>
              <w:left w:val="nil"/>
              <w:bottom w:val="single" w:color="auto" w:sz="8" w:space="0"/>
              <w:right w:val="single" w:color="auto" w:sz="8" w:space="0"/>
            </w:tcBorders>
            <w:shd w:val="clear"/>
            <w:tcMar>
              <w:top w:w="0" w:type="dxa"/>
              <w:left w:w="28" w:type="dxa"/>
              <w:bottom w:w="0" w:type="dxa"/>
              <w:right w:w="2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pPr>
            <w:r>
              <w:rPr>
                <w:rFonts w:hint="eastAsia" w:ascii="仿宋" w:hAnsi="仿宋" w:eastAsia="仿宋" w:cs="仿宋"/>
                <w:kern w:val="0"/>
                <w:sz w:val="24"/>
                <w:szCs w:val="24"/>
                <w:bdr w:val="none" w:color="auto" w:sz="0" w:space="0"/>
                <w:lang w:val="en-US" w:eastAsia="zh-CN" w:bidi="ar"/>
              </w:rPr>
              <w:t>在设备设施检维修、施工、吊装等作业现场未设置警戒区域和警示标志，在检维修现场的坑、井、洼、沟、陡坡等场所未设置围栏和警示标志。</w:t>
            </w:r>
          </w:p>
        </w:tc>
        <w:tc>
          <w:tcPr>
            <w:tcW w:w="794" w:type="dxa"/>
            <w:tcBorders>
              <w:top w:val="nil"/>
              <w:left w:val="nil"/>
              <w:bottom w:val="single" w:color="auto" w:sz="8" w:space="0"/>
              <w:right w:val="single" w:color="auto" w:sz="8" w:space="0"/>
            </w:tcBorders>
            <w:shd w:val="clear"/>
            <w:tcMar>
              <w:top w:w="0" w:type="dxa"/>
              <w:left w:w="28" w:type="dxa"/>
              <w:bottom w:w="0" w:type="dxa"/>
              <w:right w:w="2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pPr>
            <w:r>
              <w:rPr>
                <w:rFonts w:hint="eastAsia" w:ascii="仿宋" w:hAnsi="仿宋" w:eastAsia="仿宋" w:cs="仿宋"/>
                <w:kern w:val="0"/>
                <w:sz w:val="24"/>
                <w:szCs w:val="24"/>
                <w:bdr w:val="none" w:color="auto" w:sz="0" w:space="0"/>
                <w:lang w:val="en-US" w:eastAsia="zh-CN" w:bidi="ar"/>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15" w:type="dxa"/>
            <w:left w:w="15" w:type="dxa"/>
            <w:bottom w:w="15" w:type="dxa"/>
            <w:right w:w="15" w:type="dxa"/>
          </w:tblCellMar>
        </w:tblPrEx>
        <w:trPr>
          <w:trHeight w:val="737" w:hRule="atLeast"/>
        </w:trPr>
        <w:tc>
          <w:tcPr>
            <w:tcW w:w="425" w:type="dxa"/>
            <w:tcBorders>
              <w:top w:val="nil"/>
              <w:left w:val="single" w:color="auto" w:sz="8" w:space="0"/>
              <w:bottom w:val="single" w:color="auto" w:sz="8" w:space="0"/>
              <w:right w:val="single" w:color="auto" w:sz="8" w:space="0"/>
            </w:tcBorders>
            <w:shd w:val="clear"/>
            <w:tcMar>
              <w:top w:w="0" w:type="dxa"/>
              <w:left w:w="28" w:type="dxa"/>
              <w:bottom w:w="0" w:type="dxa"/>
              <w:right w:w="2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pPr>
            <w:r>
              <w:rPr>
                <w:rFonts w:hint="eastAsia" w:ascii="仿宋" w:hAnsi="仿宋" w:eastAsia="仿宋" w:cs="仿宋"/>
                <w:kern w:val="0"/>
                <w:sz w:val="24"/>
                <w:szCs w:val="24"/>
                <w:bdr w:val="none" w:color="auto" w:sz="0" w:space="0"/>
                <w:lang w:val="en-US" w:eastAsia="zh-CN" w:bidi="ar"/>
              </w:rPr>
              <w:t>12</w:t>
            </w:r>
          </w:p>
        </w:tc>
        <w:tc>
          <w:tcPr>
            <w:tcW w:w="1276" w:type="dxa"/>
            <w:vMerge w:val="continue"/>
            <w:tcBorders>
              <w:top w:val="nil"/>
              <w:left w:val="nil"/>
              <w:bottom w:val="single" w:color="auto" w:sz="8" w:space="0"/>
              <w:right w:val="single" w:color="auto" w:sz="8" w:space="0"/>
            </w:tcBorders>
            <w:shd w:val="clear"/>
            <w:tcMar>
              <w:top w:w="0" w:type="dxa"/>
              <w:left w:w="28" w:type="dxa"/>
              <w:bottom w:w="0" w:type="dxa"/>
              <w:right w:w="28" w:type="dxa"/>
            </w:tcMar>
            <w:vAlign w:val="center"/>
          </w:tcPr>
          <w:p>
            <w:pPr>
              <w:rPr>
                <w:rFonts w:hint="eastAsia" w:ascii="宋体"/>
                <w:sz w:val="24"/>
                <w:szCs w:val="24"/>
              </w:rPr>
            </w:pPr>
          </w:p>
        </w:tc>
        <w:tc>
          <w:tcPr>
            <w:tcW w:w="6803" w:type="dxa"/>
            <w:tcBorders>
              <w:top w:val="nil"/>
              <w:left w:val="nil"/>
              <w:bottom w:val="single" w:color="auto" w:sz="8" w:space="0"/>
              <w:right w:val="single" w:color="auto" w:sz="8" w:space="0"/>
            </w:tcBorders>
            <w:shd w:val="clear"/>
            <w:tcMar>
              <w:top w:w="0" w:type="dxa"/>
              <w:left w:w="28" w:type="dxa"/>
              <w:bottom w:w="0" w:type="dxa"/>
              <w:right w:w="2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pPr>
            <w:r>
              <w:rPr>
                <w:rFonts w:hint="eastAsia" w:ascii="仿宋" w:hAnsi="仿宋" w:eastAsia="仿宋" w:cs="仿宋"/>
                <w:kern w:val="0"/>
                <w:sz w:val="24"/>
                <w:szCs w:val="24"/>
                <w:bdr w:val="none" w:color="auto" w:sz="0" w:space="0"/>
                <w:lang w:val="en-US" w:eastAsia="zh-CN" w:bidi="ar"/>
              </w:rPr>
              <w:t>未为从业人员配备符合标准要求的劳动防护用品，并监督、教育从业人员按照使用规则佩戴、使用。</w:t>
            </w:r>
          </w:p>
        </w:tc>
        <w:tc>
          <w:tcPr>
            <w:tcW w:w="794" w:type="dxa"/>
            <w:tcBorders>
              <w:top w:val="nil"/>
              <w:left w:val="nil"/>
              <w:bottom w:val="single" w:color="auto" w:sz="8" w:space="0"/>
              <w:right w:val="single" w:color="auto" w:sz="8" w:space="0"/>
            </w:tcBorders>
            <w:shd w:val="clear"/>
            <w:tcMar>
              <w:top w:w="0" w:type="dxa"/>
              <w:left w:w="28" w:type="dxa"/>
              <w:bottom w:w="0" w:type="dxa"/>
              <w:right w:w="2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pPr>
            <w:r>
              <w:rPr>
                <w:rFonts w:hint="eastAsia" w:ascii="仿宋" w:hAnsi="仿宋" w:eastAsia="仿宋" w:cs="仿宋"/>
                <w:kern w:val="0"/>
                <w:sz w:val="24"/>
                <w:szCs w:val="24"/>
                <w:bdr w:val="none" w:color="auto" w:sz="0" w:space="0"/>
                <w:lang w:val="en-US" w:eastAsia="zh-CN" w:bidi="ar"/>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15" w:type="dxa"/>
            <w:left w:w="15" w:type="dxa"/>
            <w:bottom w:w="15" w:type="dxa"/>
            <w:right w:w="15" w:type="dxa"/>
          </w:tblCellMar>
        </w:tblPrEx>
        <w:trPr>
          <w:trHeight w:val="637" w:hRule="atLeast"/>
        </w:trPr>
        <w:tc>
          <w:tcPr>
            <w:tcW w:w="425" w:type="dxa"/>
            <w:tcBorders>
              <w:top w:val="nil"/>
              <w:left w:val="single" w:color="auto" w:sz="8" w:space="0"/>
              <w:bottom w:val="single" w:color="auto" w:sz="8" w:space="0"/>
              <w:right w:val="single" w:color="auto" w:sz="8" w:space="0"/>
            </w:tcBorders>
            <w:shd w:val="clear"/>
            <w:tcMar>
              <w:top w:w="0" w:type="dxa"/>
              <w:left w:w="28" w:type="dxa"/>
              <w:bottom w:w="0" w:type="dxa"/>
              <w:right w:w="2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pPr>
            <w:r>
              <w:rPr>
                <w:rFonts w:hint="eastAsia" w:ascii="仿宋" w:hAnsi="仿宋" w:eastAsia="仿宋" w:cs="仿宋"/>
                <w:kern w:val="0"/>
                <w:sz w:val="24"/>
                <w:szCs w:val="24"/>
                <w:bdr w:val="none" w:color="auto" w:sz="0" w:space="0"/>
                <w:lang w:val="en-US" w:eastAsia="zh-CN" w:bidi="ar"/>
              </w:rPr>
              <w:t>13</w:t>
            </w:r>
          </w:p>
        </w:tc>
        <w:tc>
          <w:tcPr>
            <w:tcW w:w="1276" w:type="dxa"/>
            <w:vMerge w:val="restart"/>
            <w:tcBorders>
              <w:top w:val="nil"/>
              <w:left w:val="nil"/>
              <w:bottom w:val="single" w:color="auto" w:sz="8" w:space="0"/>
              <w:right w:val="single" w:color="auto" w:sz="8" w:space="0"/>
            </w:tcBorders>
            <w:shd w:val="clear"/>
            <w:tcMar>
              <w:top w:w="0" w:type="dxa"/>
              <w:left w:w="28" w:type="dxa"/>
              <w:bottom w:w="0" w:type="dxa"/>
              <w:right w:w="2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pPr>
            <w:r>
              <w:rPr>
                <w:rFonts w:hint="eastAsia" w:ascii="仿宋" w:hAnsi="仿宋" w:eastAsia="仿宋" w:cs="仿宋"/>
                <w:kern w:val="0"/>
                <w:sz w:val="24"/>
                <w:szCs w:val="24"/>
                <w:bdr w:val="none" w:color="auto" w:sz="0" w:space="0"/>
                <w:lang w:val="en-US" w:eastAsia="zh-CN" w:bidi="ar"/>
              </w:rPr>
              <w:t>隐患排</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pPr>
            <w:r>
              <w:rPr>
                <w:rFonts w:hint="eastAsia" w:ascii="仿宋" w:hAnsi="仿宋" w:eastAsia="仿宋" w:cs="仿宋"/>
                <w:kern w:val="0"/>
                <w:sz w:val="24"/>
                <w:szCs w:val="24"/>
                <w:bdr w:val="none" w:color="auto" w:sz="0" w:space="0"/>
                <w:lang w:val="en-US" w:eastAsia="zh-CN" w:bidi="ar"/>
              </w:rPr>
              <w:t>查治理</w:t>
            </w:r>
          </w:p>
        </w:tc>
        <w:tc>
          <w:tcPr>
            <w:tcW w:w="6803" w:type="dxa"/>
            <w:tcBorders>
              <w:top w:val="nil"/>
              <w:left w:val="nil"/>
              <w:bottom w:val="single" w:color="auto" w:sz="8" w:space="0"/>
              <w:right w:val="single" w:color="auto" w:sz="8" w:space="0"/>
            </w:tcBorders>
            <w:shd w:val="clear"/>
            <w:tcMar>
              <w:top w:w="0" w:type="dxa"/>
              <w:left w:w="28" w:type="dxa"/>
              <w:bottom w:w="0" w:type="dxa"/>
              <w:right w:w="2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pPr>
            <w:r>
              <w:rPr>
                <w:rFonts w:hint="eastAsia" w:ascii="仿宋" w:hAnsi="仿宋" w:eastAsia="仿宋" w:cs="仿宋"/>
                <w:kern w:val="0"/>
                <w:sz w:val="24"/>
                <w:szCs w:val="24"/>
                <w:bdr w:val="none" w:color="auto" w:sz="0" w:space="0"/>
                <w:lang w:val="en-US" w:eastAsia="zh-CN" w:bidi="ar"/>
              </w:rPr>
              <w:t>未建立隐患排查清单台账，未定期开展安全生产检查。</w:t>
            </w:r>
          </w:p>
        </w:tc>
        <w:tc>
          <w:tcPr>
            <w:tcW w:w="794" w:type="dxa"/>
            <w:tcBorders>
              <w:top w:val="nil"/>
              <w:left w:val="nil"/>
              <w:bottom w:val="single" w:color="auto" w:sz="8" w:space="0"/>
              <w:right w:val="single" w:color="auto" w:sz="8" w:space="0"/>
            </w:tcBorders>
            <w:shd w:val="clear"/>
            <w:tcMar>
              <w:top w:w="0" w:type="dxa"/>
              <w:left w:w="28" w:type="dxa"/>
              <w:bottom w:w="0" w:type="dxa"/>
              <w:right w:w="2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pPr>
            <w:r>
              <w:rPr>
                <w:rFonts w:hint="eastAsia" w:ascii="仿宋" w:hAnsi="仿宋" w:eastAsia="仿宋" w:cs="仿宋"/>
                <w:kern w:val="0"/>
                <w:sz w:val="24"/>
                <w:szCs w:val="24"/>
                <w:bdr w:val="none" w:color="auto" w:sz="0" w:space="0"/>
                <w:lang w:val="en-US" w:eastAsia="zh-CN" w:bidi="ar"/>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15" w:type="dxa"/>
            <w:left w:w="15" w:type="dxa"/>
            <w:bottom w:w="15" w:type="dxa"/>
            <w:right w:w="15" w:type="dxa"/>
          </w:tblCellMar>
        </w:tblPrEx>
        <w:trPr>
          <w:trHeight w:val="637" w:hRule="atLeast"/>
        </w:trPr>
        <w:tc>
          <w:tcPr>
            <w:tcW w:w="425" w:type="dxa"/>
            <w:tcBorders>
              <w:top w:val="nil"/>
              <w:left w:val="single" w:color="auto" w:sz="8" w:space="0"/>
              <w:bottom w:val="single" w:color="auto" w:sz="8" w:space="0"/>
              <w:right w:val="single" w:color="auto" w:sz="8" w:space="0"/>
            </w:tcBorders>
            <w:shd w:val="clear"/>
            <w:tcMar>
              <w:top w:w="0" w:type="dxa"/>
              <w:left w:w="28" w:type="dxa"/>
              <w:bottom w:w="0" w:type="dxa"/>
              <w:right w:w="2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pPr>
            <w:r>
              <w:rPr>
                <w:rFonts w:hint="eastAsia" w:ascii="仿宋" w:hAnsi="仿宋" w:eastAsia="仿宋" w:cs="仿宋"/>
                <w:kern w:val="0"/>
                <w:sz w:val="24"/>
                <w:szCs w:val="24"/>
                <w:bdr w:val="none" w:color="auto" w:sz="0" w:space="0"/>
                <w:lang w:val="en-US" w:eastAsia="zh-CN" w:bidi="ar"/>
              </w:rPr>
              <w:t>14</w:t>
            </w:r>
          </w:p>
        </w:tc>
        <w:tc>
          <w:tcPr>
            <w:tcW w:w="1276" w:type="dxa"/>
            <w:vMerge w:val="continue"/>
            <w:tcBorders>
              <w:top w:val="nil"/>
              <w:left w:val="nil"/>
              <w:bottom w:val="single" w:color="auto" w:sz="8" w:space="0"/>
              <w:right w:val="single" w:color="auto" w:sz="8" w:space="0"/>
            </w:tcBorders>
            <w:shd w:val="clear"/>
            <w:tcMar>
              <w:top w:w="0" w:type="dxa"/>
              <w:left w:w="28" w:type="dxa"/>
              <w:bottom w:w="0" w:type="dxa"/>
              <w:right w:w="28" w:type="dxa"/>
            </w:tcMar>
            <w:vAlign w:val="center"/>
          </w:tcPr>
          <w:p>
            <w:pPr>
              <w:rPr>
                <w:rFonts w:hint="eastAsia" w:ascii="宋体"/>
                <w:sz w:val="24"/>
                <w:szCs w:val="24"/>
              </w:rPr>
            </w:pPr>
          </w:p>
        </w:tc>
        <w:tc>
          <w:tcPr>
            <w:tcW w:w="6803" w:type="dxa"/>
            <w:tcBorders>
              <w:top w:val="nil"/>
              <w:left w:val="nil"/>
              <w:bottom w:val="single" w:color="auto" w:sz="8" w:space="0"/>
              <w:right w:val="single" w:color="auto" w:sz="8" w:space="0"/>
            </w:tcBorders>
            <w:shd w:val="clear"/>
            <w:tcMar>
              <w:top w:w="0" w:type="dxa"/>
              <w:left w:w="28" w:type="dxa"/>
              <w:bottom w:w="0" w:type="dxa"/>
              <w:right w:w="2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pPr>
            <w:r>
              <w:rPr>
                <w:rFonts w:hint="eastAsia" w:ascii="仿宋" w:hAnsi="仿宋" w:eastAsia="仿宋" w:cs="仿宋"/>
                <w:kern w:val="0"/>
                <w:sz w:val="24"/>
                <w:szCs w:val="24"/>
                <w:bdr w:val="none" w:color="auto" w:sz="0" w:space="0"/>
                <w:lang w:val="en-US" w:eastAsia="zh-CN" w:bidi="ar"/>
              </w:rPr>
              <w:t>隐患排查治理情况未登记建档，形成闭环管理。</w:t>
            </w:r>
          </w:p>
        </w:tc>
        <w:tc>
          <w:tcPr>
            <w:tcW w:w="794" w:type="dxa"/>
            <w:tcBorders>
              <w:top w:val="nil"/>
              <w:left w:val="nil"/>
              <w:bottom w:val="single" w:color="auto" w:sz="8" w:space="0"/>
              <w:right w:val="single" w:color="auto" w:sz="8" w:space="0"/>
            </w:tcBorders>
            <w:shd w:val="clear"/>
            <w:tcMar>
              <w:top w:w="0" w:type="dxa"/>
              <w:left w:w="28" w:type="dxa"/>
              <w:bottom w:w="0" w:type="dxa"/>
              <w:right w:w="2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pPr>
            <w:r>
              <w:rPr>
                <w:rFonts w:hint="eastAsia" w:ascii="仿宋" w:hAnsi="仿宋" w:eastAsia="仿宋" w:cs="仿宋"/>
                <w:kern w:val="0"/>
                <w:sz w:val="24"/>
                <w:szCs w:val="24"/>
                <w:bdr w:val="none" w:color="auto" w:sz="0" w:space="0"/>
                <w:lang w:val="en-US" w:eastAsia="zh-CN" w:bidi="ar"/>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15" w:type="dxa"/>
            <w:left w:w="15" w:type="dxa"/>
            <w:bottom w:w="15" w:type="dxa"/>
            <w:right w:w="15" w:type="dxa"/>
          </w:tblCellMar>
        </w:tblPrEx>
        <w:trPr>
          <w:trHeight w:val="602" w:hRule="atLeast"/>
        </w:trPr>
        <w:tc>
          <w:tcPr>
            <w:tcW w:w="9298" w:type="dxa"/>
            <w:gridSpan w:val="4"/>
            <w:tcBorders>
              <w:top w:val="nil"/>
              <w:left w:val="single" w:color="auto" w:sz="8" w:space="0"/>
              <w:bottom w:val="single" w:color="auto" w:sz="8" w:space="0"/>
              <w:right w:val="single" w:color="auto" w:sz="8" w:space="0"/>
            </w:tcBorders>
            <w:shd w:val="clear"/>
            <w:tcMar>
              <w:top w:w="0" w:type="dxa"/>
              <w:left w:w="28" w:type="dxa"/>
              <w:bottom w:w="0" w:type="dxa"/>
              <w:right w:w="2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pPr>
            <w:r>
              <w:rPr>
                <w:rFonts w:hint="eastAsia" w:ascii="仿宋" w:hAnsi="仿宋" w:eastAsia="仿宋" w:cs="仿宋"/>
                <w:kern w:val="0"/>
                <w:sz w:val="24"/>
                <w:szCs w:val="24"/>
                <w:bdr w:val="none" w:color="auto" w:sz="0" w:space="0"/>
                <w:lang w:val="en-US" w:eastAsia="zh-CN" w:bidi="ar"/>
              </w:rPr>
              <w:t>适用于小微企业。</w:t>
            </w:r>
          </w:p>
        </w:tc>
      </w:tr>
    </w:tbl>
    <w:p>
      <w:pPr>
        <w:keepNext w:val="0"/>
        <w:keepLines w:val="0"/>
        <w:widowControl/>
        <w:suppressLineNumbers w:val="0"/>
        <w:spacing w:before="75" w:beforeAutospacing="0" w:after="75" w:afterAutospacing="0" w:line="315" w:lineRule="atLeast"/>
        <w:ind w:left="0" w:right="0" w:firstLine="0"/>
        <w:jc w:val="left"/>
        <w:rPr>
          <w:rFonts w:hint="default" w:ascii="sans-serif" w:hAnsi="sans-serif" w:eastAsia="sans-serif" w:cs="sans-serif"/>
          <w:i w:val="0"/>
          <w:caps w:val="0"/>
          <w:color w:val="000000"/>
          <w:spacing w:val="0"/>
          <w:sz w:val="21"/>
          <w:szCs w:val="21"/>
        </w:rPr>
      </w:pPr>
      <w:r>
        <w:rPr>
          <w:rFonts w:hint="eastAsia" w:ascii="仿宋" w:hAnsi="仿宋" w:eastAsia="仿宋" w:cs="仿宋"/>
          <w:i w:val="0"/>
          <w:caps w:val="0"/>
          <w:color w:val="000000"/>
          <w:spacing w:val="0"/>
          <w:kern w:val="0"/>
          <w:sz w:val="24"/>
          <w:szCs w:val="24"/>
          <w:lang w:val="en-US" w:eastAsia="zh-CN" w:bidi="ar"/>
        </w:rPr>
        <w:t> </w:t>
      </w:r>
    </w:p>
    <w:p>
      <w:pPr>
        <w:keepNext w:val="0"/>
        <w:keepLines w:val="0"/>
        <w:widowControl/>
        <w:suppressLineNumbers w:val="0"/>
        <w:spacing w:before="75" w:beforeAutospacing="0" w:after="75" w:afterAutospacing="0" w:line="592" w:lineRule="atLeast"/>
        <w:ind w:left="0" w:right="0" w:firstLine="0"/>
        <w:jc w:val="left"/>
        <w:rPr>
          <w:rFonts w:hint="default" w:ascii="sans-serif" w:hAnsi="sans-serif" w:eastAsia="sans-serif" w:cs="sans-serif"/>
          <w:i w:val="0"/>
          <w:caps w:val="0"/>
          <w:color w:val="000000"/>
          <w:spacing w:val="0"/>
          <w:sz w:val="21"/>
          <w:szCs w:val="21"/>
        </w:rPr>
      </w:pPr>
      <w:r>
        <w:rPr>
          <w:rFonts w:hint="eastAsia" w:ascii="黑体" w:hAnsi="宋体" w:eastAsia="黑体" w:cs="黑体"/>
          <w:i w:val="0"/>
          <w:caps w:val="0"/>
          <w:color w:val="000000"/>
          <w:spacing w:val="0"/>
          <w:kern w:val="0"/>
          <w:sz w:val="32"/>
          <w:szCs w:val="32"/>
          <w:lang w:val="en-US" w:eastAsia="zh-CN" w:bidi="ar"/>
        </w:rPr>
        <w:t>附件7-1</w:t>
      </w:r>
    </w:p>
    <w:p>
      <w:pPr>
        <w:keepNext w:val="0"/>
        <w:keepLines w:val="0"/>
        <w:widowControl/>
        <w:suppressLineNumbers w:val="0"/>
        <w:spacing w:before="75" w:beforeAutospacing="0" w:after="75" w:afterAutospacing="0"/>
        <w:ind w:left="0" w:right="0" w:firstLine="0"/>
        <w:jc w:val="center"/>
        <w:rPr>
          <w:rFonts w:hint="default" w:ascii="sans-serif" w:hAnsi="sans-serif" w:eastAsia="sans-serif" w:cs="sans-serif"/>
          <w:i w:val="0"/>
          <w:caps w:val="0"/>
          <w:color w:val="000000"/>
          <w:spacing w:val="0"/>
          <w:sz w:val="21"/>
          <w:szCs w:val="21"/>
        </w:rPr>
      </w:pPr>
      <w:r>
        <w:rPr>
          <w:rStyle w:val="5"/>
          <w:rFonts w:hint="default" w:ascii="sans-serif" w:hAnsi="sans-serif" w:eastAsia="sans-serif" w:cs="sans-serif"/>
          <w:i w:val="0"/>
          <w:caps w:val="0"/>
          <w:color w:val="000000"/>
          <w:spacing w:val="0"/>
          <w:kern w:val="0"/>
          <w:sz w:val="40"/>
          <w:szCs w:val="40"/>
          <w:u w:val="single"/>
          <w:lang w:val="en-US" w:eastAsia="zh-CN" w:bidi="ar"/>
        </w:rPr>
        <w:t>      </w:t>
      </w:r>
      <w:r>
        <w:rPr>
          <w:rStyle w:val="5"/>
          <w:rFonts w:hint="eastAsia" w:ascii="宋体" w:hAnsi="宋体" w:eastAsia="宋体" w:cs="宋体"/>
          <w:i w:val="0"/>
          <w:caps w:val="0"/>
          <w:color w:val="000000"/>
          <w:spacing w:val="0"/>
          <w:kern w:val="0"/>
          <w:sz w:val="44"/>
          <w:szCs w:val="44"/>
          <w:lang w:val="en-US" w:eastAsia="zh-CN" w:bidi="ar"/>
        </w:rPr>
        <w:t>单位（部门）安全生产监督检查记录</w:t>
      </w:r>
    </w:p>
    <w:p>
      <w:pPr>
        <w:keepNext w:val="0"/>
        <w:keepLines w:val="0"/>
        <w:widowControl/>
        <w:suppressLineNumbers w:val="0"/>
        <w:spacing w:before="75" w:beforeAutospacing="0" w:after="75" w:afterAutospacing="0"/>
        <w:ind w:left="0" w:right="0" w:firstLine="0"/>
        <w:jc w:val="center"/>
        <w:rPr>
          <w:rFonts w:hint="default" w:ascii="sans-serif" w:hAnsi="sans-serif" w:eastAsia="sans-serif" w:cs="sans-serif"/>
          <w:i w:val="0"/>
          <w:caps w:val="0"/>
          <w:color w:val="000000"/>
          <w:spacing w:val="0"/>
          <w:sz w:val="21"/>
          <w:szCs w:val="21"/>
        </w:rPr>
      </w:pPr>
      <w:r>
        <w:rPr>
          <w:rStyle w:val="5"/>
          <w:rFonts w:hint="default" w:ascii="sans-serif" w:hAnsi="sans-serif" w:eastAsia="sans-serif" w:cs="sans-serif"/>
          <w:i w:val="0"/>
          <w:caps w:val="0"/>
          <w:color w:val="000000"/>
          <w:spacing w:val="0"/>
          <w:kern w:val="0"/>
          <w:sz w:val="32"/>
          <w:szCs w:val="32"/>
          <w:lang w:val="en-US" w:eastAsia="zh-CN" w:bidi="ar"/>
        </w:rPr>
        <w:t>                             </w:t>
      </w:r>
      <w:r>
        <w:rPr>
          <w:rStyle w:val="5"/>
          <w:rFonts w:hint="eastAsia" w:ascii="宋体" w:hAnsi="宋体" w:eastAsia="宋体" w:cs="宋体"/>
          <w:i w:val="0"/>
          <w:caps w:val="0"/>
          <w:color w:val="000000"/>
          <w:spacing w:val="0"/>
          <w:kern w:val="0"/>
          <w:sz w:val="21"/>
          <w:szCs w:val="21"/>
          <w:lang w:val="en-US" w:eastAsia="zh-CN" w:bidi="ar"/>
        </w:rPr>
        <w:t>编号：（</w:t>
      </w:r>
      <w:r>
        <w:rPr>
          <w:rStyle w:val="5"/>
          <w:rFonts w:hint="default" w:ascii="sans-serif" w:hAnsi="sans-serif" w:eastAsia="sans-serif" w:cs="sans-serif"/>
          <w:i w:val="0"/>
          <w:caps w:val="0"/>
          <w:color w:val="000000"/>
          <w:spacing w:val="0"/>
          <w:kern w:val="0"/>
          <w:sz w:val="21"/>
          <w:szCs w:val="21"/>
          <w:lang w:val="en-US" w:eastAsia="zh-CN" w:bidi="ar"/>
        </w:rPr>
        <w:t>   </w:t>
      </w:r>
      <w:r>
        <w:rPr>
          <w:rStyle w:val="5"/>
          <w:rFonts w:hint="eastAsia" w:ascii="宋体" w:hAnsi="宋体" w:eastAsia="宋体" w:cs="宋体"/>
          <w:i w:val="0"/>
          <w:caps w:val="0"/>
          <w:color w:val="000000"/>
          <w:spacing w:val="0"/>
          <w:kern w:val="0"/>
          <w:sz w:val="21"/>
          <w:szCs w:val="21"/>
          <w:lang w:val="en-US" w:eastAsia="zh-CN" w:bidi="ar"/>
        </w:rPr>
        <w:t>）年第（</w:t>
      </w:r>
      <w:r>
        <w:rPr>
          <w:rStyle w:val="5"/>
          <w:rFonts w:hint="default" w:ascii="sans-serif" w:hAnsi="sans-serif" w:eastAsia="sans-serif" w:cs="sans-serif"/>
          <w:i w:val="0"/>
          <w:caps w:val="0"/>
          <w:color w:val="000000"/>
          <w:spacing w:val="0"/>
          <w:kern w:val="0"/>
          <w:sz w:val="21"/>
          <w:szCs w:val="21"/>
          <w:lang w:val="en-US" w:eastAsia="zh-CN" w:bidi="ar"/>
        </w:rPr>
        <w:t>   </w:t>
      </w:r>
      <w:r>
        <w:rPr>
          <w:rStyle w:val="5"/>
          <w:rFonts w:hint="eastAsia" w:ascii="宋体" w:hAnsi="宋体" w:eastAsia="宋体" w:cs="宋体"/>
          <w:i w:val="0"/>
          <w:caps w:val="0"/>
          <w:color w:val="000000"/>
          <w:spacing w:val="0"/>
          <w:kern w:val="0"/>
          <w:sz w:val="21"/>
          <w:szCs w:val="21"/>
          <w:lang w:val="en-US" w:eastAsia="zh-CN" w:bidi="ar"/>
        </w:rPr>
        <w:t>）号</w:t>
      </w:r>
    </w:p>
    <w:tbl>
      <w:tblPr>
        <w:tblW w:w="0" w:type="auto"/>
        <w:tblInd w:w="0" w:type="dxa"/>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tblLayout w:type="autofit"/>
        <w:tblCellMar>
          <w:top w:w="15" w:type="dxa"/>
          <w:left w:w="15" w:type="dxa"/>
          <w:bottom w:w="15" w:type="dxa"/>
          <w:right w:w="15" w:type="dxa"/>
        </w:tblCellMar>
      </w:tblPr>
      <w:tblGrid>
        <w:gridCol w:w="1944"/>
        <w:gridCol w:w="6578"/>
      </w:tblGrid>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tblCellMar>
            <w:top w:w="15" w:type="dxa"/>
            <w:left w:w="15" w:type="dxa"/>
            <w:bottom w:w="15" w:type="dxa"/>
            <w:right w:w="15" w:type="dxa"/>
          </w:tblCellMar>
        </w:tblPrEx>
        <w:trPr>
          <w:trHeight w:val="790" w:hRule="atLeast"/>
        </w:trPr>
        <w:tc>
          <w:tcPr>
            <w:tcW w:w="2481" w:type="dxa"/>
            <w:tcBorders>
              <w:top w:val="single" w:color="auto" w:sz="8" w:space="0"/>
              <w:left w:val="single" w:color="auto" w:sz="8" w:space="0"/>
              <w:bottom w:val="single" w:color="auto" w:sz="8" w:space="0"/>
              <w:right w:val="single" w:color="auto" w:sz="8" w:space="0"/>
            </w:tcBorders>
            <w:shd w:val="clear"/>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Style w:val="5"/>
                <w:rFonts w:hint="eastAsia" w:ascii="仿宋" w:hAnsi="仿宋" w:eastAsia="仿宋" w:cs="仿宋"/>
                <w:i w:val="0"/>
                <w:caps w:val="0"/>
                <w:color w:val="000000"/>
                <w:spacing w:val="0"/>
                <w:kern w:val="0"/>
                <w:sz w:val="21"/>
                <w:szCs w:val="21"/>
                <w:bdr w:val="none" w:color="auto" w:sz="0" w:space="0"/>
                <w:lang w:val="en-US" w:eastAsia="zh-CN" w:bidi="ar"/>
              </w:rPr>
              <w:t>监督检查时间</w:t>
            </w:r>
          </w:p>
        </w:tc>
        <w:tc>
          <w:tcPr>
            <w:tcW w:w="7258" w:type="dxa"/>
            <w:tcBorders>
              <w:top w:val="single" w:color="auto" w:sz="8" w:space="0"/>
              <w:left w:val="nil"/>
              <w:bottom w:val="single" w:color="auto" w:sz="8" w:space="0"/>
              <w:right w:val="single" w:color="auto" w:sz="8" w:space="0"/>
            </w:tcBorders>
            <w:shd w:val="clear"/>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632"/>
              <w:jc w:val="center"/>
            </w:pPr>
            <w:r>
              <w:rPr>
                <w:rStyle w:val="5"/>
                <w:rFonts w:hint="eastAsia" w:ascii="仿宋" w:hAnsi="仿宋" w:eastAsia="仿宋" w:cs="仿宋"/>
                <w:i w:val="0"/>
                <w:caps w:val="0"/>
                <w:color w:val="000000"/>
                <w:spacing w:val="0"/>
                <w:kern w:val="0"/>
                <w:sz w:val="21"/>
                <w:szCs w:val="21"/>
                <w:bdr w:val="none" w:color="auto" w:sz="0" w:space="0"/>
                <w:lang w:val="en-US" w:eastAsia="zh-CN" w:bidi="ar"/>
              </w:rPr>
              <w:t>年  月  日  时  分至   月  日  时  分</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15" w:type="dxa"/>
            <w:left w:w="15" w:type="dxa"/>
            <w:bottom w:w="15" w:type="dxa"/>
            <w:right w:w="15" w:type="dxa"/>
          </w:tblCellMar>
        </w:tblPrEx>
        <w:trPr>
          <w:trHeight w:val="647" w:hRule="atLeast"/>
        </w:trPr>
        <w:tc>
          <w:tcPr>
            <w:tcW w:w="2481" w:type="dxa"/>
            <w:tcBorders>
              <w:top w:val="nil"/>
              <w:left w:val="single" w:color="auto" w:sz="8" w:space="0"/>
              <w:bottom w:val="single" w:color="auto" w:sz="8" w:space="0"/>
              <w:right w:val="single" w:color="auto" w:sz="8" w:space="0"/>
            </w:tcBorders>
            <w:shd w:val="clear"/>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Style w:val="5"/>
                <w:rFonts w:hint="eastAsia" w:ascii="仿宋" w:hAnsi="仿宋" w:eastAsia="仿宋" w:cs="仿宋"/>
                <w:i w:val="0"/>
                <w:caps w:val="0"/>
                <w:color w:val="000000"/>
                <w:spacing w:val="0"/>
                <w:kern w:val="0"/>
                <w:sz w:val="21"/>
                <w:szCs w:val="21"/>
                <w:bdr w:val="none" w:color="auto" w:sz="0" w:space="0"/>
                <w:lang w:val="en-US" w:eastAsia="zh-CN" w:bidi="ar"/>
              </w:rPr>
              <w:t>被监督检查单位</w:t>
            </w:r>
          </w:p>
        </w:tc>
        <w:tc>
          <w:tcPr>
            <w:tcW w:w="7258" w:type="dxa"/>
            <w:tcBorders>
              <w:top w:val="nil"/>
              <w:left w:val="nil"/>
              <w:bottom w:val="single" w:color="auto" w:sz="8" w:space="0"/>
              <w:right w:val="single" w:color="auto" w:sz="8" w:space="0"/>
            </w:tcBorders>
            <w:shd w:val="clear"/>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3795"/>
              <w:jc w:val="center"/>
            </w:pPr>
            <w:r>
              <w:rPr>
                <w:rStyle w:val="5"/>
                <w:rFonts w:hint="eastAsia" w:ascii="仿宋" w:hAnsi="仿宋" w:eastAsia="仿宋" w:cs="仿宋"/>
                <w:i w:val="0"/>
                <w:caps w:val="0"/>
                <w:color w:val="000000"/>
                <w:spacing w:val="0"/>
                <w:kern w:val="0"/>
                <w:sz w:val="21"/>
                <w:szCs w:val="21"/>
                <w:bdr w:val="none" w:color="auto" w:sz="0" w:space="0"/>
                <w:lang w:val="en-US" w:eastAsia="zh-CN" w:bidi="ar"/>
              </w:rPr>
              <w:t>（   ）行业</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15" w:type="dxa"/>
            <w:left w:w="15" w:type="dxa"/>
            <w:bottom w:w="15" w:type="dxa"/>
            <w:right w:w="15" w:type="dxa"/>
          </w:tblCellMar>
        </w:tblPrEx>
        <w:trPr>
          <w:trHeight w:val="2258" w:hRule="atLeast"/>
        </w:trPr>
        <w:tc>
          <w:tcPr>
            <w:tcW w:w="2481" w:type="dxa"/>
            <w:tcBorders>
              <w:top w:val="nil"/>
              <w:left w:val="single" w:color="auto" w:sz="8" w:space="0"/>
              <w:bottom w:val="single" w:color="auto" w:sz="8" w:space="0"/>
              <w:right w:val="single" w:color="auto" w:sz="8" w:space="0"/>
            </w:tcBorders>
            <w:shd w:val="clear"/>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Style w:val="5"/>
                <w:rFonts w:hint="eastAsia" w:ascii="仿宋" w:hAnsi="仿宋" w:eastAsia="仿宋" w:cs="仿宋"/>
                <w:i w:val="0"/>
                <w:caps w:val="0"/>
                <w:color w:val="000000"/>
                <w:spacing w:val="0"/>
                <w:kern w:val="0"/>
                <w:sz w:val="21"/>
                <w:szCs w:val="21"/>
                <w:bdr w:val="none" w:color="auto" w:sz="0" w:space="0"/>
                <w:lang w:val="en-US" w:eastAsia="zh-CN" w:bidi="ar"/>
              </w:rPr>
              <w:t>监督</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Style w:val="5"/>
                <w:rFonts w:hint="eastAsia" w:ascii="仿宋" w:hAnsi="仿宋" w:eastAsia="仿宋" w:cs="仿宋"/>
                <w:i w:val="0"/>
                <w:caps w:val="0"/>
                <w:color w:val="000000"/>
                <w:spacing w:val="0"/>
                <w:kern w:val="0"/>
                <w:sz w:val="21"/>
                <w:szCs w:val="21"/>
                <w:bdr w:val="none" w:color="auto" w:sz="0" w:space="0"/>
                <w:lang w:val="en-US" w:eastAsia="zh-CN" w:bidi="ar"/>
              </w:rPr>
              <w:t>检查</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Style w:val="5"/>
                <w:rFonts w:hint="eastAsia" w:ascii="仿宋" w:hAnsi="仿宋" w:eastAsia="仿宋" w:cs="仿宋"/>
                <w:i w:val="0"/>
                <w:caps w:val="0"/>
                <w:color w:val="000000"/>
                <w:spacing w:val="0"/>
                <w:kern w:val="0"/>
                <w:sz w:val="21"/>
                <w:szCs w:val="21"/>
                <w:bdr w:val="none" w:color="auto" w:sz="0" w:space="0"/>
                <w:lang w:val="en-US" w:eastAsia="zh-CN" w:bidi="ar"/>
              </w:rPr>
              <w:t>内容</w:t>
            </w:r>
          </w:p>
        </w:tc>
        <w:tc>
          <w:tcPr>
            <w:tcW w:w="7258" w:type="dxa"/>
            <w:tcBorders>
              <w:top w:val="nil"/>
              <w:left w:val="nil"/>
              <w:bottom w:val="single" w:color="auto" w:sz="8" w:space="0"/>
              <w:right w:val="single" w:color="auto" w:sz="8" w:space="0"/>
            </w:tcBorders>
            <w:shd w:val="clear"/>
            <w:tcMar>
              <w:top w:w="0" w:type="dxa"/>
              <w:left w:w="108" w:type="dxa"/>
              <w:bottom w:w="0" w:type="dxa"/>
              <w:right w:w="108" w:type="dxa"/>
            </w:tcMar>
            <w:vAlign w:val="top"/>
          </w:tcPr>
          <w:p>
            <w:pPr>
              <w:rPr>
                <w:rFonts w:hint="default" w:ascii="sans-serif" w:hAnsi="sans-serif" w:eastAsia="sans-serif" w:cs="sans-serif"/>
                <w:i w:val="0"/>
                <w:caps w:val="0"/>
                <w:color w:val="000000"/>
                <w:spacing w:val="0"/>
                <w:sz w:val="21"/>
                <w:szCs w:val="21"/>
              </w:rPr>
            </w:pP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15" w:type="dxa"/>
            <w:left w:w="15" w:type="dxa"/>
            <w:bottom w:w="15" w:type="dxa"/>
            <w:right w:w="15" w:type="dxa"/>
          </w:tblCellMar>
        </w:tblPrEx>
        <w:trPr>
          <w:trHeight w:val="2120" w:hRule="atLeast"/>
        </w:trPr>
        <w:tc>
          <w:tcPr>
            <w:tcW w:w="2481" w:type="dxa"/>
            <w:tcBorders>
              <w:top w:val="nil"/>
              <w:left w:val="single" w:color="auto" w:sz="8" w:space="0"/>
              <w:bottom w:val="single" w:color="auto" w:sz="8" w:space="0"/>
              <w:right w:val="single" w:color="auto" w:sz="8" w:space="0"/>
            </w:tcBorders>
            <w:shd w:val="clear"/>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Style w:val="5"/>
                <w:rFonts w:hint="eastAsia" w:ascii="仿宋" w:hAnsi="仿宋" w:eastAsia="仿宋" w:cs="仿宋"/>
                <w:i w:val="0"/>
                <w:caps w:val="0"/>
                <w:color w:val="000000"/>
                <w:spacing w:val="0"/>
                <w:kern w:val="0"/>
                <w:sz w:val="21"/>
                <w:szCs w:val="21"/>
                <w:bdr w:val="none" w:color="auto" w:sz="0" w:space="0"/>
                <w:lang w:val="en-US" w:eastAsia="zh-CN" w:bidi="ar"/>
              </w:rPr>
              <w:t>存在</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Style w:val="5"/>
                <w:rFonts w:hint="eastAsia" w:ascii="仿宋" w:hAnsi="仿宋" w:eastAsia="仿宋" w:cs="仿宋"/>
                <w:i w:val="0"/>
                <w:caps w:val="0"/>
                <w:color w:val="000000"/>
                <w:spacing w:val="0"/>
                <w:kern w:val="0"/>
                <w:sz w:val="21"/>
                <w:szCs w:val="21"/>
                <w:bdr w:val="none" w:color="auto" w:sz="0" w:space="0"/>
                <w:lang w:val="en-US" w:eastAsia="zh-CN" w:bidi="ar"/>
              </w:rPr>
              <w:t>问题</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Style w:val="5"/>
                <w:rFonts w:hint="eastAsia" w:ascii="仿宋" w:hAnsi="仿宋" w:eastAsia="仿宋" w:cs="仿宋"/>
                <w:i w:val="0"/>
                <w:caps w:val="0"/>
                <w:color w:val="000000"/>
                <w:spacing w:val="0"/>
                <w:kern w:val="0"/>
                <w:sz w:val="21"/>
                <w:szCs w:val="21"/>
                <w:bdr w:val="none" w:color="auto" w:sz="0" w:space="0"/>
                <w:lang w:val="en-US" w:eastAsia="zh-CN" w:bidi="ar"/>
              </w:rPr>
              <w:t>隐患</w:t>
            </w:r>
          </w:p>
        </w:tc>
        <w:tc>
          <w:tcPr>
            <w:tcW w:w="7258" w:type="dxa"/>
            <w:tcBorders>
              <w:top w:val="nil"/>
              <w:left w:val="nil"/>
              <w:bottom w:val="single" w:color="auto" w:sz="8" w:space="0"/>
              <w:right w:val="single" w:color="auto" w:sz="8" w:space="0"/>
            </w:tcBorders>
            <w:shd w:val="clear"/>
            <w:tcMar>
              <w:top w:w="0" w:type="dxa"/>
              <w:left w:w="108" w:type="dxa"/>
              <w:bottom w:w="0" w:type="dxa"/>
              <w:right w:w="108" w:type="dxa"/>
            </w:tcMar>
            <w:vAlign w:val="top"/>
          </w:tcPr>
          <w:p>
            <w:pPr>
              <w:rPr>
                <w:rFonts w:hint="default" w:ascii="sans-serif" w:hAnsi="sans-serif" w:eastAsia="sans-serif" w:cs="sans-serif"/>
                <w:i w:val="0"/>
                <w:caps w:val="0"/>
                <w:color w:val="000000"/>
                <w:spacing w:val="0"/>
                <w:sz w:val="21"/>
                <w:szCs w:val="21"/>
              </w:rPr>
            </w:pP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15" w:type="dxa"/>
            <w:left w:w="15" w:type="dxa"/>
            <w:bottom w:w="15" w:type="dxa"/>
            <w:right w:w="15" w:type="dxa"/>
          </w:tblCellMar>
        </w:tblPrEx>
        <w:trPr>
          <w:trHeight w:val="1847" w:hRule="atLeast"/>
        </w:trPr>
        <w:tc>
          <w:tcPr>
            <w:tcW w:w="2481" w:type="dxa"/>
            <w:tcBorders>
              <w:top w:val="nil"/>
              <w:left w:val="single" w:color="auto" w:sz="8" w:space="0"/>
              <w:bottom w:val="single" w:color="auto" w:sz="8" w:space="0"/>
              <w:right w:val="single" w:color="auto" w:sz="8" w:space="0"/>
            </w:tcBorders>
            <w:shd w:val="clear"/>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Style w:val="5"/>
                <w:rFonts w:hint="eastAsia" w:ascii="仿宋" w:hAnsi="仿宋" w:eastAsia="仿宋" w:cs="仿宋"/>
                <w:i w:val="0"/>
                <w:caps w:val="0"/>
                <w:color w:val="000000"/>
                <w:spacing w:val="0"/>
                <w:kern w:val="0"/>
                <w:sz w:val="21"/>
                <w:szCs w:val="21"/>
                <w:bdr w:val="none" w:color="auto" w:sz="0" w:space="0"/>
                <w:lang w:val="en-US" w:eastAsia="zh-CN" w:bidi="ar"/>
              </w:rPr>
              <w:t>处置</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Style w:val="5"/>
                <w:rFonts w:hint="eastAsia" w:ascii="仿宋" w:hAnsi="仿宋" w:eastAsia="仿宋" w:cs="仿宋"/>
                <w:i w:val="0"/>
                <w:caps w:val="0"/>
                <w:color w:val="000000"/>
                <w:spacing w:val="0"/>
                <w:kern w:val="0"/>
                <w:sz w:val="21"/>
                <w:szCs w:val="21"/>
                <w:bdr w:val="none" w:color="auto" w:sz="0" w:space="0"/>
                <w:lang w:val="en-US" w:eastAsia="zh-CN" w:bidi="ar"/>
              </w:rPr>
              <w:t>措施</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Style w:val="5"/>
                <w:rFonts w:hint="eastAsia" w:ascii="仿宋" w:hAnsi="仿宋" w:eastAsia="仿宋" w:cs="仿宋"/>
                <w:i w:val="0"/>
                <w:caps w:val="0"/>
                <w:color w:val="000000"/>
                <w:spacing w:val="0"/>
                <w:kern w:val="0"/>
                <w:sz w:val="21"/>
                <w:szCs w:val="21"/>
                <w:bdr w:val="none" w:color="auto" w:sz="0" w:space="0"/>
                <w:lang w:val="en-US" w:eastAsia="zh-CN" w:bidi="ar"/>
              </w:rPr>
              <w:t>要求</w:t>
            </w:r>
          </w:p>
        </w:tc>
        <w:tc>
          <w:tcPr>
            <w:tcW w:w="7258" w:type="dxa"/>
            <w:tcBorders>
              <w:top w:val="nil"/>
              <w:left w:val="nil"/>
              <w:bottom w:val="single" w:color="auto" w:sz="8" w:space="0"/>
              <w:right w:val="single" w:color="auto" w:sz="8"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仿宋" w:hAnsi="仿宋" w:eastAsia="仿宋" w:cs="仿宋"/>
                <w:b/>
                <w:i w:val="0"/>
                <w:caps w:val="0"/>
                <w:color w:val="000000"/>
                <w:spacing w:val="0"/>
                <w:kern w:val="0"/>
                <w:sz w:val="21"/>
                <w:szCs w:val="21"/>
                <w:bdr w:val="none" w:color="auto" w:sz="0" w:space="0"/>
                <w:lang w:val="en-US" w:eastAsia="zh-CN" w:bidi="ar"/>
              </w:rPr>
              <w:t>1、</w:t>
            </w:r>
            <w:r>
              <w:rPr>
                <w:rStyle w:val="5"/>
                <w:rFonts w:hint="eastAsia" w:ascii="仿宋" w:hAnsi="仿宋" w:eastAsia="仿宋" w:cs="仿宋"/>
                <w:i w:val="0"/>
                <w:caps w:val="0"/>
                <w:color w:val="000000"/>
                <w:spacing w:val="0"/>
                <w:kern w:val="0"/>
                <w:sz w:val="21"/>
                <w:szCs w:val="21"/>
                <w:bdr w:val="none" w:color="auto" w:sz="0" w:space="0"/>
                <w:lang w:val="en-US" w:eastAsia="zh-CN" w:bidi="ar"/>
              </w:rPr>
              <w:t>责令你单位对上述第（  ）项问题立即整改。</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仿宋" w:hAnsi="仿宋" w:eastAsia="仿宋" w:cs="仿宋"/>
                <w:b/>
                <w:i w:val="0"/>
                <w:caps w:val="0"/>
                <w:color w:val="000000"/>
                <w:spacing w:val="0"/>
                <w:kern w:val="0"/>
                <w:sz w:val="21"/>
                <w:szCs w:val="21"/>
                <w:bdr w:val="none" w:color="auto" w:sz="0" w:space="0"/>
                <w:lang w:val="en-US" w:eastAsia="zh-CN" w:bidi="ar"/>
              </w:rPr>
              <w:t>2、</w:t>
            </w:r>
            <w:r>
              <w:rPr>
                <w:rStyle w:val="5"/>
                <w:rFonts w:hint="eastAsia" w:ascii="仿宋" w:hAnsi="仿宋" w:eastAsia="仿宋" w:cs="仿宋"/>
                <w:i w:val="0"/>
                <w:caps w:val="0"/>
                <w:color w:val="000000"/>
                <w:spacing w:val="0"/>
                <w:kern w:val="0"/>
                <w:sz w:val="21"/>
                <w:szCs w:val="21"/>
                <w:bdr w:val="none" w:color="auto" w:sz="0" w:space="0"/>
                <w:lang w:val="en-US" w:eastAsia="zh-CN" w:bidi="ar"/>
              </w:rPr>
              <w:t>责令你单位对上述第（  ）项问题于（  ）年（ ）月（ ）日前整改完毕。</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仿宋" w:hAnsi="仿宋" w:eastAsia="仿宋" w:cs="仿宋"/>
                <w:b/>
                <w:i w:val="0"/>
                <w:caps w:val="0"/>
                <w:color w:val="000000"/>
                <w:spacing w:val="0"/>
                <w:kern w:val="0"/>
                <w:sz w:val="21"/>
                <w:szCs w:val="21"/>
                <w:bdr w:val="none" w:color="auto" w:sz="0" w:space="0"/>
                <w:lang w:val="en-US" w:eastAsia="zh-CN" w:bidi="ar"/>
              </w:rPr>
              <w:t>3、</w:t>
            </w:r>
            <w:r>
              <w:rPr>
                <w:rStyle w:val="5"/>
                <w:rFonts w:hint="eastAsia" w:ascii="仿宋" w:hAnsi="仿宋" w:eastAsia="仿宋" w:cs="仿宋"/>
                <w:i w:val="0"/>
                <w:caps w:val="0"/>
                <w:color w:val="000000"/>
                <w:spacing w:val="0"/>
                <w:kern w:val="0"/>
                <w:sz w:val="21"/>
                <w:szCs w:val="21"/>
                <w:bdr w:val="none" w:color="auto" w:sz="0" w:space="0"/>
                <w:lang w:val="en-US" w:eastAsia="zh-CN" w:bidi="ar"/>
              </w:rPr>
              <w:t>其他处理措施要求：</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15" w:type="dxa"/>
            <w:left w:w="15" w:type="dxa"/>
            <w:bottom w:w="15" w:type="dxa"/>
            <w:right w:w="15" w:type="dxa"/>
          </w:tblCellMar>
        </w:tblPrEx>
        <w:trPr>
          <w:trHeight w:val="1035" w:hRule="atLeast"/>
        </w:trPr>
        <w:tc>
          <w:tcPr>
            <w:tcW w:w="9739" w:type="dxa"/>
            <w:gridSpan w:val="2"/>
            <w:tcBorders>
              <w:top w:val="nil"/>
              <w:left w:val="single" w:color="auto" w:sz="8" w:space="0"/>
              <w:bottom w:val="single" w:color="auto" w:sz="8" w:space="0"/>
              <w:right w:val="single" w:color="auto" w:sz="8" w:space="0"/>
            </w:tcBorders>
            <w:shd w:val="clear"/>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Style w:val="5"/>
                <w:rFonts w:hint="eastAsia" w:ascii="仿宋" w:hAnsi="仿宋" w:eastAsia="仿宋" w:cs="仿宋"/>
                <w:i w:val="0"/>
                <w:caps w:val="0"/>
                <w:color w:val="000000"/>
                <w:spacing w:val="0"/>
                <w:kern w:val="0"/>
                <w:sz w:val="21"/>
                <w:szCs w:val="21"/>
                <w:bdr w:val="none" w:color="auto" w:sz="0" w:space="0"/>
                <w:lang w:val="en-US" w:eastAsia="zh-CN" w:bidi="ar"/>
              </w:rPr>
              <w:t>监督检查人员（签名）：</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Style w:val="5"/>
                <w:rFonts w:hint="eastAsia" w:ascii="仿宋" w:hAnsi="仿宋" w:eastAsia="仿宋" w:cs="仿宋"/>
                <w:i w:val="0"/>
                <w:caps w:val="0"/>
                <w:color w:val="000000"/>
                <w:spacing w:val="0"/>
                <w:kern w:val="0"/>
                <w:sz w:val="21"/>
                <w:szCs w:val="21"/>
                <w:bdr w:val="none" w:color="auto" w:sz="0" w:space="0"/>
                <w:lang w:val="en-US" w:eastAsia="zh-CN" w:bidi="ar"/>
              </w:rPr>
              <w:t>                                                             年   月   日</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15" w:type="dxa"/>
            <w:left w:w="15" w:type="dxa"/>
            <w:bottom w:w="15" w:type="dxa"/>
            <w:right w:w="15" w:type="dxa"/>
          </w:tblCellMar>
        </w:tblPrEx>
        <w:trPr>
          <w:trHeight w:val="1053" w:hRule="atLeast"/>
        </w:trPr>
        <w:tc>
          <w:tcPr>
            <w:tcW w:w="9739" w:type="dxa"/>
            <w:gridSpan w:val="2"/>
            <w:tcBorders>
              <w:top w:val="nil"/>
              <w:left w:val="single" w:color="auto" w:sz="8" w:space="0"/>
              <w:bottom w:val="single" w:color="auto" w:sz="8" w:space="0"/>
              <w:right w:val="single" w:color="auto" w:sz="8" w:space="0"/>
            </w:tcBorders>
            <w:shd w:val="clear"/>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Style w:val="5"/>
                <w:rFonts w:hint="eastAsia" w:ascii="仿宋" w:hAnsi="仿宋" w:eastAsia="仿宋" w:cs="仿宋"/>
                <w:i w:val="0"/>
                <w:caps w:val="0"/>
                <w:color w:val="000000"/>
                <w:spacing w:val="0"/>
                <w:kern w:val="0"/>
                <w:sz w:val="21"/>
                <w:szCs w:val="21"/>
                <w:bdr w:val="none" w:color="auto" w:sz="0" w:space="0"/>
                <w:lang w:val="en-US" w:eastAsia="zh-CN" w:bidi="ar"/>
              </w:rPr>
              <w:t>被监督检查单位负责人（签名）：</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Style w:val="5"/>
                <w:rFonts w:hint="eastAsia" w:ascii="仿宋" w:hAnsi="仿宋" w:eastAsia="仿宋" w:cs="仿宋"/>
                <w:i w:val="0"/>
                <w:caps w:val="0"/>
                <w:color w:val="000000"/>
                <w:spacing w:val="0"/>
                <w:kern w:val="0"/>
                <w:sz w:val="21"/>
                <w:szCs w:val="21"/>
                <w:bdr w:val="none" w:color="auto" w:sz="0" w:space="0"/>
                <w:lang w:val="en-US" w:eastAsia="zh-CN" w:bidi="ar"/>
              </w:rPr>
              <w:t>                                                             年    月   日</w:t>
            </w:r>
          </w:p>
        </w:tc>
      </w:tr>
    </w:tbl>
    <w:p>
      <w:pPr>
        <w:pStyle w:val="2"/>
        <w:keepNext w:val="0"/>
        <w:keepLines w:val="0"/>
        <w:widowControl/>
        <w:suppressLineNumbers w:val="0"/>
        <w:spacing w:before="75" w:beforeAutospacing="0" w:after="75" w:afterAutospacing="0"/>
        <w:ind w:left="0" w:right="0" w:firstLine="0"/>
        <w:rPr>
          <w:rFonts w:hint="default" w:ascii="sans-serif" w:hAnsi="sans-serif" w:eastAsia="sans-serif" w:cs="sans-serif"/>
          <w:i w:val="0"/>
          <w:caps w:val="0"/>
          <w:color w:val="000000"/>
          <w:spacing w:val="0"/>
          <w:sz w:val="21"/>
          <w:szCs w:val="21"/>
        </w:rPr>
      </w:pPr>
      <w:r>
        <w:rPr>
          <w:rStyle w:val="5"/>
          <w:rFonts w:hint="eastAsia" w:ascii="仿宋" w:hAnsi="仿宋" w:eastAsia="仿宋" w:cs="仿宋"/>
          <w:i w:val="0"/>
          <w:caps w:val="0"/>
          <w:color w:val="000000"/>
          <w:spacing w:val="0"/>
          <w:sz w:val="21"/>
          <w:szCs w:val="21"/>
        </w:rPr>
        <w:t>备注：本记录一式两份：一份由监督检查单位（部门）备案，一份交被监督检查单位。存在问题隐患应附相关影像（照片）资料，问题隐患事项可另附清单，监督检查人员必须为两人以上。</w:t>
      </w:r>
    </w:p>
    <w:p>
      <w:pPr>
        <w:keepNext w:val="0"/>
        <w:keepLines w:val="0"/>
        <w:widowControl/>
        <w:suppressLineNumbers w:val="0"/>
        <w:spacing w:before="75" w:beforeAutospacing="0" w:after="75" w:afterAutospacing="0" w:line="592" w:lineRule="atLeast"/>
        <w:ind w:left="0" w:right="0" w:firstLine="0"/>
        <w:jc w:val="left"/>
        <w:rPr>
          <w:rFonts w:hint="default" w:ascii="sans-serif" w:hAnsi="sans-serif" w:eastAsia="sans-serif" w:cs="sans-serif"/>
          <w:i w:val="0"/>
          <w:caps w:val="0"/>
          <w:color w:val="000000"/>
          <w:spacing w:val="0"/>
          <w:sz w:val="21"/>
          <w:szCs w:val="21"/>
        </w:rPr>
      </w:pPr>
      <w:r>
        <w:rPr>
          <w:rFonts w:hint="eastAsia" w:ascii="黑体" w:hAnsi="宋体" w:eastAsia="黑体" w:cs="黑体"/>
          <w:i w:val="0"/>
          <w:caps w:val="0"/>
          <w:color w:val="000000"/>
          <w:spacing w:val="0"/>
          <w:kern w:val="0"/>
          <w:sz w:val="32"/>
          <w:szCs w:val="32"/>
          <w:lang w:val="en-US" w:eastAsia="zh-CN" w:bidi="ar"/>
        </w:rPr>
        <w:t>附件7-2</w:t>
      </w:r>
    </w:p>
    <w:p>
      <w:pPr>
        <w:keepNext w:val="0"/>
        <w:keepLines w:val="0"/>
        <w:widowControl/>
        <w:suppressLineNumbers w:val="0"/>
        <w:spacing w:before="75" w:beforeAutospacing="0" w:after="75" w:afterAutospacing="0"/>
        <w:ind w:left="0" w:right="0" w:firstLine="0"/>
        <w:jc w:val="center"/>
        <w:rPr>
          <w:rFonts w:hint="default" w:ascii="sans-serif" w:hAnsi="sans-serif" w:eastAsia="sans-serif" w:cs="sans-serif"/>
          <w:i w:val="0"/>
          <w:caps w:val="0"/>
          <w:color w:val="000000"/>
          <w:spacing w:val="0"/>
          <w:sz w:val="21"/>
          <w:szCs w:val="21"/>
        </w:rPr>
      </w:pPr>
      <w:r>
        <w:rPr>
          <w:rStyle w:val="5"/>
          <w:rFonts w:hint="default" w:ascii="sans-serif" w:hAnsi="sans-serif" w:eastAsia="sans-serif" w:cs="sans-serif"/>
          <w:i w:val="0"/>
          <w:caps w:val="0"/>
          <w:color w:val="000000"/>
          <w:spacing w:val="0"/>
          <w:kern w:val="0"/>
          <w:sz w:val="40"/>
          <w:szCs w:val="40"/>
          <w:u w:val="single"/>
          <w:lang w:val="en-US" w:eastAsia="zh-CN" w:bidi="ar"/>
        </w:rPr>
        <w:t>      </w:t>
      </w:r>
      <w:r>
        <w:rPr>
          <w:rStyle w:val="5"/>
          <w:rFonts w:hint="eastAsia" w:ascii="宋体" w:hAnsi="宋体" w:eastAsia="宋体" w:cs="宋体"/>
          <w:i w:val="0"/>
          <w:caps w:val="0"/>
          <w:color w:val="000000"/>
          <w:spacing w:val="0"/>
          <w:kern w:val="0"/>
          <w:sz w:val="44"/>
          <w:szCs w:val="44"/>
          <w:lang w:val="en-US" w:eastAsia="zh-CN" w:bidi="ar"/>
        </w:rPr>
        <w:t>单位（部门）安全生产监督复查记录</w:t>
      </w:r>
    </w:p>
    <w:p>
      <w:pPr>
        <w:keepNext w:val="0"/>
        <w:keepLines w:val="0"/>
        <w:widowControl/>
        <w:suppressLineNumbers w:val="0"/>
        <w:spacing w:before="75" w:beforeAutospacing="0" w:after="75" w:afterAutospacing="0"/>
        <w:ind w:left="0" w:right="0" w:firstLine="0"/>
        <w:jc w:val="center"/>
        <w:rPr>
          <w:rFonts w:hint="default" w:ascii="sans-serif" w:hAnsi="sans-serif" w:eastAsia="sans-serif" w:cs="sans-serif"/>
          <w:i w:val="0"/>
          <w:caps w:val="0"/>
          <w:color w:val="000000"/>
          <w:spacing w:val="0"/>
          <w:sz w:val="21"/>
          <w:szCs w:val="21"/>
        </w:rPr>
      </w:pPr>
      <w:r>
        <w:rPr>
          <w:rStyle w:val="5"/>
          <w:rFonts w:hint="default" w:ascii="sans-serif" w:hAnsi="sans-serif" w:eastAsia="sans-serif" w:cs="sans-serif"/>
          <w:i w:val="0"/>
          <w:caps w:val="0"/>
          <w:color w:val="000000"/>
          <w:spacing w:val="0"/>
          <w:kern w:val="0"/>
          <w:sz w:val="32"/>
          <w:szCs w:val="32"/>
          <w:lang w:val="en-US" w:eastAsia="zh-CN" w:bidi="ar"/>
        </w:rPr>
        <w:t>                            </w:t>
      </w:r>
      <w:r>
        <w:rPr>
          <w:rStyle w:val="5"/>
          <w:rFonts w:hint="default" w:ascii="sans-serif" w:hAnsi="sans-serif" w:eastAsia="sans-serif" w:cs="sans-serif"/>
          <w:i w:val="0"/>
          <w:caps w:val="0"/>
          <w:color w:val="000000"/>
          <w:spacing w:val="0"/>
          <w:kern w:val="0"/>
          <w:sz w:val="21"/>
          <w:szCs w:val="21"/>
          <w:lang w:val="en-US" w:eastAsia="zh-CN" w:bidi="ar"/>
        </w:rPr>
        <w:t> </w:t>
      </w:r>
      <w:r>
        <w:rPr>
          <w:rStyle w:val="5"/>
          <w:rFonts w:hint="eastAsia" w:ascii="宋体" w:hAnsi="宋体" w:eastAsia="宋体" w:cs="宋体"/>
          <w:i w:val="0"/>
          <w:caps w:val="0"/>
          <w:color w:val="000000"/>
          <w:spacing w:val="0"/>
          <w:kern w:val="0"/>
          <w:sz w:val="21"/>
          <w:szCs w:val="21"/>
          <w:lang w:val="en-US" w:eastAsia="zh-CN" w:bidi="ar"/>
        </w:rPr>
        <w:t>编号：（</w:t>
      </w:r>
      <w:r>
        <w:rPr>
          <w:rStyle w:val="5"/>
          <w:rFonts w:hint="default" w:ascii="sans-serif" w:hAnsi="sans-serif" w:eastAsia="sans-serif" w:cs="sans-serif"/>
          <w:i w:val="0"/>
          <w:caps w:val="0"/>
          <w:color w:val="000000"/>
          <w:spacing w:val="0"/>
          <w:kern w:val="0"/>
          <w:sz w:val="21"/>
          <w:szCs w:val="21"/>
          <w:lang w:val="en-US" w:eastAsia="zh-CN" w:bidi="ar"/>
        </w:rPr>
        <w:t>   </w:t>
      </w:r>
      <w:r>
        <w:rPr>
          <w:rStyle w:val="5"/>
          <w:rFonts w:hint="eastAsia" w:ascii="宋体" w:hAnsi="宋体" w:eastAsia="宋体" w:cs="宋体"/>
          <w:i w:val="0"/>
          <w:caps w:val="0"/>
          <w:color w:val="000000"/>
          <w:spacing w:val="0"/>
          <w:kern w:val="0"/>
          <w:sz w:val="21"/>
          <w:szCs w:val="21"/>
          <w:lang w:val="en-US" w:eastAsia="zh-CN" w:bidi="ar"/>
        </w:rPr>
        <w:t>）年第（</w:t>
      </w:r>
      <w:r>
        <w:rPr>
          <w:rStyle w:val="5"/>
          <w:rFonts w:hint="default" w:ascii="sans-serif" w:hAnsi="sans-serif" w:eastAsia="sans-serif" w:cs="sans-serif"/>
          <w:i w:val="0"/>
          <w:caps w:val="0"/>
          <w:color w:val="000000"/>
          <w:spacing w:val="0"/>
          <w:kern w:val="0"/>
          <w:sz w:val="21"/>
          <w:szCs w:val="21"/>
          <w:lang w:val="en-US" w:eastAsia="zh-CN" w:bidi="ar"/>
        </w:rPr>
        <w:t>   </w:t>
      </w:r>
      <w:r>
        <w:rPr>
          <w:rStyle w:val="5"/>
          <w:rFonts w:hint="eastAsia" w:ascii="宋体" w:hAnsi="宋体" w:eastAsia="宋体" w:cs="宋体"/>
          <w:i w:val="0"/>
          <w:caps w:val="0"/>
          <w:color w:val="000000"/>
          <w:spacing w:val="0"/>
          <w:kern w:val="0"/>
          <w:sz w:val="21"/>
          <w:szCs w:val="21"/>
          <w:lang w:val="en-US" w:eastAsia="zh-CN" w:bidi="ar"/>
        </w:rPr>
        <w:t>）号</w:t>
      </w:r>
    </w:p>
    <w:tbl>
      <w:tblPr>
        <w:tblW w:w="0" w:type="auto"/>
        <w:tblInd w:w="0" w:type="dxa"/>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tblLayout w:type="autofit"/>
        <w:tblCellMar>
          <w:top w:w="15" w:type="dxa"/>
          <w:left w:w="15" w:type="dxa"/>
          <w:bottom w:w="15" w:type="dxa"/>
          <w:right w:w="15" w:type="dxa"/>
        </w:tblCellMar>
      </w:tblPr>
      <w:tblGrid>
        <w:gridCol w:w="1944"/>
        <w:gridCol w:w="6578"/>
      </w:tblGrid>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tblCellMar>
            <w:top w:w="15" w:type="dxa"/>
            <w:left w:w="15" w:type="dxa"/>
            <w:bottom w:w="15" w:type="dxa"/>
            <w:right w:w="15" w:type="dxa"/>
          </w:tblCellMar>
        </w:tblPrEx>
        <w:trPr>
          <w:trHeight w:val="794" w:hRule="atLeast"/>
        </w:trPr>
        <w:tc>
          <w:tcPr>
            <w:tcW w:w="2481" w:type="dxa"/>
            <w:tcBorders>
              <w:top w:val="single" w:color="auto" w:sz="8" w:space="0"/>
              <w:left w:val="single" w:color="auto" w:sz="8" w:space="0"/>
              <w:bottom w:val="single" w:color="auto" w:sz="8" w:space="0"/>
              <w:right w:val="single" w:color="auto" w:sz="8" w:space="0"/>
            </w:tcBorders>
            <w:shd w:val="clear"/>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Style w:val="5"/>
                <w:rFonts w:hint="eastAsia" w:ascii="仿宋" w:hAnsi="仿宋" w:eastAsia="仿宋" w:cs="仿宋"/>
                <w:i w:val="0"/>
                <w:caps w:val="0"/>
                <w:color w:val="000000"/>
                <w:spacing w:val="0"/>
                <w:kern w:val="0"/>
                <w:sz w:val="21"/>
                <w:szCs w:val="21"/>
                <w:bdr w:val="none" w:color="auto" w:sz="0" w:space="0"/>
                <w:lang w:val="en-US" w:eastAsia="zh-CN" w:bidi="ar"/>
              </w:rPr>
              <w:t>监督复查时间</w:t>
            </w:r>
          </w:p>
        </w:tc>
        <w:tc>
          <w:tcPr>
            <w:tcW w:w="7258" w:type="dxa"/>
            <w:tcBorders>
              <w:top w:val="single" w:color="auto" w:sz="8" w:space="0"/>
              <w:left w:val="nil"/>
              <w:bottom w:val="single" w:color="auto" w:sz="8" w:space="0"/>
              <w:right w:val="single" w:color="auto" w:sz="8" w:space="0"/>
            </w:tcBorders>
            <w:shd w:val="clear"/>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632"/>
              <w:jc w:val="center"/>
            </w:pPr>
            <w:r>
              <w:rPr>
                <w:rStyle w:val="5"/>
                <w:rFonts w:hint="eastAsia" w:ascii="仿宋" w:hAnsi="仿宋" w:eastAsia="仿宋" w:cs="仿宋"/>
                <w:i w:val="0"/>
                <w:caps w:val="0"/>
                <w:color w:val="000000"/>
                <w:spacing w:val="0"/>
                <w:kern w:val="0"/>
                <w:sz w:val="21"/>
                <w:szCs w:val="21"/>
                <w:bdr w:val="none" w:color="auto" w:sz="0" w:space="0"/>
                <w:lang w:val="en-US" w:eastAsia="zh-CN" w:bidi="ar"/>
              </w:rPr>
              <w:t>年  月  日  时  分至   月  日  时  分</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15" w:type="dxa"/>
            <w:left w:w="15" w:type="dxa"/>
            <w:bottom w:w="15" w:type="dxa"/>
            <w:right w:w="15" w:type="dxa"/>
          </w:tblCellMar>
        </w:tblPrEx>
        <w:trPr>
          <w:trHeight w:val="713" w:hRule="atLeast"/>
        </w:trPr>
        <w:tc>
          <w:tcPr>
            <w:tcW w:w="2481" w:type="dxa"/>
            <w:tcBorders>
              <w:top w:val="nil"/>
              <w:left w:val="single" w:color="auto" w:sz="8" w:space="0"/>
              <w:bottom w:val="single" w:color="auto" w:sz="8" w:space="0"/>
              <w:right w:val="single" w:color="auto" w:sz="8" w:space="0"/>
            </w:tcBorders>
            <w:shd w:val="clear"/>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Style w:val="5"/>
                <w:rFonts w:hint="eastAsia" w:ascii="仿宋" w:hAnsi="仿宋" w:eastAsia="仿宋" w:cs="仿宋"/>
                <w:i w:val="0"/>
                <w:caps w:val="0"/>
                <w:color w:val="000000"/>
                <w:spacing w:val="0"/>
                <w:kern w:val="0"/>
                <w:sz w:val="21"/>
                <w:szCs w:val="21"/>
                <w:bdr w:val="none" w:color="auto" w:sz="0" w:space="0"/>
                <w:lang w:val="en-US" w:eastAsia="zh-CN" w:bidi="ar"/>
              </w:rPr>
              <w:t>被监督复查单位</w:t>
            </w:r>
          </w:p>
        </w:tc>
        <w:tc>
          <w:tcPr>
            <w:tcW w:w="7258" w:type="dxa"/>
            <w:tcBorders>
              <w:top w:val="nil"/>
              <w:left w:val="nil"/>
              <w:bottom w:val="single" w:color="auto" w:sz="8" w:space="0"/>
              <w:right w:val="single" w:color="auto" w:sz="8" w:space="0"/>
            </w:tcBorders>
            <w:shd w:val="clear"/>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3795"/>
              <w:jc w:val="center"/>
            </w:pPr>
            <w:r>
              <w:rPr>
                <w:rStyle w:val="5"/>
                <w:rFonts w:hint="eastAsia" w:ascii="仿宋" w:hAnsi="仿宋" w:eastAsia="仿宋" w:cs="仿宋"/>
                <w:i w:val="0"/>
                <w:caps w:val="0"/>
                <w:color w:val="000000"/>
                <w:spacing w:val="0"/>
                <w:kern w:val="0"/>
                <w:sz w:val="21"/>
                <w:szCs w:val="21"/>
                <w:bdr w:val="none" w:color="auto" w:sz="0" w:space="0"/>
                <w:lang w:val="en-US" w:eastAsia="zh-CN" w:bidi="ar"/>
              </w:rPr>
              <w:t>（   ）行业</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15" w:type="dxa"/>
            <w:left w:w="15" w:type="dxa"/>
            <w:bottom w:w="15" w:type="dxa"/>
            <w:right w:w="15" w:type="dxa"/>
          </w:tblCellMar>
        </w:tblPrEx>
        <w:trPr>
          <w:trHeight w:val="4584" w:hRule="atLeast"/>
        </w:trPr>
        <w:tc>
          <w:tcPr>
            <w:tcW w:w="2481" w:type="dxa"/>
            <w:tcBorders>
              <w:top w:val="nil"/>
              <w:left w:val="single" w:color="auto" w:sz="8" w:space="0"/>
              <w:bottom w:val="single" w:color="auto" w:sz="8" w:space="0"/>
              <w:right w:val="single" w:color="auto" w:sz="8" w:space="0"/>
            </w:tcBorders>
            <w:shd w:val="clear"/>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Style w:val="5"/>
                <w:rFonts w:hint="eastAsia" w:ascii="仿宋" w:hAnsi="仿宋" w:eastAsia="仿宋" w:cs="仿宋"/>
                <w:i w:val="0"/>
                <w:caps w:val="0"/>
                <w:color w:val="000000"/>
                <w:spacing w:val="0"/>
                <w:kern w:val="0"/>
                <w:sz w:val="21"/>
                <w:szCs w:val="21"/>
                <w:bdr w:val="none" w:color="auto" w:sz="0" w:space="0"/>
                <w:lang w:val="en-US" w:eastAsia="zh-CN" w:bidi="ar"/>
              </w:rPr>
              <w:t>监督</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Style w:val="5"/>
                <w:rFonts w:hint="eastAsia" w:ascii="仿宋" w:hAnsi="仿宋" w:eastAsia="仿宋" w:cs="仿宋"/>
                <w:i w:val="0"/>
                <w:caps w:val="0"/>
                <w:color w:val="000000"/>
                <w:spacing w:val="0"/>
                <w:kern w:val="0"/>
                <w:sz w:val="21"/>
                <w:szCs w:val="21"/>
                <w:bdr w:val="none" w:color="auto" w:sz="0" w:space="0"/>
                <w:lang w:val="en-US" w:eastAsia="zh-CN" w:bidi="ar"/>
              </w:rPr>
              <w:t>复查</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Style w:val="5"/>
                <w:rFonts w:hint="eastAsia" w:ascii="仿宋" w:hAnsi="仿宋" w:eastAsia="仿宋" w:cs="仿宋"/>
                <w:i w:val="0"/>
                <w:caps w:val="0"/>
                <w:color w:val="000000"/>
                <w:spacing w:val="0"/>
                <w:kern w:val="0"/>
                <w:sz w:val="21"/>
                <w:szCs w:val="21"/>
                <w:bdr w:val="none" w:color="auto" w:sz="0" w:space="0"/>
                <w:lang w:val="en-US" w:eastAsia="zh-CN" w:bidi="ar"/>
              </w:rPr>
              <w:t>情况</w:t>
            </w:r>
          </w:p>
        </w:tc>
        <w:tc>
          <w:tcPr>
            <w:tcW w:w="7258" w:type="dxa"/>
            <w:tcBorders>
              <w:top w:val="nil"/>
              <w:left w:val="nil"/>
              <w:bottom w:val="single" w:color="auto" w:sz="8" w:space="0"/>
              <w:right w:val="single" w:color="auto" w:sz="8" w:space="0"/>
            </w:tcBorders>
            <w:shd w:val="clear"/>
            <w:tcMar>
              <w:top w:w="0" w:type="dxa"/>
              <w:left w:w="108" w:type="dxa"/>
              <w:bottom w:w="0" w:type="dxa"/>
              <w:right w:w="108"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Style w:val="5"/>
                <w:rFonts w:hint="eastAsia" w:ascii="仿宋" w:hAnsi="仿宋" w:eastAsia="仿宋" w:cs="仿宋"/>
                <w:i w:val="0"/>
                <w:caps w:val="0"/>
                <w:color w:val="000000"/>
                <w:spacing w:val="0"/>
                <w:kern w:val="0"/>
                <w:sz w:val="21"/>
                <w:szCs w:val="21"/>
                <w:bdr w:val="none" w:color="auto" w:sz="0" w:space="0"/>
                <w:lang w:val="en-US" w:eastAsia="zh-CN" w:bidi="ar"/>
              </w:rPr>
              <w:t>本单位（部门）于   年  月  日对你单位进行了监督检查，发现问题隐患（ ）项，经对你单位整改情况进行复查，情况如下：</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15" w:type="dxa"/>
            <w:left w:w="15" w:type="dxa"/>
            <w:bottom w:w="15" w:type="dxa"/>
            <w:right w:w="15" w:type="dxa"/>
          </w:tblCellMar>
        </w:tblPrEx>
        <w:trPr>
          <w:trHeight w:val="1843" w:hRule="atLeast"/>
        </w:trPr>
        <w:tc>
          <w:tcPr>
            <w:tcW w:w="2481" w:type="dxa"/>
            <w:tcBorders>
              <w:top w:val="nil"/>
              <w:left w:val="single" w:color="auto" w:sz="8" w:space="0"/>
              <w:bottom w:val="single" w:color="auto" w:sz="8" w:space="0"/>
              <w:right w:val="single" w:color="auto" w:sz="8" w:space="0"/>
            </w:tcBorders>
            <w:shd w:val="clear"/>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Style w:val="5"/>
                <w:rFonts w:hint="eastAsia" w:ascii="仿宋" w:hAnsi="仿宋" w:eastAsia="仿宋" w:cs="仿宋"/>
                <w:i w:val="0"/>
                <w:caps w:val="0"/>
                <w:color w:val="000000"/>
                <w:spacing w:val="0"/>
                <w:kern w:val="0"/>
                <w:sz w:val="21"/>
                <w:szCs w:val="21"/>
                <w:bdr w:val="none" w:color="auto" w:sz="0" w:space="0"/>
                <w:lang w:val="en-US" w:eastAsia="zh-CN" w:bidi="ar"/>
              </w:rPr>
              <w:t>复查</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Style w:val="5"/>
                <w:rFonts w:hint="eastAsia" w:ascii="仿宋" w:hAnsi="仿宋" w:eastAsia="仿宋" w:cs="仿宋"/>
                <w:i w:val="0"/>
                <w:caps w:val="0"/>
                <w:color w:val="000000"/>
                <w:spacing w:val="0"/>
                <w:kern w:val="0"/>
                <w:sz w:val="21"/>
                <w:szCs w:val="21"/>
                <w:bdr w:val="none" w:color="auto" w:sz="0" w:space="0"/>
                <w:lang w:val="en-US" w:eastAsia="zh-CN" w:bidi="ar"/>
              </w:rPr>
              <w:t>意见</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Style w:val="5"/>
                <w:rFonts w:hint="eastAsia" w:ascii="仿宋" w:hAnsi="仿宋" w:eastAsia="仿宋" w:cs="仿宋"/>
                <w:i w:val="0"/>
                <w:caps w:val="0"/>
                <w:color w:val="000000"/>
                <w:spacing w:val="0"/>
                <w:kern w:val="0"/>
                <w:sz w:val="21"/>
                <w:szCs w:val="21"/>
                <w:bdr w:val="none" w:color="auto" w:sz="0" w:space="0"/>
                <w:lang w:val="en-US" w:eastAsia="zh-CN" w:bidi="ar"/>
              </w:rPr>
              <w:t>建议</w:t>
            </w:r>
          </w:p>
        </w:tc>
        <w:tc>
          <w:tcPr>
            <w:tcW w:w="7258" w:type="dxa"/>
            <w:tcBorders>
              <w:top w:val="nil"/>
              <w:left w:val="nil"/>
              <w:bottom w:val="single" w:color="auto" w:sz="8" w:space="0"/>
              <w:right w:val="single" w:color="auto" w:sz="8" w:space="0"/>
            </w:tcBorders>
            <w:shd w:val="clear"/>
            <w:tcMar>
              <w:top w:w="0" w:type="dxa"/>
              <w:left w:w="108" w:type="dxa"/>
              <w:bottom w:w="0" w:type="dxa"/>
              <w:right w:w="108" w:type="dxa"/>
            </w:tcMar>
            <w:vAlign w:val="top"/>
          </w:tcPr>
          <w:p>
            <w:pPr>
              <w:rPr>
                <w:rFonts w:hint="default" w:ascii="sans-serif" w:hAnsi="sans-serif" w:eastAsia="sans-serif" w:cs="sans-serif"/>
                <w:i w:val="0"/>
                <w:caps w:val="0"/>
                <w:color w:val="000000"/>
                <w:spacing w:val="0"/>
                <w:sz w:val="21"/>
                <w:szCs w:val="21"/>
              </w:rPr>
            </w:pP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15" w:type="dxa"/>
            <w:left w:w="15" w:type="dxa"/>
            <w:bottom w:w="15" w:type="dxa"/>
            <w:right w:w="15" w:type="dxa"/>
          </w:tblCellMar>
        </w:tblPrEx>
        <w:trPr>
          <w:trHeight w:val="980" w:hRule="atLeast"/>
        </w:trPr>
        <w:tc>
          <w:tcPr>
            <w:tcW w:w="9739" w:type="dxa"/>
            <w:gridSpan w:val="2"/>
            <w:tcBorders>
              <w:top w:val="nil"/>
              <w:left w:val="single" w:color="auto" w:sz="8" w:space="0"/>
              <w:bottom w:val="single" w:color="auto" w:sz="8" w:space="0"/>
              <w:right w:val="single" w:color="auto" w:sz="8" w:space="0"/>
            </w:tcBorders>
            <w:shd w:val="clear"/>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Style w:val="5"/>
                <w:rFonts w:hint="eastAsia" w:ascii="仿宋" w:hAnsi="仿宋" w:eastAsia="仿宋" w:cs="仿宋"/>
                <w:i w:val="0"/>
                <w:caps w:val="0"/>
                <w:color w:val="000000"/>
                <w:spacing w:val="0"/>
                <w:kern w:val="0"/>
                <w:sz w:val="21"/>
                <w:szCs w:val="21"/>
                <w:bdr w:val="none" w:color="auto" w:sz="0" w:space="0"/>
                <w:lang w:val="en-US" w:eastAsia="zh-CN" w:bidi="ar"/>
              </w:rPr>
              <w:t>监督复查人员（签名）：</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Style w:val="5"/>
                <w:rFonts w:hint="eastAsia" w:ascii="仿宋" w:hAnsi="仿宋" w:eastAsia="仿宋" w:cs="仿宋"/>
                <w:i w:val="0"/>
                <w:caps w:val="0"/>
                <w:color w:val="000000"/>
                <w:spacing w:val="0"/>
                <w:kern w:val="0"/>
                <w:sz w:val="21"/>
                <w:szCs w:val="21"/>
                <w:bdr w:val="none" w:color="auto" w:sz="0" w:space="0"/>
                <w:lang w:val="en-US" w:eastAsia="zh-CN" w:bidi="ar"/>
              </w:rPr>
              <w:t>                                                           年    月    日</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15" w:type="dxa"/>
            <w:left w:w="15" w:type="dxa"/>
            <w:bottom w:w="15" w:type="dxa"/>
            <w:right w:w="15" w:type="dxa"/>
          </w:tblCellMar>
        </w:tblPrEx>
        <w:trPr>
          <w:trHeight w:val="1126" w:hRule="atLeast"/>
        </w:trPr>
        <w:tc>
          <w:tcPr>
            <w:tcW w:w="9739" w:type="dxa"/>
            <w:gridSpan w:val="2"/>
            <w:tcBorders>
              <w:top w:val="nil"/>
              <w:left w:val="single" w:color="auto" w:sz="8" w:space="0"/>
              <w:bottom w:val="single" w:color="auto" w:sz="8" w:space="0"/>
              <w:right w:val="single" w:color="auto" w:sz="8" w:space="0"/>
            </w:tcBorders>
            <w:shd w:val="clear"/>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Style w:val="5"/>
                <w:rFonts w:hint="eastAsia" w:ascii="仿宋" w:hAnsi="仿宋" w:eastAsia="仿宋" w:cs="仿宋"/>
                <w:i w:val="0"/>
                <w:caps w:val="0"/>
                <w:color w:val="000000"/>
                <w:spacing w:val="0"/>
                <w:kern w:val="0"/>
                <w:sz w:val="21"/>
                <w:szCs w:val="21"/>
                <w:bdr w:val="none" w:color="auto" w:sz="0" w:space="0"/>
                <w:lang w:val="en-US" w:eastAsia="zh-CN" w:bidi="ar"/>
              </w:rPr>
              <w:t>被监督复查单位负责人（签名）：</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Style w:val="5"/>
                <w:rFonts w:hint="eastAsia" w:ascii="仿宋" w:hAnsi="仿宋" w:eastAsia="仿宋" w:cs="仿宋"/>
                <w:i w:val="0"/>
                <w:caps w:val="0"/>
                <w:color w:val="000000"/>
                <w:spacing w:val="0"/>
                <w:kern w:val="0"/>
                <w:sz w:val="21"/>
                <w:szCs w:val="21"/>
                <w:bdr w:val="none" w:color="auto" w:sz="0" w:space="0"/>
                <w:lang w:val="en-US" w:eastAsia="zh-CN" w:bidi="ar"/>
              </w:rPr>
              <w:t>                                                           年     月    日</w:t>
            </w:r>
          </w:p>
        </w:tc>
      </w:tr>
    </w:tbl>
    <w:p>
      <w:pPr>
        <w:keepNext w:val="0"/>
        <w:keepLines w:val="0"/>
        <w:widowControl/>
        <w:suppressLineNumbers w:val="0"/>
        <w:spacing w:before="75" w:beforeAutospacing="0" w:after="75" w:afterAutospacing="0"/>
        <w:ind w:left="0" w:right="0" w:firstLine="0"/>
        <w:jc w:val="left"/>
        <w:rPr>
          <w:rFonts w:hint="default" w:ascii="sans-serif" w:hAnsi="sans-serif" w:eastAsia="sans-serif" w:cs="sans-serif"/>
          <w:i w:val="0"/>
          <w:caps w:val="0"/>
          <w:color w:val="000000"/>
          <w:spacing w:val="0"/>
          <w:sz w:val="21"/>
          <w:szCs w:val="21"/>
        </w:rPr>
      </w:pPr>
      <w:r>
        <w:rPr>
          <w:rStyle w:val="5"/>
          <w:rFonts w:hint="eastAsia" w:ascii="仿宋" w:hAnsi="仿宋" w:eastAsia="仿宋" w:cs="仿宋"/>
          <w:i w:val="0"/>
          <w:caps w:val="0"/>
          <w:color w:val="000000"/>
          <w:spacing w:val="0"/>
          <w:kern w:val="0"/>
          <w:sz w:val="21"/>
          <w:szCs w:val="21"/>
          <w:lang w:val="en-US" w:eastAsia="zh-CN" w:bidi="ar"/>
        </w:rPr>
        <w:t>备注：本记录一式两份：一份由监督复查单位（部门）备案，一份交被监督复查单位。存在问题隐患复查情况应附相关影像（照片）资料，问题隐患事项整改情况可另附清单，监督复查人员必须为两人以上。</w:t>
      </w:r>
    </w:p>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sans-serif">
    <w:altName w:val="Segoe Print"/>
    <w:panose1 w:val="00000000000000000000"/>
    <w:charset w:val="00"/>
    <w:family w:val="auto"/>
    <w:pitch w:val="default"/>
    <w:sig w:usb0="00000000" w:usb1="00000000" w:usb2="00000000" w:usb3="00000000" w:csb0="00000000" w:csb1="00000000"/>
  </w:font>
  <w:font w:name="Segoe Print">
    <w:panose1 w:val="02000600000000000000"/>
    <w:charset w:val="00"/>
    <w:family w:val="auto"/>
    <w:pitch w:val="default"/>
    <w:sig w:usb0="0000028F" w:usb1="00000000" w:usb2="00000000" w:usb3="00000000" w:csb0="2000009F" w:csb1="47010000"/>
  </w:font>
  <w:font w:name="仿宋">
    <w:panose1 w:val="02010609060101010101"/>
    <w:charset w:val="86"/>
    <w:family w:val="auto"/>
    <w:pitch w:val="default"/>
    <w:sig w:usb0="800002BF" w:usb1="38CF7CFA" w:usb2="00000016" w:usb3="00000000" w:csb0="00040001" w:csb1="00000000"/>
  </w:font>
  <w:font w:name="仿宋_GB2312">
    <w:altName w:val="仿宋"/>
    <w:panose1 w:val="00000000000000000000"/>
    <w:charset w:val="00"/>
    <w:family w:val="auto"/>
    <w:pitch w:val="default"/>
    <w:sig w:usb0="00000000" w:usb1="00000000" w:usb2="00000000" w:usb3="00000000" w:csb0="00000000" w:csb1="00000000"/>
  </w:font>
  <w:font w:name="方正小标宋简体">
    <w:panose1 w:val="03000509000000000000"/>
    <w:charset w:val="86"/>
    <w:family w:val="auto"/>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2FFA145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uiPriority w:val="0"/>
  </w:style>
  <w:style w:type="table" w:default="1" w:styleId="3">
    <w:name w:val="Normal Table"/>
    <w:semiHidden/>
    <w:uiPriority w:val="0"/>
    <w:tblPr>
      <w:tblCellMar>
        <w:top w:w="0" w:type="dxa"/>
        <w:left w:w="108" w:type="dxa"/>
        <w:bottom w:w="0" w:type="dxa"/>
        <w:right w:w="108" w:type="dxa"/>
      </w:tblCellMar>
    </w:tblPr>
  </w:style>
  <w:style w:type="paragraph" w:styleId="2">
    <w:name w:val="Normal (Web)"/>
    <w:basedOn w:val="1"/>
    <w:uiPriority w:val="0"/>
    <w:pPr>
      <w:spacing w:before="0" w:beforeAutospacing="1" w:after="0" w:afterAutospacing="1"/>
      <w:ind w:left="0" w:right="0"/>
      <w:jc w:val="left"/>
    </w:pPr>
    <w:rPr>
      <w:kern w:val="0"/>
      <w:sz w:val="24"/>
      <w:lang w:val="en-US" w:eastAsia="zh-CN" w:bidi="ar"/>
    </w:rPr>
  </w:style>
  <w:style w:type="character" w:styleId="5">
    <w:name w:val="Strong"/>
    <w:basedOn w:val="4"/>
    <w:qFormat/>
    <w:uiPriority w:val="0"/>
    <w:rPr>
      <w:b/>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theme/theme1.xml" Type="http://schemas.openxmlformats.org/officeDocument/2006/relationships/theme"/><Relationship Id="rId4" Target="../NULL" Type="http://schemas.openxmlformats.org/officeDocument/2006/relationships/image"/><Relationship Id="rId5" Target="../customXml/item1.xml" Type="http://schemas.openxmlformats.org/officeDocument/2006/relationships/customXml"/><Relationship Id="rId6" Target="fontTable.xml" Type="http://schemas.openxmlformats.org/officeDocument/2006/relationships/fontTable"/></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Office_11.8.2.8875_F1E327BC-269C-435d-A152-05C5408002CA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2023-04-06T07:41:50Z</dcterms:created>
  <dc:creator>XXK</dc:creator>
  <cp:lastModifiedBy>XXK</cp:lastModifiedBy>
  <dcterms:modified xsi:type="dcterms:W3CDTF">2023-04-06T07:42:08Z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2052-11.8.2.8875</vt:lpwstr>
  </property>
</Properties>
</file>