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年度入库项目申报清单</w:t>
      </w:r>
    </w:p>
    <w:p>
      <w:pPr>
        <w:spacing w:line="560" w:lineRule="exact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填报单位：秦皇岛市抚宁区乡村振兴局</w:t>
      </w:r>
    </w:p>
    <w:tbl>
      <w:tblPr>
        <w:tblStyle w:val="4"/>
        <w:tblW w:w="1333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8"/>
        <w:gridCol w:w="548"/>
        <w:gridCol w:w="651"/>
        <w:gridCol w:w="764"/>
        <w:gridCol w:w="640"/>
        <w:gridCol w:w="465"/>
        <w:gridCol w:w="1170"/>
        <w:gridCol w:w="525"/>
        <w:gridCol w:w="832"/>
        <w:gridCol w:w="638"/>
        <w:gridCol w:w="616"/>
        <w:gridCol w:w="878"/>
        <w:gridCol w:w="1247"/>
        <w:gridCol w:w="910"/>
        <w:gridCol w:w="1837"/>
        <w:gridCol w:w="106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3" w:hRule="atLeast"/>
          <w:jc w:val="center"/>
        </w:trPr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</w:t>
            </w:r>
          </w:p>
        </w:tc>
        <w:tc>
          <w:tcPr>
            <w:tcW w:w="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项目类型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建设性质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项目内容及建设规模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实施地点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投资概算及筹资方式（万元）</w:t>
            </w:r>
          </w:p>
        </w:tc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建设期限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受益户数人数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其中：扶持带动脱贫户户数人数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其中：扶持带动监测对象户数人数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行业主管部门</w:t>
            </w:r>
          </w:p>
        </w:tc>
        <w:tc>
          <w:tcPr>
            <w:tcW w:w="1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绩效目标</w:t>
            </w:r>
          </w:p>
        </w:tc>
        <w:tc>
          <w:tcPr>
            <w:tcW w:w="1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群众参与和联农带农机制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54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</w:t>
            </w:r>
          </w:p>
        </w:tc>
        <w:tc>
          <w:tcPr>
            <w:tcW w:w="54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秦皇岛</w:t>
            </w:r>
          </w:p>
        </w:tc>
        <w:tc>
          <w:tcPr>
            <w:tcW w:w="651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</w:t>
            </w:r>
          </w:p>
        </w:tc>
        <w:tc>
          <w:tcPr>
            <w:tcW w:w="764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2023年秋季雨露计划补贴项目</w:t>
            </w:r>
          </w:p>
        </w:tc>
        <w:tc>
          <w:tcPr>
            <w:tcW w:w="64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巩固三保障成果</w:t>
            </w:r>
          </w:p>
        </w:tc>
        <w:tc>
          <w:tcPr>
            <w:tcW w:w="46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7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投入衔接资金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1.95万元，为符合条件的脱贫户和防贫监测户子女发放补贴。</w:t>
            </w:r>
          </w:p>
        </w:tc>
        <w:tc>
          <w:tcPr>
            <w:tcW w:w="52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抚宁区</w:t>
            </w:r>
          </w:p>
        </w:tc>
        <w:tc>
          <w:tcPr>
            <w:tcW w:w="83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省级衔接资金1.95万元</w:t>
            </w:r>
          </w:p>
        </w:tc>
        <w:tc>
          <w:tcPr>
            <w:tcW w:w="63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1年</w:t>
            </w:r>
          </w:p>
        </w:tc>
        <w:tc>
          <w:tcPr>
            <w:tcW w:w="61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11/12</w:t>
            </w:r>
          </w:p>
        </w:tc>
        <w:tc>
          <w:tcPr>
            <w:tcW w:w="87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1/1</w:t>
            </w:r>
          </w:p>
        </w:tc>
        <w:tc>
          <w:tcPr>
            <w:tcW w:w="1247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10/11</w:t>
            </w:r>
          </w:p>
        </w:tc>
        <w:tc>
          <w:tcPr>
            <w:tcW w:w="91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乡村振兴局</w:t>
            </w:r>
          </w:p>
        </w:tc>
        <w:tc>
          <w:tcPr>
            <w:tcW w:w="183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按每年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1500元的标准为符合条件的脱贫户和防贫监测户子女发放补贴，项目年限1年，受益群众满意度100%</w:t>
            </w:r>
          </w:p>
        </w:tc>
        <w:tc>
          <w:tcPr>
            <w:tcW w:w="106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务工就业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  <w:t>2</w:t>
            </w:r>
          </w:p>
        </w:tc>
        <w:tc>
          <w:tcPr>
            <w:tcW w:w="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秦皇岛</w:t>
            </w:r>
          </w:p>
        </w:tc>
        <w:tc>
          <w:tcPr>
            <w:tcW w:w="6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</w:t>
            </w: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2024年春季雨露计划补贴项目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巩固三保障成果</w:t>
            </w:r>
          </w:p>
        </w:tc>
        <w:tc>
          <w:tcPr>
            <w:tcW w:w="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投入衔接资金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1.8万元，为符合条件的脱贫户和防贫监测户子女发放补贴。</w:t>
            </w:r>
          </w:p>
        </w:tc>
        <w:tc>
          <w:tcPr>
            <w:tcW w:w="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抚宁区</w:t>
            </w:r>
          </w:p>
        </w:tc>
        <w:tc>
          <w:tcPr>
            <w:tcW w:w="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省级衔接资金1.8万元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1年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10/11</w:t>
            </w:r>
          </w:p>
        </w:tc>
        <w:tc>
          <w:tcPr>
            <w:tcW w:w="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  <w:t>1/1</w:t>
            </w:r>
          </w:p>
        </w:tc>
        <w:tc>
          <w:tcPr>
            <w:tcW w:w="12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19/10</w:t>
            </w:r>
            <w:bookmarkStart w:id="0" w:name="_GoBack"/>
            <w:bookmarkEnd w:id="0"/>
          </w:p>
        </w:tc>
        <w:tc>
          <w:tcPr>
            <w:tcW w:w="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乡村振兴局</w:t>
            </w:r>
          </w:p>
        </w:tc>
        <w:tc>
          <w:tcPr>
            <w:tcW w:w="1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按每年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1500元的标准为符合条件的脱贫户和防贫监测户子女发放补贴，项目年限1年，受益群众满意度100%</w:t>
            </w: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  <w:t>务工就业</w:t>
            </w:r>
          </w:p>
        </w:tc>
      </w:tr>
    </w:tbl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587" w:right="1984" w:bottom="1474" w:left="1871" w:header="851" w:footer="992" w:gutter="0"/>
          <w:pgNumType w:fmt="numberInDash"/>
          <w:cols w:space="720" w:num="1"/>
          <w:rtlGutter w:val="0"/>
          <w:docGrid w:type="lines" w:linePitch="315" w:charSpace="0"/>
        </w:sect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负责人：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王帅       联系人及电话：钟君  7810612       填表时间：2023年12月4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61542FD0"/>
    <w:rsid w:val="1EA01E32"/>
    <w:rsid w:val="20781D15"/>
    <w:rsid w:val="21CE6CB6"/>
    <w:rsid w:val="394D6FA9"/>
    <w:rsid w:val="4A3E079A"/>
    <w:rsid w:val="4F712737"/>
    <w:rsid w:val="5713198D"/>
    <w:rsid w:val="5BF82B23"/>
    <w:rsid w:val="61542FD0"/>
    <w:rsid w:val="710E17D0"/>
    <w:rsid w:val="7B305849"/>
    <w:rsid w:val="7E152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iPriority w:val="0"/>
    <w:pPr>
      <w:jc w:val="center"/>
    </w:pPr>
    <w:rPr>
      <w:rFonts w:ascii="Times New Roman" w:hAnsi="Times New Roman" w:eastAsia="宋体" w:cs="Times New Roman"/>
      <w:b/>
      <w:bCs/>
      <w:sz w:val="44"/>
    </w:rPr>
  </w:style>
  <w:style w:type="paragraph" w:styleId="3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808</Words>
  <Characters>904</Characters>
  <Lines>0</Lines>
  <Paragraphs>0</Paragraphs>
  <TotalTime>1422</TotalTime>
  <ScaleCrop>false</ScaleCrop>
  <LinksUpToDate>false</LinksUpToDate>
  <CharactersWithSpaces>934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2022-12-05T02:11:00Z</dcterms:created>
  <dc:creator>Administrator</dc:creator>
  <cp:lastModifiedBy>Administrator</cp:lastModifiedBy>
  <cp:lastPrinted>2024-01-05T07:24:00Z</cp:lastPrinted>
  <dcterms:modified xsi:type="dcterms:W3CDTF">2024-01-18T01:58:18Z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43EF07E99C28499E960C9A4FD449C1D4_13</vt:lpwstr>
  </property>
</Properties>
</file>