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许可</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外国人对省重点保护陆生野生动物进行野外考察、采集标本或者在野外拍摄电影、录像审批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1"/>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《河北省陆生野生动物保护条例》（1993年12月22日河北省第八届人大常委会第五次会议通过,2018年5月31日予以修正）第三十三条 外国人在本省对国家和省重点保护的陆生野生动物进行野外考察、采集标本或者在野外拍摄电影、录像，必须向省人民政府陆生野生动物行政主管部门提出书面申请，由省人民政府陆生野生动物行政主管部门批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2.《河北省人民政府办公厅关于省政府部门自行取消下放一批行政许可事项的通知》（冀政办发〔2018〕1号）</w:t>
            </w:r>
            <w:r>
              <w:rPr>
                <w:rFonts w:hint="eastAsia" w:ascii="仿宋_GB2312" w:hAnsi="仿宋_GB2312" w:eastAsia="仿宋_GB2312" w:cs="仿宋_GB2312"/>
                <w:i w:val="0"/>
                <w:color w:val="auto"/>
                <w:kern w:val="0"/>
                <w:sz w:val="21"/>
                <w:szCs w:val="21"/>
                <w:u w:val="none"/>
                <w:lang w:val="en-US" w:eastAsia="zh-CN" w:bidi="ar"/>
              </w:rPr>
              <w:t>附件2第41项。</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受理</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公示应当提交的材料，一次性告知补正材料，依法作出受理或不予受理的决定（不予受理应当书面告知理由）。</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按照陆生野生动物保护管理相关规定，对书面申请材料进行审查，包括申请书、野生动物保护管理行政许可事项申请表、证明申请人从事该活动目的有效文件、证明申请人和委托代理人身份的有效文件或材料等。提出是否同意的审核意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作出准予行政许可或者不予行政许可决定，按时办结，法定告知（不予许可的应当书面告知理由）。</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i w:val="0"/>
                <w:color w:val="000000"/>
                <w:kern w:val="0"/>
                <w:sz w:val="21"/>
                <w:szCs w:val="21"/>
                <w:u w:val="none"/>
                <w:lang w:val="en-US" w:eastAsia="zh-CN" w:bidi="ar"/>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制发送达准（不）予行政许可决定书，信息公开。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事后监管</w:t>
            </w:r>
          </w:p>
        </w:tc>
        <w:tc>
          <w:tcPr>
            <w:tcW w:w="5287" w:type="dxa"/>
            <w:gridSpan w:val="4"/>
            <w:tcBorders>
              <w:tl2br w:val="nil"/>
              <w:tr2bl w:val="nil"/>
            </w:tcBorders>
            <w:noWrap w:val="0"/>
            <w:vAlign w:val="center"/>
          </w:tcPr>
          <w:p>
            <w:pPr>
              <w:widowControl/>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加强对申请人考察或者拍摄电影、录像的监督，依法采取相关处置措施。</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1.对符合法定条件的许可申请不予受理的；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2.对不符合法定条件的申请单位准予行政许可或者超越法定职权作出准予行政许可决定的；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3.对符合法定条件的申请单位不予行政许可或者不在法定期限内作出准予行政许可决定的；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4.不依法履行监督职责或者监督不力，造成严重后果的；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5.违反法定程序实施行政许可的；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6.应当举行听证而不举行听证的；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8.办理行政许可、实施监督检查，索取或者收受他人财物或者谋取其他利益的；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auto"/>
    <w:pitch w:val="default"/>
    <w:sig w:usb0="00000000" w:usb1="0000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46FB4A"/>
    <w:multiLevelType w:val="singleLevel"/>
    <w:tmpl w:val="FF46FB4A"/>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8692928"/>
    <w:rsid w:val="17FF6CC1"/>
    <w:rsid w:val="18DA1F55"/>
    <w:rsid w:val="346B31E6"/>
    <w:rsid w:val="3E484EBC"/>
    <w:rsid w:val="480B6841"/>
    <w:rsid w:val="4C575B4B"/>
    <w:rsid w:val="516D5D57"/>
    <w:rsid w:val="531F2FEB"/>
    <w:rsid w:val="5A001035"/>
    <w:rsid w:val="5B076365"/>
    <w:rsid w:val="5D433711"/>
    <w:rsid w:val="744E17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2023-12-21T05:58:52Z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DB8AEFEA712F44F982C11C28A32D4E36_13</vt:lpwstr>
  </property>
</Properties>
</file>