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对采伐林木的单位或者个人没有按照规定完成更新造林任务的行政处罚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w:t>
            </w:r>
            <w:r>
              <w:rPr>
                <w:rFonts w:hint="eastAsia" w:ascii="仿宋_GB2312" w:hAnsi="仿宋_GB2312" w:eastAsia="仿宋_GB2312" w:cs="仿宋_GB2312"/>
                <w:i w:val="0"/>
                <w:color w:val="000000"/>
                <w:kern w:val="0"/>
                <w:sz w:val="21"/>
                <w:szCs w:val="21"/>
                <w:u w:val="none"/>
                <w:lang w:val="en-US" w:eastAsia="zh-CN" w:bidi="ar"/>
              </w:rPr>
              <w:t>中华人民共和国森林法》第七十九条 违反本法规定，未完成更新造林任务的，由县级以上人民政府林业主管部门责令限期完成；逾期未完成的，可以处未完成造林任务所需费用二倍以下的罚款；对直接负责的主管人员和其他直接责任人员，依法给予处分。</w:t>
            </w:r>
            <w:r>
              <w:rPr>
                <w:rFonts w:hint="eastAsia" w:ascii="仿宋_GB2312" w:hAnsi="仿宋_GB2312" w:eastAsia="仿宋_GB2312" w:cs="仿宋_GB2312"/>
                <w:i w:val="0"/>
                <w:color w:val="auto"/>
                <w:kern w:val="0"/>
                <w:sz w:val="21"/>
                <w:szCs w:val="21"/>
                <w:u w:val="none"/>
                <w:lang w:val="en-US" w:eastAsia="zh-CN" w:bidi="ar"/>
              </w:rPr>
              <w:t xml:space="preserve"> </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1"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numPr>
                <w:ilvl w:val="0"/>
                <w:numId w:val="1"/>
              </w:numPr>
              <w:spacing w:line="240" w:lineRule="exact"/>
              <w:jc w:val="left"/>
              <w:textAlignment w:val="center"/>
              <w:rPr>
                <w:rFonts w:hint="eastAsia"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业务咨询：</w:t>
            </w:r>
            <w:r>
              <w:rPr>
                <w:rFonts w:hint="eastAsia" w:ascii="仿宋_GB2312" w:eastAsia="仿宋_GB2312" w:cs="仿宋_GB2312"/>
                <w:color w:val="000000"/>
                <w:kern w:val="0"/>
                <w:sz w:val="21"/>
                <w:szCs w:val="21"/>
                <w:lang w:val="en-US" w:eastAsia="zh-CN"/>
              </w:rPr>
              <w:t>0335-6686002-80603</w:t>
            </w:r>
          </w:p>
          <w:p>
            <w:pPr>
              <w:widowControl/>
              <w:numPr>
                <w:ilvl w:val="0"/>
                <w:numId w:val="0"/>
              </w:numPr>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w:t>
            </w:r>
            <w:bookmarkStart w:id="0" w:name="_GoBack"/>
            <w:bookmarkEnd w:id="0"/>
            <w:r>
              <w:rPr>
                <w:rFonts w:hint="default" w:ascii="仿宋_GB2312" w:eastAsia="仿宋_GB2312" w:cs="仿宋_GB2312"/>
                <w:color w:val="000000"/>
                <w:kern w:val="0"/>
                <w:sz w:val="21"/>
                <w:szCs w:val="21"/>
              </w:rPr>
              <w:t>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83E853"/>
    <w:multiLevelType w:val="singleLevel"/>
    <w:tmpl w:val="1883E853"/>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2F8C268B"/>
    <w:rsid w:val="312928DF"/>
    <w:rsid w:val="3D477897"/>
    <w:rsid w:val="483F6EFA"/>
    <w:rsid w:val="4DA41071"/>
    <w:rsid w:val="51F97D72"/>
    <w:rsid w:val="5A85128E"/>
    <w:rsid w:val="5C4864A9"/>
    <w:rsid w:val="69B471CE"/>
    <w:rsid w:val="6D9D06E2"/>
    <w:rsid w:val="73DB1B03"/>
    <w:rsid w:val="7876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21C7DE9B46AD4CFFACF133118C88C6BF_13</vt:lpwstr>
  </property>
</Properties>
</file>