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对非法从境外引进野生动物物种的行政处罚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《中华人民共和国野生动物保护法》第五十三条 违反本法第三十七条第一款规定，从境外引进野生动物物种的，由县级以上人民政府野生动物保护主管部门没收所引进的野生动物，并处五万元以上二十五万元以下的罚款；未依法实施进境检疫的，依照《中华人民共和国进出境动植物检疫法》的规定处罚；构成犯罪的，依法追究刑事责任。</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13D54396"/>
    <w:rsid w:val="154A2FFE"/>
    <w:rsid w:val="17FF6CC1"/>
    <w:rsid w:val="1C844F99"/>
    <w:rsid w:val="220358DB"/>
    <w:rsid w:val="2ADE14E1"/>
    <w:rsid w:val="2F8C268B"/>
    <w:rsid w:val="312928DF"/>
    <w:rsid w:val="36630549"/>
    <w:rsid w:val="3BC046A9"/>
    <w:rsid w:val="3D477897"/>
    <w:rsid w:val="3E962A3C"/>
    <w:rsid w:val="48357205"/>
    <w:rsid w:val="483F6EFA"/>
    <w:rsid w:val="4DA41071"/>
    <w:rsid w:val="51F97D72"/>
    <w:rsid w:val="5A85128E"/>
    <w:rsid w:val="5BCD28AA"/>
    <w:rsid w:val="5C4864A9"/>
    <w:rsid w:val="69B471CE"/>
    <w:rsid w:val="6D9D06E2"/>
    <w:rsid w:val="6F260569"/>
    <w:rsid w:val="73DB1B03"/>
    <w:rsid w:val="78760F2E"/>
    <w:rsid w:val="791D3642"/>
    <w:rsid w:val="79674B9C"/>
    <w:rsid w:val="7D564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8C052AD634D2409C93A7CC358F5247C1_13</vt:lpwstr>
  </property>
</Properties>
</file>