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sz w:val="21"/>
                <w:szCs w:val="21"/>
                <w:u w:val="none"/>
              </w:rPr>
              <w:t>对外国人在中国境内采集、收购国家重点保护野生植物的行政处罚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《中华人民共和国野生植物保护条例》第二十七条 外国人在中国境内采集、收购国家重点保护野生植物，或者未经批准对农业行政主管部门管理的国家重点保护野生植物进行野外考察的,由野生植物行政主管部门没收所采集、收购的野生植物和考察资料，可以并处5万元以下的罚款。</w:t>
            </w: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BE74F15"/>
    <w:rsid w:val="0C830617"/>
    <w:rsid w:val="0D387F9E"/>
    <w:rsid w:val="128611F1"/>
    <w:rsid w:val="13D54396"/>
    <w:rsid w:val="154A2FFE"/>
    <w:rsid w:val="17FF6CC1"/>
    <w:rsid w:val="1C844F99"/>
    <w:rsid w:val="220358DB"/>
    <w:rsid w:val="2ADE14E1"/>
    <w:rsid w:val="2F8C268B"/>
    <w:rsid w:val="312928DF"/>
    <w:rsid w:val="36630549"/>
    <w:rsid w:val="3BC046A9"/>
    <w:rsid w:val="3D477897"/>
    <w:rsid w:val="3E484EBC"/>
    <w:rsid w:val="3E962A3C"/>
    <w:rsid w:val="40F3251B"/>
    <w:rsid w:val="48357205"/>
    <w:rsid w:val="483F6EFA"/>
    <w:rsid w:val="4DA41071"/>
    <w:rsid w:val="51F97D72"/>
    <w:rsid w:val="54047DE6"/>
    <w:rsid w:val="56C500AD"/>
    <w:rsid w:val="5A85128E"/>
    <w:rsid w:val="5BCD28AA"/>
    <w:rsid w:val="5C4864A9"/>
    <w:rsid w:val="69B471CE"/>
    <w:rsid w:val="6D9D06E2"/>
    <w:rsid w:val="6F260569"/>
    <w:rsid w:val="73DB1B03"/>
    <w:rsid w:val="78760F2E"/>
    <w:rsid w:val="791D3642"/>
    <w:rsid w:val="79674B9C"/>
    <w:rsid w:val="7D564F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2023-12-12T03:13:38Z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601C114743A74884BEB64ACB3AFA7C99_13</vt:lpwstr>
  </property>
</Properties>
</file>