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对违反林木种子检验相关制度、伪造试验、检验数据的相关行为的行政处罚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《中华人民共和国种子法》第七十一条　品种测试、试验和种子质量检验机构伪造测试、试验、检验数据或者出具虚假证明的，由县级以上人民政府农业农村、林业草原主管部门责令改正，对单位处五万元以上十万元以下罚款，对直接负责的主管人员和其他直接责任人员处一万元以上五万元以下罚款；有违法所得的，并处没收违法所得；给种子使用者和其他种子生产经营者造成损失的，与种子生产经营者承担连带责任；情节严重的，由省级以上人民政府有关主管部门取消种子质量检验资格。</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BE74F15"/>
    <w:rsid w:val="0C830617"/>
    <w:rsid w:val="0D387F9E"/>
    <w:rsid w:val="0F8D3A92"/>
    <w:rsid w:val="128611F1"/>
    <w:rsid w:val="13D54396"/>
    <w:rsid w:val="154A2FFE"/>
    <w:rsid w:val="17FF6CC1"/>
    <w:rsid w:val="1C844F99"/>
    <w:rsid w:val="220358DB"/>
    <w:rsid w:val="2ADE14E1"/>
    <w:rsid w:val="2C8F68B4"/>
    <w:rsid w:val="2E3624DD"/>
    <w:rsid w:val="2F8C268B"/>
    <w:rsid w:val="312928DF"/>
    <w:rsid w:val="36630549"/>
    <w:rsid w:val="369D33CF"/>
    <w:rsid w:val="3BC046A9"/>
    <w:rsid w:val="3D477897"/>
    <w:rsid w:val="3E484EBC"/>
    <w:rsid w:val="3E962A3C"/>
    <w:rsid w:val="40F3251B"/>
    <w:rsid w:val="48357205"/>
    <w:rsid w:val="483F6EFA"/>
    <w:rsid w:val="4DA41071"/>
    <w:rsid w:val="51F97D72"/>
    <w:rsid w:val="54047DE6"/>
    <w:rsid w:val="56C500AD"/>
    <w:rsid w:val="5A85128E"/>
    <w:rsid w:val="5BCD28AA"/>
    <w:rsid w:val="5C4864A9"/>
    <w:rsid w:val="69B471CE"/>
    <w:rsid w:val="6D9D06E2"/>
    <w:rsid w:val="6F260569"/>
    <w:rsid w:val="73DB1B03"/>
    <w:rsid w:val="78760F2E"/>
    <w:rsid w:val="791D3642"/>
    <w:rsid w:val="79674B9C"/>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2023-12-12T03:15:43Z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35949D5084214A67B5D55AC3D268DD30_13</vt:lpwstr>
  </property>
</Properties>
</file>