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对涉外交流利用林木种质资源相关行为的行政处罚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《中华人民共和国种子法》第八十一条 违反本法第十一条规定，向境外提供或者从境外引进种质资源，或者与境外机构、个人开展合作研究利用种质资源的，由国务院或者省、自治区、直辖市人民政府的农业、林业主管部门没收种质资源和违法所得，并处二万元以上二十万元以下罚款。未取得农业、林业主管部门的批准文件携带、运输种质资源出境的，海关应当将该种质资源扣留，并移送省、自治区、直辖市人民政府农业、林业主管部门处理。</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4E452F2"/>
    <w:rsid w:val="08344B05"/>
    <w:rsid w:val="0BE74F15"/>
    <w:rsid w:val="0C830617"/>
    <w:rsid w:val="0D387F9E"/>
    <w:rsid w:val="0F8D3A92"/>
    <w:rsid w:val="128611F1"/>
    <w:rsid w:val="13D54396"/>
    <w:rsid w:val="154A2FFE"/>
    <w:rsid w:val="17FF6CC1"/>
    <w:rsid w:val="193C0975"/>
    <w:rsid w:val="1C844F99"/>
    <w:rsid w:val="220358DB"/>
    <w:rsid w:val="2ADE14E1"/>
    <w:rsid w:val="2C8F68B4"/>
    <w:rsid w:val="2E3624DD"/>
    <w:rsid w:val="2EC830D0"/>
    <w:rsid w:val="2F8C268B"/>
    <w:rsid w:val="312928DF"/>
    <w:rsid w:val="36630549"/>
    <w:rsid w:val="369D33CF"/>
    <w:rsid w:val="3BC046A9"/>
    <w:rsid w:val="3D477897"/>
    <w:rsid w:val="3E484EBC"/>
    <w:rsid w:val="3E962A3C"/>
    <w:rsid w:val="40F3251B"/>
    <w:rsid w:val="48357205"/>
    <w:rsid w:val="483F6EFA"/>
    <w:rsid w:val="49C04C0E"/>
    <w:rsid w:val="4C4D68A6"/>
    <w:rsid w:val="4DA41071"/>
    <w:rsid w:val="4FE17A31"/>
    <w:rsid w:val="51F97D72"/>
    <w:rsid w:val="54047DE6"/>
    <w:rsid w:val="56C500AD"/>
    <w:rsid w:val="5A85128E"/>
    <w:rsid w:val="5BCD28AA"/>
    <w:rsid w:val="5C4864A9"/>
    <w:rsid w:val="60AF33AD"/>
    <w:rsid w:val="617E0582"/>
    <w:rsid w:val="61C06A6D"/>
    <w:rsid w:val="69B471CE"/>
    <w:rsid w:val="6D9D06E2"/>
    <w:rsid w:val="6F260569"/>
    <w:rsid w:val="73DB1B03"/>
    <w:rsid w:val="74AC1B7A"/>
    <w:rsid w:val="78760F2E"/>
    <w:rsid w:val="791D3642"/>
    <w:rsid w:val="79674B9C"/>
    <w:rsid w:val="7C933BEE"/>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2023-12-12T03:20:28Z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F80EA6178AF0428584D938E48B894F4B_13</vt:lpwstr>
  </property>
</Properties>
</file>