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对擅自在湿地内采砂、取土的处罚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 第四十三条 违反本条例规定，擅自在湿地内采砂、取土的，由县级以上人民政府有关湿地保护管理部门责令限期改正、恢复原状，并处三万元以上五万元以下罚款；情节严重的，处十万元以上三十万元以下罚款。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BA4CB2047135462E871044B76F974903_13</vt:lpwstr>
  </property>
</Properties>
</file>