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国有林地使用权登记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9B7E09"/>
    <w:rsid w:val="2FF41CF6"/>
    <w:rsid w:val="3CCD3631"/>
    <w:rsid w:val="3F6965C3"/>
    <w:rsid w:val="46D65A57"/>
    <w:rsid w:val="4802566E"/>
    <w:rsid w:val="4AA71688"/>
    <w:rsid w:val="4BE6690B"/>
    <w:rsid w:val="5545399F"/>
    <w:rsid w:val="5674330C"/>
    <w:rsid w:val="5A0554BD"/>
    <w:rsid w:val="5CFE649F"/>
    <w:rsid w:val="5ECA0136"/>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autoRedefine/>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autoRedefine/>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2024-02-01T05:49:33Z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FB47F6678F384FB99559D0C234324201_13</vt:lpwstr>
  </property>
</Properties>
</file>