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查封登记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即时办结</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0D6D615D"/>
    <w:rsid w:val="2FF41CF6"/>
    <w:rsid w:val="3F6965C3"/>
    <w:rsid w:val="46D65A57"/>
    <w:rsid w:val="4802566E"/>
    <w:rsid w:val="5545399F"/>
    <w:rsid w:val="5674330C"/>
    <w:rsid w:val="5ECA0136"/>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8"/>
    <w:autoRedefine/>
    <w:semiHidden/>
    <w:unhideWhenUsed/>
    <w:qFormat/>
    <w:uiPriority w:val="99"/>
    <w:rPr>
      <w:sz w:val="18"/>
      <w:szCs w:val="18"/>
    </w:r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2024-02-01T05:50:50Z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8F98B0E65B5A4FF7BF5D1CA977BD3B6D_13</vt:lpwstr>
  </property>
</Properties>
</file>