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草原等级评定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 第二十三条 国务院草原行政主管部门会同国务院有关部门制定全国草原等级评定标准。县级以上人民政府草原行政主管部门根据草原调查结果、草原的质量，依据草原等级评定标准，对草原进行评等定级。</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调查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依法组织开展草原调查。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根据草原调查结果、草原的质量，依据草原等级评定标准，提出草原等级评定的初步意见。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作出草原平等定级的决定。</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依法公开草原平等定级结果。</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对草原等级进行动态监测。</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DA1F55"/>
    <w:rsid w:val="1A2F597A"/>
    <w:rsid w:val="29757990"/>
    <w:rsid w:val="346B31E6"/>
    <w:rsid w:val="3B445B48"/>
    <w:rsid w:val="3E484EBC"/>
    <w:rsid w:val="480B6841"/>
    <w:rsid w:val="4C272DFE"/>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autoRedefine/>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autoRedefine/>
    <w:qFormat/>
    <w:uiPriority w:val="0"/>
    <w:rPr>
      <w:rFonts w:hint="default" w:ascii="Times New Roman" w:hAnsi="Times New Roman" w:cs="Times New Roman"/>
      <w:color w:val="000000"/>
      <w:sz w:val="18"/>
      <w:szCs w:val="18"/>
      <w:u w:val="none"/>
    </w:rPr>
  </w:style>
  <w:style w:type="character" w:customStyle="1" w:styleId="8">
    <w:name w:val="font71"/>
    <w:basedOn w:val="3"/>
    <w:autoRedefine/>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87A064320F624F9F9BA178F141ACBB3D_13</vt:lpwstr>
  </property>
</Properties>
</file>