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对退耕还林项目的监管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《退耕还林条例》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选案</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公示检疫标准、程序及依法应当提交的材料等。根据从国外引进种子、苗木审批情况，受理检疫确认申请。</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检查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对提交的材料进行形式审查，符合规定的，予以受理，对确认对象进行调查、观察和检疫，提出检疫意见。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决定</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作出检疫确认合格或不合格的决定，法定告知。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经检疫确认合格的，出具检疫证明，证明确实不带危险性病、虫。法定送达。信息公开。</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事后监管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对从国外引进种子、苗木分散种植情况进行监督检查，防治造成病虫害的传播。</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C906C3"/>
    <w:rsid w:val="0D387F9E"/>
    <w:rsid w:val="13D54396"/>
    <w:rsid w:val="154A2FFE"/>
    <w:rsid w:val="17FF6CC1"/>
    <w:rsid w:val="1C844F99"/>
    <w:rsid w:val="1D5907B5"/>
    <w:rsid w:val="2F8C268B"/>
    <w:rsid w:val="312928DF"/>
    <w:rsid w:val="322701D4"/>
    <w:rsid w:val="36630549"/>
    <w:rsid w:val="3BC046A9"/>
    <w:rsid w:val="3D477897"/>
    <w:rsid w:val="483F6EFA"/>
    <w:rsid w:val="4DA41071"/>
    <w:rsid w:val="51F97D72"/>
    <w:rsid w:val="5A85128E"/>
    <w:rsid w:val="5BCD28AA"/>
    <w:rsid w:val="5C4864A9"/>
    <w:rsid w:val="69B471CE"/>
    <w:rsid w:val="6D9D06E2"/>
    <w:rsid w:val="6F260569"/>
    <w:rsid w:val="73DB1B03"/>
    <w:rsid w:val="74D106E7"/>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autoRedefine/>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2024-02-01T06:04:24Z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589E6BE4B3D740BFB37FCF9213AD1DEC_13</vt:lpwstr>
  </property>
</Properties>
</file>