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6"/>
        <w:tblW w:w="102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1"/>
        <w:gridCol w:w="1048"/>
        <w:gridCol w:w="641"/>
        <w:gridCol w:w="1689"/>
        <w:gridCol w:w="1252"/>
        <w:gridCol w:w="708"/>
        <w:gridCol w:w="991"/>
        <w:gridCol w:w="566"/>
        <w:gridCol w:w="771"/>
        <w:gridCol w:w="11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5"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89"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89"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0"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其他权利</w:t>
            </w:r>
          </w:p>
        </w:tc>
        <w:tc>
          <w:tcPr>
            <w:tcW w:w="155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29"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秦皇岛市市抚宁区自然资源和规划局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划拨土地使用权和地上建筑物及附着物所有权转让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88"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《中华人民共和国城镇国有土地使用权出让和转让暂行条例》（国务院令第 55 号）第二十三条：土地使用权转让时，其地上建筑物、其他附着物所有权随之转让。</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第二十八条：土地使用权出租是指土地使用者作为出租人将土地使用权随同地上建筑物、其他附着物租赁给承租人使用，由承租人向出租人支付租金的行为。未按土地使用权出让合同规定的期限和条件投资开发、利用土地的，土地使用权不得出租。</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第三十三条：土地使用权抵押时，其地上建筑物、其他附着物随之抵押。地上建筑物、其他附着物抵押时，其使用范围内的土地使用权随之抵押。</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第四十五条：符合下列条件的，经市、县人民政府土地管理部门和房产管理部门批准，其划拨土地使用权和地上建筑物、其他附着物所有权可以转让、出租、抵押：（一）土地使用者为公司、企业、其他经济组织和个人；（二）领有国有土地使用证；（三）具有地上建筑物、其他附着物合法的产权证明；（四）依照本条例第二章的规定签订土地使用权出让合同，向当地市、县人民政府补交土地使用权出让金或者以转让、出租、抵押所获收益抵交土地使用权出让金。转让、出租、抵押前款划拨土地使用权的，分别依照本条例第三章、第四章和第五章的规定办理。</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hAnsi="黑体" w:eastAsia="黑体" w:cs="仿宋_GB2312"/>
                <w:kern w:val="0"/>
                <w:szCs w:val="21"/>
              </w:rPr>
            </w:pPr>
            <w:r>
              <w:rPr>
                <w:rFonts w:hint="eastAsia" w:ascii="仿宋_GB2312" w:hAnsi="仿宋_GB2312" w:eastAsia="仿宋_GB2312" w:cs="仿宋_GB2312"/>
                <w:kern w:val="0"/>
                <w:sz w:val="18"/>
                <w:szCs w:val="18"/>
              </w:rPr>
              <w:t>抚办字﹝2019﹞</w:t>
            </w:r>
            <w:r>
              <w:rPr>
                <w:rFonts w:ascii="仿宋_GB2312" w:hAnsi="仿宋_GB2312" w:eastAsia="仿宋_GB2312" w:cs="仿宋_GB2312"/>
                <w:kern w:val="0"/>
                <w:sz w:val="18"/>
                <w:szCs w:val="18"/>
              </w:rPr>
              <w:t>6</w:t>
            </w:r>
            <w:r>
              <w:rPr>
                <w:rFonts w:hint="eastAsia" w:ascii="仿宋_GB2312" w:hAnsi="仿宋_GB2312" w:eastAsia="仿宋_GB2312" w:cs="仿宋_GB2312"/>
                <w:kern w:val="0"/>
                <w:sz w:val="18"/>
                <w:szCs w:val="18"/>
              </w:rPr>
              <w:t>号</w:t>
            </w:r>
            <w:bookmarkStart w:id="0" w:name="_GoBack"/>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0" w:hRule="atLeast"/>
          <w:jc w:val="center"/>
        </w:trPr>
        <w:tc>
          <w:tcPr>
            <w:tcW w:w="1461"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48"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1"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8"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81"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1"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审核所需资料</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审批</w:t>
            </w:r>
          </w:p>
        </w:tc>
        <w:tc>
          <w:tcPr>
            <w:tcW w:w="5281"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出让方案报区政府批复</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缴款</w:t>
            </w:r>
          </w:p>
        </w:tc>
        <w:tc>
          <w:tcPr>
            <w:tcW w:w="5281"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缴纳土地出让金等费用</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决定</w:t>
            </w:r>
          </w:p>
        </w:tc>
        <w:tc>
          <w:tcPr>
            <w:tcW w:w="5281"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签订土地出让合同</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5" w:hRule="atLeast"/>
          <w:jc w:val="center"/>
        </w:trPr>
        <w:tc>
          <w:tcPr>
            <w:tcW w:w="1461"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0"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现场办结</w:t>
            </w:r>
          </w:p>
        </w:tc>
        <w:tc>
          <w:tcPr>
            <w:tcW w:w="1699"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5"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3"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24" w:type="dxa"/>
            <w:gridSpan w:val="9"/>
            <w:tcBorders>
              <w:tl2br w:val="nil"/>
              <w:tr2bl w:val="nil"/>
            </w:tcBorders>
            <w:shd w:val="clear" w:color="auto" w:fill="auto"/>
            <w:vAlign w:val="center"/>
          </w:tcPr>
          <w:p>
            <w:pPr>
              <w:pStyle w:val="5"/>
              <w:numPr>
                <w:ilvl w:val="0"/>
                <w:numId w:val="1"/>
              </w:numPr>
              <w:shd w:val="clear" w:color="auto" w:fill="FFFFFF"/>
              <w:spacing w:before="0" w:beforeAutospacing="0" w:after="0" w:afterAutospacing="0"/>
              <w:jc w:val="both"/>
              <w:rPr>
                <w:rFonts w:ascii="仿宋_GB2312" w:hAnsi="仿宋_GB2312" w:eastAsia="仿宋_GB2312" w:cs="仿宋_GB2312"/>
                <w:sz w:val="18"/>
                <w:szCs w:val="18"/>
              </w:rPr>
            </w:pPr>
            <w:r>
              <w:rPr>
                <w:rFonts w:hint="eastAsia" w:ascii="仿宋_GB2312" w:hAnsi="仿宋_GB2312" w:eastAsia="仿宋_GB2312" w:cs="仿宋_GB2312"/>
                <w:sz w:val="18"/>
                <w:szCs w:val="18"/>
              </w:rPr>
              <w:t>土地证复印件</w:t>
            </w:r>
          </w:p>
          <w:p>
            <w:pPr>
              <w:pStyle w:val="5"/>
              <w:numPr>
                <w:ilvl w:val="0"/>
                <w:numId w:val="1"/>
              </w:numPr>
              <w:shd w:val="clear" w:color="auto" w:fill="FFFFFF"/>
              <w:spacing w:before="0" w:beforeAutospacing="0" w:after="0" w:afterAutospacing="0"/>
              <w:jc w:val="both"/>
              <w:rPr>
                <w:rFonts w:ascii="仿宋_GB2312" w:hAnsi="仿宋_GB2312" w:eastAsia="仿宋_GB2312" w:cs="仿宋_GB2312"/>
                <w:sz w:val="18"/>
                <w:szCs w:val="18"/>
              </w:rPr>
            </w:pPr>
            <w:r>
              <w:rPr>
                <w:rFonts w:hint="eastAsia" w:ascii="仿宋_GB2312" w:hAnsi="仿宋_GB2312" w:eastAsia="仿宋_GB2312" w:cs="仿宋_GB2312"/>
                <w:sz w:val="18"/>
                <w:szCs w:val="18"/>
              </w:rPr>
              <w:t>房产证复印件</w:t>
            </w:r>
          </w:p>
          <w:p>
            <w:pPr>
              <w:pStyle w:val="10"/>
              <w:widowControl/>
              <w:numPr>
                <w:ilvl w:val="0"/>
                <w:numId w:val="1"/>
              </w:numPr>
              <w:ind w:firstLineChars="0"/>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公开拍卖成交确认书</w:t>
            </w:r>
          </w:p>
          <w:p>
            <w:pPr>
              <w:pStyle w:val="10"/>
              <w:widowControl/>
              <w:numPr>
                <w:ilvl w:val="0"/>
                <w:numId w:val="1"/>
              </w:numPr>
              <w:ind w:firstLineChars="0"/>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法院裁定文件</w:t>
            </w:r>
          </w:p>
          <w:p>
            <w:pPr>
              <w:pStyle w:val="10"/>
              <w:widowControl/>
              <w:numPr>
                <w:ilvl w:val="0"/>
                <w:numId w:val="1"/>
              </w:numPr>
              <w:ind w:firstLineChars="0"/>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宗地图</w:t>
            </w:r>
          </w:p>
          <w:p>
            <w:pPr>
              <w:pStyle w:val="10"/>
              <w:widowControl/>
              <w:numPr>
                <w:ilvl w:val="0"/>
                <w:numId w:val="1"/>
              </w:numPr>
              <w:ind w:firstLineChars="0"/>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个人提供身份证复印件、企业需提供营业执照及法人身份证明及法人身份证复印件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76"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24" w:type="dxa"/>
            <w:gridSpan w:val="9"/>
            <w:tcBorders>
              <w:tl2br w:val="nil"/>
              <w:tr2bl w:val="nil"/>
            </w:tcBorders>
            <w:shd w:val="clear" w:color="auto" w:fill="auto"/>
            <w:vAlign w:val="center"/>
          </w:tcPr>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因不履行或不正确履行职责，有下列情形的，行政机关及相关工作人员应承担相应责任： </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1.对符合申报要求的申请不予受理、许可的；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2.将不符合规定条件的予以审批的；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3.超过法定期限或者擅自增设、变更审批程序或审批条件实施行政许可的；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4.违反法定程序实施评审，造成经济损失或构成犯罪的；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5.在履行职责过程中滥用职权、玩忽职守、徇私舞弊的；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6.在审批过程中发生腐败行为的；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2"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0335-6685373   6680610</w:t>
            </w:r>
            <w:r>
              <w:rPr>
                <w:rFonts w:hint="eastAsia" w:ascii="仿宋_GB2312" w:eastAsia="仿宋_GB2312" w:cs="仿宋_GB2312"/>
                <w:color w:val="000000"/>
                <w:kern w:val="0"/>
                <w:szCs w:val="21"/>
              </w:rPr>
              <w:t>转8</w:t>
            </w:r>
            <w:r>
              <w:rPr>
                <w:rFonts w:ascii="仿宋_GB2312" w:eastAsia="仿宋_GB2312" w:cs="仿宋_GB2312"/>
                <w:color w:val="000000"/>
                <w:kern w:val="0"/>
                <w:szCs w:val="21"/>
              </w:rPr>
              <w:t>0804</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0335-6682748</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3.纪检监察投诉：区纪检驻资源规划局纪检组</w:t>
            </w:r>
            <w:r>
              <w:rPr>
                <w:rFonts w:hint="eastAsia" w:ascii="仿宋_GB2312" w:eastAsia="仿宋_GB2312" w:cs="仿宋_GB2312"/>
                <w:color w:val="FF0000"/>
                <w:kern w:val="0"/>
                <w:szCs w:val="21"/>
              </w:rPr>
              <w:t xml:space="preserve"> </w:t>
            </w:r>
            <w:r>
              <w:rPr>
                <w:rFonts w:hint="eastAsia" w:ascii="仿宋_GB2312" w:eastAsia="仿宋_GB2312" w:cs="仿宋_GB2312"/>
                <w:kern w:val="0"/>
                <w:szCs w:val="21"/>
              </w:rPr>
              <w:t>0335-</w:t>
            </w:r>
            <w:r>
              <w:rPr>
                <w:rFonts w:ascii="仿宋_GB2312" w:eastAsia="仿宋_GB2312" w:cs="仿宋_GB2312"/>
                <w:kern w:val="0"/>
                <w:szCs w:val="21"/>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92"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24"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1．不服许可决定自知道该具体行政行为之日起六十日内向市政府申请行政复议。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7"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24"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spacing w:line="500" w:lineRule="exact"/>
        <w:rPr>
          <w:rFonts w:ascii="Times New Roman" w:hAnsi="Times New Roman" w:eastAsia="方正仿宋_GBK" w:cs="Times New Roman"/>
          <w:sz w:val="32"/>
          <w:szCs w:val="32"/>
        </w:rPr>
      </w:pPr>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5D3787E"/>
    <w:multiLevelType w:val="multilevel"/>
    <w:tmpl w:val="75D3787E"/>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GQxYzA2ZGVmY2JkNzY1NTZmY2UxMzMwYWM1OTk4YzkifQ=="/>
  </w:docVars>
  <w:rsids>
    <w:rsidRoot w:val="00F35FED"/>
    <w:rsid w:val="00005B05"/>
    <w:rsid w:val="000157B7"/>
    <w:rsid w:val="000C0BFD"/>
    <w:rsid w:val="000D0048"/>
    <w:rsid w:val="000E0F97"/>
    <w:rsid w:val="000F75D1"/>
    <w:rsid w:val="00180BD8"/>
    <w:rsid w:val="001E33F0"/>
    <w:rsid w:val="002455E6"/>
    <w:rsid w:val="00252F81"/>
    <w:rsid w:val="0027158A"/>
    <w:rsid w:val="002C2FFF"/>
    <w:rsid w:val="002D5626"/>
    <w:rsid w:val="002D7257"/>
    <w:rsid w:val="002E2E3E"/>
    <w:rsid w:val="002F371C"/>
    <w:rsid w:val="00326122"/>
    <w:rsid w:val="003E269F"/>
    <w:rsid w:val="00447076"/>
    <w:rsid w:val="00467BC1"/>
    <w:rsid w:val="00473BE7"/>
    <w:rsid w:val="004B787B"/>
    <w:rsid w:val="0050436A"/>
    <w:rsid w:val="00526E1F"/>
    <w:rsid w:val="005776B6"/>
    <w:rsid w:val="005C3C04"/>
    <w:rsid w:val="005D6DBC"/>
    <w:rsid w:val="00646AB2"/>
    <w:rsid w:val="00682557"/>
    <w:rsid w:val="006A7DFC"/>
    <w:rsid w:val="006C5C28"/>
    <w:rsid w:val="0073198C"/>
    <w:rsid w:val="007577A4"/>
    <w:rsid w:val="007B3AB4"/>
    <w:rsid w:val="007B5718"/>
    <w:rsid w:val="0083132D"/>
    <w:rsid w:val="008446E3"/>
    <w:rsid w:val="009963AB"/>
    <w:rsid w:val="009A0D43"/>
    <w:rsid w:val="00A52FD2"/>
    <w:rsid w:val="00A90C73"/>
    <w:rsid w:val="00B13F92"/>
    <w:rsid w:val="00B4782D"/>
    <w:rsid w:val="00BB2CAC"/>
    <w:rsid w:val="00BD08D8"/>
    <w:rsid w:val="00C35714"/>
    <w:rsid w:val="00C4394C"/>
    <w:rsid w:val="00CA20EC"/>
    <w:rsid w:val="00CC285B"/>
    <w:rsid w:val="00D24BC2"/>
    <w:rsid w:val="00D27052"/>
    <w:rsid w:val="00D45BF3"/>
    <w:rsid w:val="00D55212"/>
    <w:rsid w:val="00D62F03"/>
    <w:rsid w:val="00DB558F"/>
    <w:rsid w:val="00DD2070"/>
    <w:rsid w:val="00E1276C"/>
    <w:rsid w:val="00E454F1"/>
    <w:rsid w:val="00E84356"/>
    <w:rsid w:val="00E84546"/>
    <w:rsid w:val="00EF269E"/>
    <w:rsid w:val="00F03CB5"/>
    <w:rsid w:val="00F05E7C"/>
    <w:rsid w:val="00F35FED"/>
    <w:rsid w:val="00F81182"/>
    <w:rsid w:val="00FA53F0"/>
    <w:rsid w:val="1F8E40AC"/>
    <w:rsid w:val="2FF41CF6"/>
    <w:rsid w:val="3F6965C3"/>
    <w:rsid w:val="46D65A57"/>
    <w:rsid w:val="5545399F"/>
    <w:rsid w:val="5674330C"/>
    <w:rsid w:val="5ECA0136"/>
    <w:rsid w:val="77800AD6"/>
    <w:rsid w:val="78357659"/>
    <w:rsid w:val="796C6B3D"/>
    <w:rsid w:val="7B4E73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Balloon Text"/>
    <w:basedOn w:val="1"/>
    <w:link w:val="9"/>
    <w:semiHidden/>
    <w:unhideWhenUsed/>
    <w:qFormat/>
    <w:uiPriority w:val="99"/>
    <w:rPr>
      <w:sz w:val="18"/>
      <w:szCs w:val="18"/>
    </w:rPr>
  </w:style>
  <w:style w:type="paragraph" w:styleId="3">
    <w:name w:val="footer"/>
    <w:basedOn w:val="1"/>
    <w:unhideWhenUsed/>
    <w:qFormat/>
    <w:uiPriority w:val="99"/>
    <w:pPr>
      <w:tabs>
        <w:tab w:val="center" w:pos="4153"/>
        <w:tab w:val="right" w:pos="8306"/>
      </w:tabs>
      <w:snapToGrid w:val="0"/>
      <w:jc w:val="left"/>
    </w:pPr>
    <w:rPr>
      <w:sz w:val="18"/>
    </w:rPr>
  </w:style>
  <w:style w:type="paragraph" w:styleId="4">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customStyle="1" w:styleId="8">
    <w:name w:val="font112"/>
    <w:basedOn w:val="7"/>
    <w:qFormat/>
    <w:uiPriority w:val="0"/>
    <w:rPr>
      <w:rFonts w:ascii="仿宋_GB2312" w:eastAsia="仿宋_GB2312" w:cs="仿宋_GB2312"/>
      <w:color w:val="000000"/>
      <w:sz w:val="18"/>
      <w:szCs w:val="18"/>
      <w:u w:val="none"/>
    </w:rPr>
  </w:style>
  <w:style w:type="character" w:customStyle="1" w:styleId="9">
    <w:name w:val="批注框文本 字符"/>
    <w:basedOn w:val="7"/>
    <w:link w:val="2"/>
    <w:semiHidden/>
    <w:qFormat/>
    <w:uiPriority w:val="99"/>
    <w:rPr>
      <w:rFonts w:ascii="Calibri" w:hAnsi="Calibri" w:eastAsia="宋体" w:cs="Arial"/>
      <w:sz w:val="18"/>
      <w:szCs w:val="18"/>
    </w:rPr>
  </w:style>
  <w:style w:type="paragraph" w:styleId="10">
    <w:name w:val="List Paragraph"/>
    <w:basedOn w:val="1"/>
    <w:qFormat/>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181</Words>
  <Characters>1038</Characters>
  <Lines>8</Lines>
  <Paragraphs>2</Paragraphs>
  <TotalTime>0</TotalTime>
  <ScaleCrop>false</ScaleCrop>
  <LinksUpToDate>false</LinksUpToDate>
  <CharactersWithSpaces>1217</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2023-11-28T06:52:00Z</dcterms:created>
  <dc:creator>xb21cn</dc:creator>
  <cp:lastModifiedBy>大地欢歌</cp:lastModifiedBy>
  <cp:lastPrinted>2023-08-15T01:13:00Z</cp:lastPrinted>
  <dcterms:modified xsi:type="dcterms:W3CDTF">2023-12-20T09:37:26Z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1114FA87BD664B5A872A187398C142C7_13</vt:lpwstr>
  </property>
</Properties>
</file>