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检查</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森林资源保护、利用、更新等监督检查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《中华人民共和国森林法》第六十六条 县级以上人民政府林业主管部门依照本法规定，对森林资源的保护、修复、利用、更新等进行监督检查。</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选案</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根据随机抽查细则、森林和草原防火工作安排确定检查对象或检查范围。</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检查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对被检查对象森林利用、更新工作落实和开展情况进行检查。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处置</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核实检查报告及其他有关材料，对检查发现的未按要求落实森林资源保护、利用、更新等责任，要求其依法履责。法定公告。</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事后监管</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对检查验收发现的问题进行跟踪监管，被检查对象整改落实后，对整改情况进行检查。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8692928"/>
    <w:rsid w:val="0A362FD0"/>
    <w:rsid w:val="17FF6CC1"/>
    <w:rsid w:val="18AB3604"/>
    <w:rsid w:val="18DA1F55"/>
    <w:rsid w:val="1E192DF2"/>
    <w:rsid w:val="25B4606C"/>
    <w:rsid w:val="29757990"/>
    <w:rsid w:val="2A870AD2"/>
    <w:rsid w:val="346B31E6"/>
    <w:rsid w:val="3B445B48"/>
    <w:rsid w:val="3E484EBC"/>
    <w:rsid w:val="480B6841"/>
    <w:rsid w:val="4C272DFE"/>
    <w:rsid w:val="4C575B4B"/>
    <w:rsid w:val="516D5D57"/>
    <w:rsid w:val="531F2FEB"/>
    <w:rsid w:val="5A001035"/>
    <w:rsid w:val="5B076365"/>
    <w:rsid w:val="5C1A29AA"/>
    <w:rsid w:val="5D433711"/>
    <w:rsid w:val="6A5034F9"/>
    <w:rsid w:val="744E1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2023-12-21T06:06:59Z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5BE2F19AA7A14DB0A70F3C52876FF006_13</vt:lpwstr>
  </property>
</Properties>
</file>