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对科学研究、人工繁育、公众展示展演等利用野生动物及其制品活动的监督检查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《中华人民共和国野生动物保护法》 第三十四条 县级以上人民政府野生动物保护主管部门应当对科学研究、人工繁育、公众展示展演等利用野生动物及其制品的活动进行监督管理。县级以上人民政府其他有关部门，应当按照职责分工对野生动物及其制品出售、购买、利用、运输、寄递等活动进行监督检查。</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根据随机抽查细则、举报或上级安排以及日常管理中发现的问题确定检查对象。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检查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处置</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核实检查报告及其他有关材料，对检查发现的问题，依法实施处罚。信息公开。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对检查验收发现的问题进行跟踪监管，被检查对象整改落实后，对整改情况进行检查。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AB3604"/>
    <w:rsid w:val="18DA1F55"/>
    <w:rsid w:val="1E192DF2"/>
    <w:rsid w:val="25B4606C"/>
    <w:rsid w:val="29757990"/>
    <w:rsid w:val="2A870AD2"/>
    <w:rsid w:val="346B31E6"/>
    <w:rsid w:val="3B445B48"/>
    <w:rsid w:val="3E0840D2"/>
    <w:rsid w:val="3E484EBC"/>
    <w:rsid w:val="480B6841"/>
    <w:rsid w:val="4C272DFE"/>
    <w:rsid w:val="4C575B4B"/>
    <w:rsid w:val="516D5D57"/>
    <w:rsid w:val="531F2FEB"/>
    <w:rsid w:val="5A001035"/>
    <w:rsid w:val="5B076365"/>
    <w:rsid w:val="5C1A29AA"/>
    <w:rsid w:val="5D433711"/>
    <w:rsid w:val="5F7836B0"/>
    <w:rsid w:val="61E97C32"/>
    <w:rsid w:val="6A5034F9"/>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2023-12-21T06:13:24Z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9F0B020D9A444001AFB972AE81181C4B_13</vt:lpwstr>
  </property>
</Properties>
</file>