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 w:hAnsi="仿宋" w:eastAsia="仿宋" w:cs="仿宋"/>
                <w:color w:val="000000"/>
                <w:kern w:val="0"/>
                <w:sz w:val="21"/>
                <w:szCs w:val="21"/>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21"/>
                <w:szCs w:val="21"/>
                <w:lang w:val="en-US"/>
              </w:rPr>
            </w:pPr>
            <w:r>
              <w:rPr>
                <w:rFonts w:hint="eastAsia" w:ascii="仿宋_GB2312" w:hAnsi="仿宋_GB2312" w:eastAsia="仿宋_GB2312" w:cs="仿宋_GB2312"/>
                <w:i w:val="0"/>
                <w:color w:val="000000"/>
                <w:kern w:val="0"/>
                <w:sz w:val="21"/>
                <w:szCs w:val="21"/>
                <w:u w:val="none"/>
                <w:lang w:val="en-US" w:eastAsia="zh-CN" w:bidi="ar"/>
              </w:rPr>
              <w:t>对自然保护区、风景名胜区、地质公园、自然遗产、森林公园、湿地公园等各类自然保护地的监督管理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黑体" w:hAnsi="黑体" w:eastAsia="黑体" w:cs="仿宋_GB2312"/>
                <w:b w:val="0"/>
                <w:bCs w:val="0"/>
                <w:kern w:val="0"/>
                <w:szCs w:val="21"/>
              </w:rPr>
              <w:t>【法律法规】</w:t>
            </w:r>
            <w:r>
              <w:rPr>
                <w:rFonts w:hint="eastAsia" w:ascii="仿宋_GB2312" w:hAnsi="仿宋_GB2312" w:eastAsia="仿宋_GB2312" w:cs="仿宋_GB2312"/>
                <w:i w:val="0"/>
                <w:color w:val="auto"/>
                <w:kern w:val="0"/>
                <w:sz w:val="15"/>
                <w:szCs w:val="15"/>
                <w:u w:val="none"/>
                <w:lang w:val="en-US" w:eastAsia="zh-CN" w:bidi="ar"/>
              </w:rPr>
              <w:t>1.《风景名胜区条例》第五条 国务院建设主管部门负责全国风景名胜区的监督管理工作。国务院其他有关部门按照国务院规定的职责分工，负责风景名胜区的有关监督管理工作。省、自治区人民政府建设主管部门和直辖市人民政府风景名胜区主管部门，负责本行政区域内风景名胜区的监督管理工作。省、自治区、直辖市人民政府其他有关部门按照规定的职责分工，负责风景名胜区的有关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2.《中华人民共和国自然保护区条例》第二十条 县级以上人民政府环境保护行政主管部门有权对本行政区域内各类自然保护区的管理进行监督检查；县级以上人民政府有关自然保护区行政主管部门有权对其主管的自然保护区的管理进行监督检查。被检查的单位应当如实反映情况，提供必要的资料。检查者应当为被检查的单位保守技术秘密和业务秘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3.《国家级森林公园管理办法》 第三条 国家林业局主管全国国家级森林公园的监督管理工作。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县级以上地方人民政府林业主管部门主管本行政区域内国家级森林公园的监督管理工作。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4.《森林公园管理办法》第三条 林业部主管全国森林公园工作。县级以上地方人民政府林业主管部门主管本行政区域内的森林公园工作。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 xml:space="preserve">5.《地质遗迹保护管理规定》第六条 国务院地质矿产行政主管部门在国务院环境保护行政主管部门协助下，对全国地质遗迹保护实施监督管理。县级以上人民政府地质矿产行政主管部门在同级环境保护行政主管部门协助下，对本辖区内的地质遗迹保护实施监督管理。 </w:t>
            </w:r>
          </w:p>
          <w:p>
            <w:pPr>
              <w:spacing w:line="240" w:lineRule="exact"/>
              <w:rPr>
                <w:rFonts w:ascii="黑体" w:hAnsi="黑体" w:eastAsia="黑体" w:cs="仿宋_GB2312"/>
                <w:b w:val="0"/>
                <w:bCs w:val="0"/>
                <w:kern w:val="0"/>
                <w:szCs w:val="21"/>
              </w:rPr>
            </w:pPr>
            <w:r>
              <w:rPr>
                <w:rFonts w:hint="eastAsia" w:ascii="仿宋_GB2312" w:hAnsi="仿宋_GB2312" w:eastAsia="仿宋_GB2312" w:cs="仿宋_GB2312"/>
                <w:i w:val="0"/>
                <w:color w:val="auto"/>
                <w:kern w:val="0"/>
                <w:sz w:val="15"/>
                <w:szCs w:val="15"/>
                <w:u w:val="none"/>
                <w:lang w:val="en-US" w:eastAsia="zh-CN" w:bidi="ar"/>
              </w:rPr>
              <w:t>6.《国家湿地公园管理办法》第三条 县级以上林业主管部门负责国家湿地公园的指导、监督和管理。</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_GB2312" w:hAnsi="仿宋_GB2312" w:eastAsia="仿宋_GB2312" w:cs="仿宋_GB2312"/>
                <w:i w:val="0"/>
                <w:color w:val="auto"/>
                <w:kern w:val="0"/>
                <w:sz w:val="15"/>
                <w:szCs w:val="15"/>
                <w:u w:val="none"/>
                <w:lang w:val="en-US" w:eastAsia="zh-CN" w:bidi="ar"/>
              </w:rPr>
              <w:t>抚编批字【2020】11号 二、14负责做好全区湿地保护工作，编制全区湿地保护规划，做好湿地生态修复、生态补偿和湿地开发利用的可行性研究工作。做好全区各类自然保护地资源调查、保护建设、生态修复、监测评价的技术性工作。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林业执法部门</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000000"/>
    <w:rsid w:val="06E26B74"/>
    <w:rsid w:val="07B81F87"/>
    <w:rsid w:val="0B7713DE"/>
    <w:rsid w:val="100E2CD2"/>
    <w:rsid w:val="2E411DFF"/>
    <w:rsid w:val="31B90F62"/>
    <w:rsid w:val="53723BFD"/>
    <w:rsid w:val="68D553AF"/>
    <w:rsid w:val="6C696F79"/>
    <w:rsid w:val="70F25B4F"/>
    <w:rsid w:val="7B8C2D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2023-12-12T06:58:00Z</dcterms:created>
  <dc:creator>HP</dc:creator>
  <cp:lastModifiedBy>大地欢歌</cp:lastModifiedBy>
  <cp:lastPrinted>2023-12-18T08:37:00Z</cp:lastPrinted>
  <dcterms:modified xsi:type="dcterms:W3CDTF">2023-12-21T06:12:16Z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8522C095FF7D48898D2176F3ACCF1ACB_13</vt:lpwstr>
  </property>
</Properties>
</file>