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hAnsi="仿宋_GB2312" w:eastAsia="仿宋_GB2312" w:cs="仿宋_GB2312"/>
                <w:kern w:val="0"/>
                <w:sz w:val="18"/>
                <w:szCs w:val="18"/>
              </w:rPr>
              <w:t>行政备案</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bookmarkStart w:id="0" w:name="_GoBack"/>
            <w:r>
              <w:rPr>
                <w:rFonts w:hint="eastAsia" w:ascii="仿宋_GB2312" w:hAnsi="仿宋_GB2312" w:eastAsia="仿宋_GB2312" w:cs="仿宋_GB2312"/>
                <w:kern w:val="0"/>
                <w:sz w:val="18"/>
                <w:szCs w:val="18"/>
              </w:rPr>
              <w:t>测绘项目备案登记</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【法律法规】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《河北省实施〈中华人民共和国测绘法〉办法》(2005年5月27日公告第42号)第十九条 测绘单位在实施测绘项目前，应当告知测绘项目所在地的测绘行政主管部门。测绘项目所在地的测绘行政主管部门应当对测绘项目进行备案登记，并为测绘单位提供必要的服务。</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Cs w:val="21"/>
              </w:rPr>
              <w:t>抚办字</w:t>
            </w:r>
            <w:r>
              <w:rPr>
                <w:rFonts w:hint="eastAsia" w:ascii="宋体" w:hAnsi="宋体" w:cs="仿宋_GB2312"/>
                <w:kern w:val="0"/>
                <w:szCs w:val="21"/>
              </w:rPr>
              <w:t>﹝</w:t>
            </w:r>
            <w:r>
              <w:rPr>
                <w:rFonts w:hint="eastAsia" w:ascii="仿宋_GB2312" w:eastAsia="仿宋_GB2312" w:cs="仿宋_GB2312"/>
                <w:kern w:val="0"/>
                <w:szCs w:val="21"/>
              </w:rPr>
              <w:t>2019</w:t>
            </w:r>
            <w:r>
              <w:rPr>
                <w:rFonts w:hint="eastAsia" w:ascii="宋体" w:hAnsi="宋体" w:cs="仿宋_GB2312"/>
                <w:kern w:val="0"/>
                <w:szCs w:val="21"/>
              </w:rPr>
              <w:t>﹞</w:t>
            </w:r>
            <w:r>
              <w:rPr>
                <w:rFonts w:hint="eastAsia" w:ascii="仿宋_GB2312" w:eastAsia="仿宋_GB2312" w:cs="仿宋_GB2312"/>
                <w:kern w:val="0"/>
                <w:szCs w:val="21"/>
              </w:rPr>
              <w:t>36号  第三条（十三）负责全区测绘地理信息管理工作。负责基础测绘和测绘行业管理。负责测绘资质资格与信用管理，监督管理地理信息安全和市场秩序。负责地理信息公共服务管理。负责测量标志保护。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受理</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符合条件受理</w:t>
            </w:r>
          </w:p>
        </w:tc>
        <w:tc>
          <w:tcPr>
            <w:tcW w:w="1339" w:type="dxa"/>
            <w:gridSpan w:val="2"/>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5工作日</w:t>
            </w:r>
          </w:p>
        </w:tc>
        <w:tc>
          <w:tcPr>
            <w:tcW w:w="1159" w:type="dxa"/>
            <w:tcBorders>
              <w:tl2br w:val="nil"/>
              <w:tr2bl w:val="nil"/>
            </w:tcBorders>
            <w:shd w:val="clear" w:color="auto" w:fill="auto"/>
            <w:vAlign w:val="center"/>
          </w:tcPr>
          <w:p>
            <w:pPr>
              <w:widowControl/>
              <w:spacing w:line="240" w:lineRule="exact"/>
              <w:ind w:left="315" w:hanging="315" w:hangingChars="150"/>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审查</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技术审查，提出意见</w:t>
            </w:r>
          </w:p>
          <w:p>
            <w:pPr>
              <w:jc w:val="center"/>
              <w:rPr>
                <w:rFonts w:ascii="仿宋" w:hAnsi="仿宋" w:eastAsia="仿宋" w:cs="黑体"/>
                <w:color w:val="000000"/>
                <w:sz w:val="18"/>
                <w:szCs w:val="18"/>
              </w:rPr>
            </w:pPr>
          </w:p>
        </w:tc>
        <w:tc>
          <w:tcPr>
            <w:tcW w:w="1339" w:type="dxa"/>
            <w:gridSpan w:val="2"/>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3工作日</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审批</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业务负责人，做出决定意见</w:t>
            </w:r>
          </w:p>
        </w:tc>
        <w:tc>
          <w:tcPr>
            <w:tcW w:w="1339" w:type="dxa"/>
            <w:gridSpan w:val="2"/>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2工作日</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 w:val="18"/>
                <w:szCs w:val="18"/>
              </w:rPr>
            </w:pPr>
            <w:r>
              <w:rPr>
                <w:rFonts w:hint="eastAsia" w:ascii="黑体" w:eastAsia="黑体" w:cs="黑体"/>
                <w:color w:val="000000"/>
                <w:sz w:val="18"/>
                <w:szCs w:val="18"/>
              </w:rPr>
              <w:t>办结</w:t>
            </w:r>
          </w:p>
        </w:tc>
        <w:tc>
          <w:tcPr>
            <w:tcW w:w="5287" w:type="dxa"/>
            <w:gridSpan w:val="5"/>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办结备案</w:t>
            </w:r>
          </w:p>
        </w:tc>
        <w:tc>
          <w:tcPr>
            <w:tcW w:w="1339" w:type="dxa"/>
            <w:gridSpan w:val="2"/>
            <w:tcBorders>
              <w:tl2br w:val="nil"/>
              <w:tr2bl w:val="nil"/>
            </w:tcBorders>
            <w:shd w:val="clear" w:color="auto" w:fill="auto"/>
            <w:vAlign w:val="center"/>
          </w:tcPr>
          <w:p>
            <w:pPr>
              <w:jc w:val="center"/>
              <w:rPr>
                <w:rFonts w:ascii="仿宋" w:hAnsi="仿宋" w:eastAsia="仿宋" w:cs="黑体"/>
                <w:color w:val="000000"/>
                <w:sz w:val="18"/>
                <w:szCs w:val="18"/>
              </w:rPr>
            </w:pPr>
            <w:r>
              <w:rPr>
                <w:rFonts w:hint="eastAsia" w:ascii="仿宋" w:hAnsi="仿宋" w:eastAsia="仿宋" w:cs="黑体"/>
                <w:color w:val="000000"/>
                <w:sz w:val="18"/>
                <w:szCs w:val="18"/>
              </w:rPr>
              <w:t>5工作日(不纳入计时)</w:t>
            </w:r>
          </w:p>
        </w:tc>
        <w:tc>
          <w:tcPr>
            <w:tcW w:w="1159" w:type="dxa"/>
            <w:tcBorders>
              <w:tl2br w:val="nil"/>
              <w:tr2bl w:val="nil"/>
            </w:tcBorders>
            <w:shd w:val="clear" w:color="auto" w:fill="auto"/>
          </w:tcPr>
          <w:p>
            <w:r>
              <w:rPr>
                <w:rFonts w:hint="eastAsia" w:ascii="仿宋_GB2312" w:eastAsia="仿宋_GB2312" w:cs="仿宋_GB2312"/>
                <w:color w:val="000000"/>
                <w:kern w:val="0"/>
                <w:szCs w:val="21"/>
              </w:rPr>
              <w:t>地理信息股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线上办理（秦皇岛政务服务网、河北省测绘地理信息市场服务与监管平台）</w:t>
            </w: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r>
              <w:rPr>
                <w:rFonts w:hint="eastAsia" w:ascii="仿宋_GB2312" w:eastAsia="仿宋_GB2312" w:cs="仿宋_GB2312"/>
                <w:color w:val="000000"/>
                <w:kern w:val="0"/>
                <w:sz w:val="18"/>
                <w:szCs w:val="18"/>
              </w:rPr>
              <w:t>1、测绘资质证书；2、项目技术设计书/技术协议/技术规则；3、测绘项目合同/协议书/委托函/立项批准文件；4、备案申请。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1.对符合法定条件的备案申请不予受理的；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5.在许可工作中玩忽职守、滥用职权的；</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 0335-6680610-80904</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w:t>
            </w:r>
            <w:r>
              <w:rPr>
                <w:rFonts w:ascii="仿宋_GB2312" w:eastAsia="仿宋_GB2312" w:cs="仿宋_GB2312"/>
                <w:color w:val="000000"/>
                <w:kern w:val="0"/>
                <w:szCs w:val="21"/>
              </w:rPr>
              <w:t>纪</w:t>
            </w:r>
            <w:r>
              <w:rPr>
                <w:rFonts w:hint="eastAsia" w:ascii="仿宋_GB2312" w:eastAsia="仿宋_GB2312" w:cs="仿宋_GB2312"/>
                <w:color w:val="000000"/>
                <w:kern w:val="0"/>
                <w:szCs w:val="21"/>
              </w:rPr>
              <w:t>检</w:t>
            </w:r>
            <w:r>
              <w:rPr>
                <w:rFonts w:ascii="仿宋_GB2312" w:eastAsia="仿宋_GB2312" w:cs="仿宋_GB2312"/>
                <w:color w:val="000000"/>
                <w:kern w:val="0"/>
                <w:szCs w:val="21"/>
              </w:rPr>
              <w:t>驻</w:t>
            </w:r>
            <w:r>
              <w:rPr>
                <w:rFonts w:hint="eastAsia" w:ascii="仿宋_GB2312" w:eastAsia="仿宋_GB2312" w:cs="仿宋_GB2312"/>
                <w:color w:val="000000"/>
                <w:kern w:val="0"/>
                <w:szCs w:val="21"/>
              </w:rPr>
              <w:t>资源规划局</w:t>
            </w:r>
            <w:r>
              <w:rPr>
                <w:rFonts w:ascii="仿宋_GB2312" w:eastAsia="仿宋_GB2312" w:cs="仿宋_GB2312"/>
                <w:color w:val="000000"/>
                <w:kern w:val="0"/>
                <w:szCs w:val="21"/>
              </w:rPr>
              <w:t>纪检组</w:t>
            </w:r>
            <w:r>
              <w:rPr>
                <w:rFonts w:hint="eastAsia" w:ascii="仿宋_GB2312" w:eastAsia="仿宋_GB2312" w:cs="仿宋_GB2312"/>
                <w:color w:val="000000"/>
                <w:kern w:val="0"/>
                <w:szCs w:val="21"/>
              </w:rPr>
              <w:t xml:space="preserve">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pPr>
        <w:jc w:val="center"/>
        <w:rPr>
          <w:rFonts w:ascii="方正小标宋简体" w:hAnsi="方正小标宋简体" w:eastAsia="方正小标宋简体" w:cs="方正小标宋简体"/>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504020202020204"/>
    <w:charset w:val="00"/>
    <w:family w:val="swiss"/>
    <w:pitch w:val="default"/>
    <w:sig w:usb0="00000000"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6600081"/>
    <w:rsid w:val="17FF6CC1"/>
    <w:rsid w:val="18DA1F55"/>
    <w:rsid w:val="28EB10B1"/>
    <w:rsid w:val="2D385E3D"/>
    <w:rsid w:val="30A003C2"/>
    <w:rsid w:val="346B31E6"/>
    <w:rsid w:val="380C2E83"/>
    <w:rsid w:val="3E484EBC"/>
    <w:rsid w:val="4389125B"/>
    <w:rsid w:val="43B2241F"/>
    <w:rsid w:val="480B6841"/>
    <w:rsid w:val="4AE414ED"/>
    <w:rsid w:val="4F4E7DA7"/>
    <w:rsid w:val="516D5D57"/>
    <w:rsid w:val="5248680B"/>
    <w:rsid w:val="531F2FEB"/>
    <w:rsid w:val="5B076365"/>
    <w:rsid w:val="5D433711"/>
    <w:rsid w:val="6A4145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2023-12-04T01:43:32Z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35C096A8A70945868C546FFE11C46969_13</vt:lpwstr>
  </property>
</Properties>
</file>