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5"/>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rPr>
              <w:t>行政</w:t>
            </w:r>
            <w:r>
              <w:rPr>
                <w:rFonts w:hint="eastAsia" w:ascii="仿宋_GB2312" w:eastAsia="仿宋_GB2312" w:cs="仿宋_GB2312"/>
                <w:color w:val="000000"/>
                <w:kern w:val="0"/>
                <w:sz w:val="18"/>
                <w:szCs w:val="18"/>
                <w:lang w:eastAsia="zh-CN"/>
              </w:rPr>
              <w:t>强制</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default" w:ascii="仿宋_GB2312" w:eastAsia="仿宋_GB2312" w:cs="仿宋_GB2312"/>
                <w:color w:val="000000"/>
                <w:kern w:val="0"/>
                <w:sz w:val="21"/>
                <w:szCs w:val="21"/>
                <w:lang w:val="en-US" w:eastAsia="zh-CN"/>
              </w:rPr>
            </w:pPr>
            <w:r>
              <w:rPr>
                <w:rFonts w:hint="eastAsia" w:ascii="仿宋_GB2312" w:hAnsi="仿宋_GB2312" w:eastAsia="仿宋_GB2312" w:cs="仿宋_GB2312"/>
                <w:i w:val="0"/>
                <w:color w:val="auto"/>
                <w:kern w:val="0"/>
                <w:sz w:val="21"/>
                <w:szCs w:val="21"/>
                <w:u w:val="none"/>
                <w:lang w:val="en-US" w:eastAsia="zh-CN" w:bidi="ar"/>
              </w:rPr>
              <w:t>对可能被转移、销毁、隐匿或者篡改的文件、资料的封存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9"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pStyle w:val="4"/>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rPr>
                <w:rFonts w:hint="eastAsia" w:ascii="宋体" w:hAnsi="宋体" w:eastAsia="宋体" w:cs="宋体"/>
                <w:i w:val="0"/>
                <w:caps w:val="0"/>
                <w:color w:val="333333"/>
                <w:spacing w:val="0"/>
                <w:sz w:val="24"/>
                <w:szCs w:val="24"/>
              </w:rPr>
            </w:pPr>
            <w:r>
              <w:rPr>
                <w:rFonts w:hint="eastAsia" w:ascii="仿宋_GB2312" w:hAnsi="仿宋_GB2312" w:eastAsia="仿宋_GB2312" w:cs="仿宋_GB2312"/>
                <w:i w:val="0"/>
                <w:color w:val="auto"/>
                <w:kern w:val="0"/>
                <w:sz w:val="21"/>
                <w:szCs w:val="21"/>
                <w:u w:val="none"/>
                <w:lang w:val="en-US" w:eastAsia="zh-CN" w:bidi="ar"/>
              </w:rPr>
              <w:t>《中华人民共和国森林法》 第六十七条 县级以上人民政府林业主管部门履行森林资源保护监督检查职责，有权采取下列措施：（一）进入生产经营场所进行现场检查；（二）查阅、复制有关文件、资料，对可能被转移、销毁、隐匿或者篡改的文件、资料予以封存；（三）查封、扣押有证据证明来源非法的林木以及从事破坏森林资源活动的工具、设备或者财物；（四）查封与破坏森林资源活动有关的场所。省级以上人民政府林业主管部门对森林资源保护发展工作不力、问题突出、群众反映强烈的地区，可以约谈所在地区县级以上地方人民政府及其有关部门主要负责人，要求其采取措施及时整改。约谈整改情况应当向社会公开。</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审查催告</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审查当事人是否逾期未履行义务。书面催告当事人履行义务的期限、方式及享有的陈述权和申辩权，催告当事人履行义务。</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充分听取当事人提出的事实、理由和证据，进行记录和复核，无正当理由的，向本行政机关负责人报告，经批准作出代履行决定书并送达当事人。。</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lang w:eastAsia="zh-CN"/>
              </w:rPr>
            </w:pPr>
            <w:r>
              <w:rPr>
                <w:rFonts w:hint="eastAsia" w:ascii="黑体" w:hAnsi="黑体" w:eastAsia="黑体" w:cs="黑体"/>
                <w:color w:val="000000"/>
                <w:sz w:val="21"/>
                <w:szCs w:val="21"/>
                <w:lang w:eastAsia="zh-CN"/>
              </w:rPr>
              <w:t>代履行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代履行三日前，催告当事人履行，当事人履行的，停止代履行。代履行时到场监督。代履行完毕，到场监督的工作人员、代履行人和当事人或者见证人在执行文书上签名或者盖章</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i w:val="0"/>
                <w:color w:val="000000"/>
                <w:kern w:val="0"/>
                <w:sz w:val="21"/>
                <w:szCs w:val="21"/>
                <w:u w:val="none"/>
                <w:lang w:val="en-US" w:eastAsia="zh-CN" w:bidi="ar"/>
              </w:rPr>
              <w:t>追缴代履行费用</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追缴代履行费用责任：核算代履行费用，并向被履行单位追缴费用。</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363"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因不履行或不正确履行行政职责，有下列情形的，行政机关及相关工作人员应承担相应责任：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1.无法定依据或者超越法定权限实施查封、扣押的。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2.违反法定程序实施查封、扣押的。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3.非法定主体实施查封、扣押的。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4.使用、丢失或损毁扣押的财物，给行政相对人造成损失的。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5.改变查封、扣押对象、条件、方式的。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6.扩大查封、扣押范围的。</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7.在查封、扣押法定期间不作出处理决定或者未依法及时解除查封、扣押的。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8.在查封、扣押过程中发生腐败行为的。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9.违反规定采取查封、扣押行政强制措施的。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10.擅自解除被依法查封、扣押物品的，造成不良后果的。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5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33"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00225351"/>
    <w:rsid w:val="00225351"/>
    <w:rsid w:val="16677B31"/>
    <w:rsid w:val="17451645"/>
    <w:rsid w:val="17FF6CC1"/>
    <w:rsid w:val="2F280B6B"/>
    <w:rsid w:val="2FE25763"/>
    <w:rsid w:val="300F6E18"/>
    <w:rsid w:val="3F2D6433"/>
    <w:rsid w:val="4058228F"/>
    <w:rsid w:val="52856670"/>
    <w:rsid w:val="53CB6987"/>
    <w:rsid w:val="6217167A"/>
    <w:rsid w:val="69694FE8"/>
    <w:rsid w:val="7070723E"/>
    <w:rsid w:val="72DA3E7D"/>
    <w:rsid w:val="7425763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paragraph" w:styleId="2">
    <w:name w:val="heading 1"/>
    <w:basedOn w:val="1"/>
    <w:next w:val="1"/>
    <w:qFormat/>
    <w:uiPriority w:val="0"/>
    <w:pPr>
      <w:keepNext/>
      <w:keepLines/>
      <w:spacing w:beforeLines="0" w:beforeAutospacing="0" w:afterLines="0" w:afterAutospacing="0" w:line="560" w:lineRule="exact"/>
      <w:ind w:firstLine="880" w:firstLineChars="200"/>
      <w:outlineLvl w:val="0"/>
    </w:pPr>
    <w:rPr>
      <w:rFonts w:ascii="Times New Roman" w:hAnsi="Times New Roman" w:eastAsia="黑体"/>
      <w:kern w:val="44"/>
      <w:sz w:val="32"/>
      <w:szCs w:val="22"/>
    </w:rPr>
  </w:style>
  <w:style w:type="paragraph" w:styleId="3">
    <w:name w:val="heading 2"/>
    <w:basedOn w:val="1"/>
    <w:next w:val="1"/>
    <w:semiHidden/>
    <w:unhideWhenUsed/>
    <w:qFormat/>
    <w:uiPriority w:val="0"/>
    <w:pPr>
      <w:keepNext/>
      <w:keepLines/>
      <w:spacing w:beforeLines="0" w:beforeAutospacing="0" w:afterLines="0" w:afterAutospacing="0" w:line="560" w:lineRule="exact"/>
      <w:outlineLvl w:val="1"/>
    </w:pPr>
    <w:rPr>
      <w:rFonts w:ascii="仿宋" w:hAnsi="仿宋" w:eastAsia="楷体"/>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100" w:beforeAutospacing="1" w:after="100" w:afterAutospacing="1"/>
      <w:ind w:left="0" w:right="0"/>
      <w:jc w:val="left"/>
    </w:pPr>
    <w:rPr>
      <w:kern w:val="0"/>
      <w:sz w:val="24"/>
      <w:lang w:val="en-US" w:eastAsia="zh-CN" w:bidi="ar"/>
    </w:rPr>
  </w:style>
  <w:style w:type="character" w:customStyle="1" w:styleId="7">
    <w:name w:val="font241"/>
    <w:basedOn w:val="6"/>
    <w:qFormat/>
    <w:uiPriority w:val="0"/>
    <w:rPr>
      <w:rFonts w:hint="eastAsia" w:ascii="宋体" w:hAnsi="宋体" w:eastAsia="宋体" w:cs="宋体"/>
      <w:color w:val="000000"/>
      <w:sz w:val="18"/>
      <w:szCs w:val="18"/>
      <w:u w:val="none"/>
    </w:rPr>
  </w:style>
  <w:style w:type="character" w:customStyle="1" w:styleId="8">
    <w:name w:val="font12"/>
    <w:basedOn w:val="6"/>
    <w:qFormat/>
    <w:uiPriority w:val="0"/>
    <w:rPr>
      <w:rFonts w:hint="eastAsia" w:ascii="仿宋_GB2312" w:eastAsia="仿宋_GB2312" w:cs="仿宋_GB2312"/>
      <w:color w:val="000000"/>
      <w:sz w:val="18"/>
      <w:szCs w:val="18"/>
      <w:u w:val="none"/>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2023-12-20T09:45:00Z</dcterms:created>
  <dc:creator>大地欢歌</dc:creator>
  <cp:lastModifiedBy>大地欢歌</cp:lastModifiedBy>
  <dcterms:modified xsi:type="dcterms:W3CDTF">2023-12-20T09:56:08Z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234CC07C4A1E4C798D1686190D80450D_13</vt:lpwstr>
  </property>
</Properties>
</file>