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强制</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代为恢复擅自移动或者毁坏森林保护标志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1.《中华人民共和国森林法》 第七十五条 违反本法规定，擅自移动或者毁坏森林保护标志的，由县级以上人民政府林业主管部门恢复森林保护标志，所需费用由违法者承担。</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2.《中华人民共和国森林法实施条例》 第四十五条 擅自移动或者毁坏林业服务标志的，由县级以上人民政府林业主管部门责令限期恢复原状；逾期不恢复原状的，由县级以上人民政府林业主管部门代为恢复，所需费用由违法者支付。</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代履行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追缴代履行费用</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核算代履行费用，并向被履行单位追缴费用。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8692928"/>
    <w:rsid w:val="0A362FD0"/>
    <w:rsid w:val="17FF6CC1"/>
    <w:rsid w:val="18AB3604"/>
    <w:rsid w:val="18DA1F55"/>
    <w:rsid w:val="1E192DF2"/>
    <w:rsid w:val="25B4606C"/>
    <w:rsid w:val="29757990"/>
    <w:rsid w:val="2A870AD2"/>
    <w:rsid w:val="346B31E6"/>
    <w:rsid w:val="3B445B48"/>
    <w:rsid w:val="3E0840D2"/>
    <w:rsid w:val="3E484EBC"/>
    <w:rsid w:val="480B6841"/>
    <w:rsid w:val="4C272DFE"/>
    <w:rsid w:val="4C575B4B"/>
    <w:rsid w:val="516D5D57"/>
    <w:rsid w:val="531F2FEB"/>
    <w:rsid w:val="5A001035"/>
    <w:rsid w:val="5B076365"/>
    <w:rsid w:val="5C1A29AA"/>
    <w:rsid w:val="5D433711"/>
    <w:rsid w:val="5D7551E4"/>
    <w:rsid w:val="5F7836B0"/>
    <w:rsid w:val="61E97C32"/>
    <w:rsid w:val="6A5034F9"/>
    <w:rsid w:val="701C77FC"/>
    <w:rsid w:val="744E17E0"/>
    <w:rsid w:val="77C55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2023-12-21T06:17:41Z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BB47BD88415D4330A334BE6170BBAE26_13</vt:lpwstr>
  </property>
</Properties>
</file>