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2702EB">
      <w:pPr>
        <w:spacing w:line="520" w:lineRule="exact"/>
        <w:jc w:val="center"/>
        <w:rPr>
          <w:rFonts w:hint="eastAsia" w:ascii="宋体" w:hAnsi="宋体"/>
          <w:sz w:val="44"/>
          <w:szCs w:val="44"/>
        </w:rPr>
      </w:pPr>
    </w:p>
    <w:p w14:paraId="3218E0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秦皇岛市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抚宁区京哈线北侧鲁庄村</w:t>
      </w:r>
    </w:p>
    <w:p w14:paraId="4B3350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渠道上方某办公用房租赁权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公告</w:t>
      </w:r>
    </w:p>
    <w:p w14:paraId="42D7C447">
      <w:pPr>
        <w:spacing w:line="520" w:lineRule="exact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 xml:space="preserve">   </w:t>
      </w:r>
    </w:p>
    <w:p w14:paraId="22042F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我局</w:t>
      </w:r>
      <w:r>
        <w:rPr>
          <w:rFonts w:hint="eastAsia" w:ascii="仿宋_GB2312" w:hAnsi="仿宋_GB2312" w:eastAsia="仿宋_GB2312" w:cs="仿宋_GB2312"/>
          <w:sz w:val="32"/>
          <w:szCs w:val="32"/>
        </w:rPr>
        <w:t>委托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河北价信拍卖有限责任公司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于2024年10月9日下午14:30时在秦皇岛市抚宁区公共资源交易中心投标厅，通过中国拍卖行业协会中拍平台（paimai.caa123.org.cn）对“抚宁区京哈线北侧鲁庄村渠道上方某办公用房租赁权”进行公开拍卖。</w:t>
      </w:r>
    </w:p>
    <w:p w14:paraId="065BA5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展示时间及地点：</w:t>
      </w:r>
      <w:r>
        <w:rPr>
          <w:rFonts w:hint="eastAsia" w:ascii="仿宋_GB2312" w:hAnsi="仿宋_GB2312" w:eastAsia="仿宋_GB2312" w:cs="仿宋_GB2312"/>
          <w:sz w:val="32"/>
          <w:szCs w:val="32"/>
        </w:rPr>
        <w:t>10月6日、10月7日；标的所在地</w:t>
      </w:r>
    </w:p>
    <w:p w14:paraId="2ECBB8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详询电话：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0335-3227444  15233564321（董女士）</w:t>
      </w:r>
    </w:p>
    <w:p w14:paraId="63A437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公司网址：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instrText xml:space="preserve"> HYPERLINK "http://www.hbjxpm.cn" </w:instrTex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</w:rPr>
        <w:t>http://www.hbjxpm.cn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fldChar w:fldCharType="end"/>
      </w:r>
      <w:bookmarkStart w:id="0" w:name="_GoBack"/>
      <w:bookmarkEnd w:id="0"/>
    </w:p>
    <w:p w14:paraId="491F04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注明：</w:t>
      </w:r>
      <w:r>
        <w:rPr>
          <w:rFonts w:hint="eastAsia" w:ascii="仿宋_GB2312" w:hAnsi="仿宋_GB2312" w:eastAsia="仿宋_GB2312" w:cs="仿宋_GB2312"/>
          <w:sz w:val="32"/>
          <w:szCs w:val="32"/>
        </w:rPr>
        <w:t>本次拍卖采用网络拍卖的方式。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有意竞买者，请于202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年10月8日下午16时前将竞买保证金交至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委托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公司指定账户，并携带相关证件到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委托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公司办理竞买手续，按要求办理其他相关事宜。以网银或支付宝转账形式交付保证金的，须全部款项入账后方可办理。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none"/>
        </w:rPr>
        <w:t>上标的情况以相关部门解释、相关文件记载为准</w:t>
      </w:r>
      <w:r>
        <w:rPr>
          <w:rFonts w:hint="eastAsia" w:ascii="仿宋_GB2312" w:hAnsi="仿宋_GB2312" w:eastAsia="仿宋_GB2312" w:cs="仿宋_GB2312"/>
          <w:bCs/>
          <w:sz w:val="32"/>
          <w:szCs w:val="32"/>
          <w:u w:val="none"/>
          <w:lang w:eastAsia="zh-CN"/>
        </w:rPr>
        <w:t>。</w:t>
      </w:r>
    </w:p>
    <w:p w14:paraId="081824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040" w:firstLineChars="1800"/>
        <w:textAlignment w:val="auto"/>
        <w:rPr>
          <w:sz w:val="24"/>
          <w:szCs w:val="24"/>
        </w:rPr>
      </w:pPr>
      <w:r>
        <w:rPr>
          <w:rFonts w:hint="eastAsia" w:ascii="仿宋" w:hAnsi="仿宋" w:eastAsia="仿宋"/>
          <w:bCs/>
          <w:sz w:val="28"/>
          <w:szCs w:val="28"/>
        </w:rPr>
        <w:t xml:space="preserve">                                   </w:t>
      </w:r>
    </w:p>
    <w:sectPr>
      <w:pgSz w:w="11906" w:h="16838"/>
      <w:pgMar w:top="2098" w:right="1474" w:bottom="1984" w:left="1587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ourceHanSansCN-Regular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UzN2FhZjg2MTJiY2EwMjQ3OTdkZjE5ZDZmNTE5NzEifQ=="/>
  </w:docVars>
  <w:rsids>
    <w:rsidRoot w:val="2D857366"/>
    <w:rsid w:val="16FA60FA"/>
    <w:rsid w:val="2D857366"/>
    <w:rsid w:val="72656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318</Words>
  <Characters>401</Characters>
  <Lines>0</Lines>
  <Paragraphs>0</Paragraphs>
  <TotalTime>12</TotalTime>
  <ScaleCrop>false</ScaleCrop>
  <LinksUpToDate>false</LinksUpToDate>
  <CharactersWithSpaces>454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2024-09-30T01:45:00Z</dcterms:created>
  <dc:creator>Administrator</dc:creator>
  <cp:lastModifiedBy>Administrator</cp:lastModifiedBy>
  <dcterms:modified xsi:type="dcterms:W3CDTF">2024-09-30T02:53:26Z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B5558A00E79444D18E56BBBEC0FCDCB8_12</vt:lpwstr>
  </property>
</Properties>
</file>