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宋体" w:hAnsi="宋体"/>
          <w:b/>
          <w:sz w:val="44"/>
          <w:szCs w:val="44"/>
          <w:lang w:val="en-US" w:eastAsia="zh-CN"/>
        </w:rPr>
      </w:pPr>
      <w:r>
        <w:rPr>
          <w:rFonts w:hint="eastAsia" w:ascii="宋体" w:hAnsi="宋体"/>
          <w:b/>
          <w:sz w:val="44"/>
          <w:szCs w:val="44"/>
        </w:rPr>
        <w:t xml:space="preserve"> 绩效目标</w:t>
      </w:r>
      <w:r>
        <w:rPr>
          <w:rFonts w:hint="eastAsia" w:ascii="宋体" w:hAnsi="宋体"/>
          <w:b/>
          <w:sz w:val="44"/>
          <w:szCs w:val="44"/>
          <w:lang w:val="en-US" w:eastAsia="zh-CN"/>
        </w:rPr>
        <w:t>自评表</w:t>
      </w:r>
    </w:p>
    <w:p>
      <w:pPr>
        <w:jc w:val="center"/>
        <w:rPr>
          <w:rFonts w:ascii="仿宋" w:hAnsi="仿宋" w:eastAsia="仿宋"/>
          <w:b/>
          <w:sz w:val="28"/>
          <w:szCs w:val="28"/>
        </w:rPr>
      </w:pPr>
      <w:r>
        <w:rPr>
          <w:rFonts w:hint="eastAsia" w:ascii="仿宋" w:hAnsi="仿宋" w:eastAsia="仿宋"/>
          <w:b/>
          <w:sz w:val="28"/>
          <w:szCs w:val="28"/>
        </w:rPr>
        <w:t>（ 2023年度）</w:t>
      </w:r>
    </w:p>
    <w:tbl>
      <w:tblPr>
        <w:tblStyle w:val="4"/>
        <w:tblW w:w="852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56"/>
        <w:gridCol w:w="597"/>
        <w:gridCol w:w="376"/>
        <w:gridCol w:w="1066"/>
        <w:gridCol w:w="1707"/>
        <w:gridCol w:w="1536"/>
        <w:gridCol w:w="1536"/>
        <w:gridCol w:w="124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53" w:type="dxa"/>
            <w:gridSpan w:val="2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项目名称</w:t>
            </w:r>
          </w:p>
        </w:tc>
        <w:tc>
          <w:tcPr>
            <w:tcW w:w="3149" w:type="dxa"/>
            <w:gridSpan w:val="3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抚宁区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一次性交通补助项目</w:t>
            </w:r>
          </w:p>
        </w:tc>
        <w:tc>
          <w:tcPr>
            <w:tcW w:w="1536" w:type="dxa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项目负责人及联系电话</w:t>
            </w:r>
          </w:p>
        </w:tc>
        <w:tc>
          <w:tcPr>
            <w:tcW w:w="2783" w:type="dxa"/>
            <w:gridSpan w:val="2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王帅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13503233332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53" w:type="dxa"/>
            <w:gridSpan w:val="2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主管部门</w:t>
            </w:r>
          </w:p>
        </w:tc>
        <w:tc>
          <w:tcPr>
            <w:tcW w:w="3149" w:type="dxa"/>
            <w:gridSpan w:val="3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抚宁区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乡村振兴局</w:t>
            </w:r>
          </w:p>
        </w:tc>
        <w:tc>
          <w:tcPr>
            <w:tcW w:w="1536" w:type="dxa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实施单位</w:t>
            </w:r>
          </w:p>
        </w:tc>
        <w:tc>
          <w:tcPr>
            <w:tcW w:w="2783" w:type="dxa"/>
            <w:gridSpan w:val="2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抚宁区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乡村振兴</w:t>
            </w:r>
            <w:r>
              <w:rPr>
                <w:rFonts w:hint="eastAsia" w:ascii="仿宋" w:hAnsi="仿宋" w:eastAsia="仿宋"/>
                <w:sz w:val="24"/>
              </w:rPr>
              <w:t>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53" w:type="dxa"/>
            <w:gridSpan w:val="2"/>
            <w:vMerge w:val="restart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资金情况</w:t>
            </w:r>
          </w:p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（万元）</w:t>
            </w:r>
          </w:p>
        </w:tc>
        <w:tc>
          <w:tcPr>
            <w:tcW w:w="3149" w:type="dxa"/>
            <w:gridSpan w:val="3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年度资金总额：</w:t>
            </w:r>
          </w:p>
        </w:tc>
        <w:tc>
          <w:tcPr>
            <w:tcW w:w="4319" w:type="dxa"/>
            <w:gridSpan w:val="3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0.08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53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4685" w:type="dxa"/>
            <w:gridSpan w:val="4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其中：财政拨款（每项资金的名称和规模）</w:t>
            </w:r>
          </w:p>
        </w:tc>
        <w:tc>
          <w:tcPr>
            <w:tcW w:w="2783" w:type="dxa"/>
            <w:gridSpan w:val="2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0.08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53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4685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其他资金</w:t>
            </w:r>
          </w:p>
        </w:tc>
        <w:tc>
          <w:tcPr>
            <w:tcW w:w="2783" w:type="dxa"/>
            <w:gridSpan w:val="2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6" w:type="dxa"/>
            <w:vMerge w:val="restart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总</w:t>
            </w:r>
          </w:p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体</w:t>
            </w:r>
          </w:p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目</w:t>
            </w:r>
          </w:p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标</w:t>
            </w:r>
          </w:p>
        </w:tc>
        <w:tc>
          <w:tcPr>
            <w:tcW w:w="8065" w:type="dxa"/>
            <w:gridSpan w:val="7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年度目标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5" w:hRule="atLeast"/>
        </w:trPr>
        <w:tc>
          <w:tcPr>
            <w:tcW w:w="456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8065" w:type="dxa"/>
            <w:gridSpan w:val="7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为符合标准的防贫监测户发放一次性交通补贴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6" w:type="dxa"/>
            <w:vMerge w:val="restart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绩</w:t>
            </w: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效指标</w:t>
            </w:r>
          </w:p>
        </w:tc>
        <w:tc>
          <w:tcPr>
            <w:tcW w:w="973" w:type="dxa"/>
            <w:gridSpan w:val="2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一级指标</w:t>
            </w:r>
          </w:p>
        </w:tc>
        <w:tc>
          <w:tcPr>
            <w:tcW w:w="1066" w:type="dxa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二级指标</w:t>
            </w:r>
          </w:p>
        </w:tc>
        <w:tc>
          <w:tcPr>
            <w:tcW w:w="3243" w:type="dxa"/>
            <w:gridSpan w:val="2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三级指标</w:t>
            </w:r>
          </w:p>
        </w:tc>
        <w:tc>
          <w:tcPr>
            <w:tcW w:w="1536" w:type="dxa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指标值</w:t>
            </w:r>
          </w:p>
        </w:tc>
        <w:tc>
          <w:tcPr>
            <w:tcW w:w="1247" w:type="dxa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完成情况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6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973" w:type="dxa"/>
            <w:gridSpan w:val="2"/>
            <w:vMerge w:val="restart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产出指标</w:t>
            </w:r>
          </w:p>
        </w:tc>
        <w:tc>
          <w:tcPr>
            <w:tcW w:w="1066" w:type="dxa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数量指标</w:t>
            </w:r>
          </w:p>
        </w:tc>
        <w:tc>
          <w:tcPr>
            <w:tcW w:w="3243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享受交通补贴人数</w:t>
            </w:r>
          </w:p>
        </w:tc>
        <w:tc>
          <w:tcPr>
            <w:tcW w:w="1536" w:type="dxa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</w:t>
            </w:r>
            <w:r>
              <w:rPr>
                <w:rFonts w:hint="eastAsia" w:ascii="仿宋" w:hAnsi="仿宋" w:eastAsia="仿宋"/>
                <w:sz w:val="24"/>
              </w:rPr>
              <w:t>人</w:t>
            </w:r>
          </w:p>
        </w:tc>
        <w:tc>
          <w:tcPr>
            <w:tcW w:w="1247" w:type="dxa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456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973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066" w:type="dxa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质量指标</w:t>
            </w:r>
          </w:p>
        </w:tc>
        <w:tc>
          <w:tcPr>
            <w:tcW w:w="3243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务工补贴补贴发放准确</w:t>
            </w:r>
            <w:r>
              <w:rPr>
                <w:rFonts w:hint="eastAsia"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率</w:t>
            </w:r>
          </w:p>
        </w:tc>
        <w:tc>
          <w:tcPr>
            <w:tcW w:w="1536" w:type="dxa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≥100%</w:t>
            </w:r>
          </w:p>
        </w:tc>
        <w:tc>
          <w:tcPr>
            <w:tcW w:w="1247" w:type="dxa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6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973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066" w:type="dxa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时效指标</w:t>
            </w:r>
          </w:p>
        </w:tc>
        <w:tc>
          <w:tcPr>
            <w:tcW w:w="3243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补贴资金再规定时间内支付到位</w:t>
            </w:r>
            <w:r>
              <w:rPr>
                <w:rFonts w:hint="eastAsia"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率</w:t>
            </w:r>
          </w:p>
        </w:tc>
        <w:tc>
          <w:tcPr>
            <w:tcW w:w="1536" w:type="dxa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</w:t>
            </w:r>
            <w:r>
              <w:rPr>
                <w:rFonts w:hint="eastAsia" w:ascii="仿宋" w:hAnsi="仿宋" w:eastAsia="仿宋"/>
                <w:sz w:val="24"/>
              </w:rPr>
              <w:t>%</w:t>
            </w:r>
          </w:p>
        </w:tc>
        <w:tc>
          <w:tcPr>
            <w:tcW w:w="1247" w:type="dxa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6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973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066" w:type="dxa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成本指标</w:t>
            </w:r>
          </w:p>
        </w:tc>
        <w:tc>
          <w:tcPr>
            <w:tcW w:w="3243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交通补贴人均标准</w:t>
            </w:r>
          </w:p>
        </w:tc>
        <w:tc>
          <w:tcPr>
            <w:tcW w:w="1536" w:type="dxa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=800元</w:t>
            </w:r>
          </w:p>
        </w:tc>
        <w:tc>
          <w:tcPr>
            <w:tcW w:w="1247" w:type="dxa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800元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6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973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066" w:type="dxa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成本指标</w:t>
            </w:r>
          </w:p>
        </w:tc>
        <w:tc>
          <w:tcPr>
            <w:tcW w:w="3243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项目预计总投入</w:t>
            </w:r>
          </w:p>
        </w:tc>
        <w:tc>
          <w:tcPr>
            <w:tcW w:w="1536" w:type="dxa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=0.08万元</w:t>
            </w:r>
          </w:p>
        </w:tc>
        <w:tc>
          <w:tcPr>
            <w:tcW w:w="1247" w:type="dxa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0.08万元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6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973" w:type="dxa"/>
            <w:gridSpan w:val="2"/>
            <w:vMerge w:val="restart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效益指标</w:t>
            </w:r>
          </w:p>
        </w:tc>
        <w:tc>
          <w:tcPr>
            <w:tcW w:w="1066" w:type="dxa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经济效益指标</w:t>
            </w:r>
          </w:p>
        </w:tc>
        <w:tc>
          <w:tcPr>
            <w:tcW w:w="3243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发放交通补贴金额</w:t>
            </w:r>
          </w:p>
        </w:tc>
        <w:tc>
          <w:tcPr>
            <w:tcW w:w="1536" w:type="dxa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=0.08万元</w:t>
            </w:r>
          </w:p>
        </w:tc>
        <w:tc>
          <w:tcPr>
            <w:tcW w:w="1247" w:type="dxa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0.08万元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6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973" w:type="dxa"/>
            <w:gridSpan w:val="2"/>
            <w:vMerge w:val="continue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</w:p>
        </w:tc>
        <w:tc>
          <w:tcPr>
            <w:tcW w:w="1066" w:type="dxa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社会效益指标</w:t>
            </w:r>
          </w:p>
        </w:tc>
        <w:tc>
          <w:tcPr>
            <w:tcW w:w="3243" w:type="dxa"/>
            <w:gridSpan w:val="2"/>
            <w:vAlign w:val="center"/>
          </w:tcPr>
          <w:p>
            <w:pPr>
              <w:spacing w:line="0" w:lineRule="atLeast"/>
              <w:ind w:firstLine="480" w:firstLineChars="200"/>
              <w:jc w:val="center"/>
              <w:rPr>
                <w:rFonts w:hint="default" w:ascii="仿宋" w:hAnsi="仿宋" w:eastAsia="仿宋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受益防贫监测人口数</w:t>
            </w:r>
          </w:p>
        </w:tc>
        <w:tc>
          <w:tcPr>
            <w:tcW w:w="1536" w:type="dxa"/>
            <w:vAlign w:val="center"/>
          </w:tcPr>
          <w:p>
            <w:pPr>
              <w:spacing w:line="0" w:lineRule="atLeast"/>
              <w:ind w:firstLine="240" w:firstLineChars="100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=1</w:t>
            </w:r>
            <w:r>
              <w:rPr>
                <w:rFonts w:hint="eastAsia" w:ascii="仿宋" w:hAnsi="仿宋" w:eastAsia="仿宋"/>
                <w:sz w:val="24"/>
              </w:rPr>
              <w:t>人</w:t>
            </w:r>
          </w:p>
        </w:tc>
        <w:tc>
          <w:tcPr>
            <w:tcW w:w="1247" w:type="dxa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6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973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满意度指标</w:t>
            </w:r>
          </w:p>
        </w:tc>
        <w:tc>
          <w:tcPr>
            <w:tcW w:w="1066" w:type="dxa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服务对象满意度指标</w:t>
            </w:r>
          </w:p>
        </w:tc>
        <w:tc>
          <w:tcPr>
            <w:tcW w:w="3243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受益人口</w:t>
            </w:r>
            <w:r>
              <w:rPr>
                <w:rFonts w:hint="eastAsia"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满意</w:t>
            </w: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程</w:t>
            </w:r>
            <w:r>
              <w:rPr>
                <w:rFonts w:hint="eastAsia"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度</w:t>
            </w:r>
          </w:p>
        </w:tc>
        <w:tc>
          <w:tcPr>
            <w:tcW w:w="1536" w:type="dxa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≥100%</w:t>
            </w:r>
          </w:p>
        </w:tc>
        <w:tc>
          <w:tcPr>
            <w:tcW w:w="1247" w:type="dxa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</w:tbl>
    <w:p>
      <w:pPr>
        <w:rPr>
          <w:rFonts w:ascii="仿宋" w:hAnsi="仿宋" w:eastAsia="仿宋"/>
          <w:sz w:val="24"/>
          <w:u w:val="single"/>
        </w:rPr>
      </w:pPr>
      <w:r>
        <w:rPr>
          <w:rFonts w:hint="eastAsia" w:ascii="仿宋" w:hAnsi="仿宋" w:eastAsia="仿宋"/>
          <w:sz w:val="24"/>
          <w:u w:val="single"/>
        </w:rPr>
        <w:t>经办人：</w:t>
      </w:r>
      <w:r>
        <w:rPr>
          <w:rFonts w:hint="eastAsia" w:ascii="仿宋" w:hAnsi="仿宋" w:eastAsia="仿宋"/>
          <w:sz w:val="24"/>
          <w:u w:val="single"/>
          <w:lang w:eastAsia="zh-CN"/>
        </w:rPr>
        <w:t>钟君</w:t>
      </w:r>
      <w:r>
        <w:rPr>
          <w:rFonts w:hint="eastAsia" w:ascii="仿宋" w:hAnsi="仿宋" w:eastAsia="仿宋"/>
          <w:sz w:val="24"/>
          <w:u w:val="single"/>
        </w:rPr>
        <w:t xml:space="preserve">   单位负责人： </w:t>
      </w:r>
      <w:r>
        <w:rPr>
          <w:rFonts w:hint="eastAsia" w:ascii="仿宋" w:hAnsi="仿宋" w:eastAsia="仿宋"/>
          <w:sz w:val="24"/>
          <w:u w:val="single"/>
          <w:lang w:eastAsia="zh-CN"/>
        </w:rPr>
        <w:t>宋永利</w:t>
      </w:r>
      <w:r>
        <w:rPr>
          <w:rFonts w:hint="eastAsia" w:ascii="仿宋" w:hAnsi="仿宋" w:eastAsia="仿宋"/>
          <w:sz w:val="24"/>
          <w:u w:val="single"/>
        </w:rPr>
        <w:t xml:space="preserve">     上报时间：2023年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9</w:t>
      </w:r>
      <w:r>
        <w:rPr>
          <w:rFonts w:hint="eastAsia" w:ascii="仿宋" w:hAnsi="仿宋" w:eastAsia="仿宋"/>
          <w:sz w:val="24"/>
          <w:u w:val="single"/>
        </w:rPr>
        <w:t>月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30</w:t>
      </w:r>
      <w:r>
        <w:rPr>
          <w:rFonts w:hint="eastAsia" w:ascii="仿宋" w:hAnsi="仿宋" w:eastAsia="仿宋"/>
          <w:sz w:val="24"/>
          <w:u w:val="single"/>
        </w:rPr>
        <w:t xml:space="preserve">日    </w:t>
      </w:r>
    </w:p>
    <w:p>
      <w:pPr>
        <w:jc w:val="center"/>
        <w:rPr>
          <w:rFonts w:ascii="宋体" w:hAnsi="宋体"/>
          <w:b/>
          <w:sz w:val="44"/>
          <w:szCs w:val="44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kzM2RkNTEwYmRiOTIxYTE5NWUyMGU5OTc0ZGRjZjIifQ=="/>
  </w:docVars>
  <w:rsids>
    <w:rsidRoot w:val="613B2E67"/>
    <w:rsid w:val="000608E9"/>
    <w:rsid w:val="00725CCA"/>
    <w:rsid w:val="007267D1"/>
    <w:rsid w:val="00B708A5"/>
    <w:rsid w:val="00D42DD3"/>
    <w:rsid w:val="07DF2ED3"/>
    <w:rsid w:val="1D570304"/>
    <w:rsid w:val="2CDA431D"/>
    <w:rsid w:val="31DC0038"/>
    <w:rsid w:val="3F9A4C91"/>
    <w:rsid w:val="40BE0065"/>
    <w:rsid w:val="44282F50"/>
    <w:rsid w:val="543C7875"/>
    <w:rsid w:val="599E218E"/>
    <w:rsid w:val="613B2E67"/>
    <w:rsid w:val="69B31F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0"/>
    <w:rPr>
      <w:rFonts w:ascii="Calibri" w:hAnsi="Calibri" w:eastAsia="宋体" w:cs="Times New Roman"/>
      <w:kern w:val="2"/>
      <w:sz w:val="18"/>
      <w:szCs w:val="18"/>
    </w:rPr>
  </w:style>
  <w:style w:type="character" w:customStyle="1" w:styleId="7">
    <w:name w:val="页脚 Char"/>
    <w:basedOn w:val="5"/>
    <w:link w:val="2"/>
    <w:qFormat/>
    <w:uiPriority w:val="0"/>
    <w:rPr>
      <w:rFonts w:ascii="Calibri" w:hAnsi="Calibri" w:eastAsia="宋体" w:cs="Times New Roman"/>
      <w:kern w:val="2"/>
      <w:sz w:val="18"/>
      <w:szCs w:val="18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355</Words>
  <Characters>398</Characters>
  <Lines>3</Lines>
  <Paragraphs>1</Paragraphs>
  <TotalTime>22</TotalTime>
  <ScaleCrop>false</ScaleCrop>
  <LinksUpToDate>false</LinksUpToDate>
  <CharactersWithSpaces>413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2022-11-30T02:04:00Z</dcterms:created>
  <dc:creator>Administrator</dc:creator>
  <cp:lastModifiedBy>Administrator</cp:lastModifiedBy>
  <dcterms:modified xsi:type="dcterms:W3CDTF">2023-10-13T08:21:43Z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D7317C3542F1427482F1D48E575D1AF5</vt:lpwstr>
  </property>
</Properties>
</file>