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E971EAB">
      <w:pPr>
        <w:spacing w:line="600" w:lineRule="exact"/>
        <w:jc w:val="center"/>
        <w:rPr>
          <w:rFonts w:ascii="仿宋_GB2312" w:eastAsia="仿宋_GB2312"/>
          <w:sz w:val="30"/>
          <w:szCs w:val="30"/>
          <w:u w:val="single"/>
        </w:rPr>
      </w:pPr>
      <w:r>
        <w:rPr>
          <w:rFonts w:hint="eastAsia" w:ascii="宋体" w:hAnsi="宋体" w:cs="宋体"/>
          <w:sz w:val="44"/>
          <w:szCs w:val="44"/>
        </w:rPr>
        <w:t>统计执法检查现场检查笔录</w:t>
      </w:r>
    </w:p>
    <w:tbl>
      <w:tblPr>
        <w:tblStyle w:val="7"/>
        <w:tblpPr w:leftFromText="180" w:rightFromText="180" w:vertAnchor="text" w:horzAnchor="page" w:tblpX="1304" w:tblpY="720"/>
        <w:tblOverlap w:val="never"/>
        <w:tblW w:w="9636" w:type="dxa"/>
        <w:tblInd w:w="0" w:type="dxa"/>
        <w:tblBorders>
          <w:top w:val="single" w:color="auto" w:sz="4" w:space="0"/>
          <w:left w:val="none" w:color="auto" w:sz="0" w:space="0"/>
          <w:bottom w:val="single" w:color="auto" w:sz="4" w:space="0"/>
          <w:right w:val="none" w:color="auto" w:sz="0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492"/>
        <w:gridCol w:w="6144"/>
      </w:tblGrid>
      <w:tr w14:paraId="2B391930">
        <w:tblPrEx>
          <w:tblBorders>
            <w:top w:val="single" w:color="auto" w:sz="4" w:space="0"/>
            <w:left w:val="none" w:color="auto" w:sz="0" w:space="0"/>
            <w:bottom w:val="single" w:color="auto" w:sz="4" w:space="0"/>
            <w:right w:val="none" w:color="auto" w:sz="0" w:space="0"/>
            <w:insideH w:val="single" w:color="auto" w:sz="4" w:space="0"/>
            <w:insideV w:val="single" w:color="auto" w:sz="4" w:space="0"/>
          </w:tblBorders>
        </w:tblPrEx>
        <w:trPr>
          <w:trHeight w:val="661" w:hRule="atLeast"/>
        </w:trPr>
        <w:tc>
          <w:tcPr>
            <w:tcW w:w="3492" w:type="dxa"/>
            <w:vAlign w:val="center"/>
          </w:tcPr>
          <w:p w14:paraId="46804F67">
            <w:pPr>
              <w:spacing w:line="460" w:lineRule="exact"/>
              <w:jc w:val="center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color w:val="000000"/>
                <w:sz w:val="32"/>
                <w:szCs w:val="32"/>
              </w:rPr>
              <w:t>检查对象名称</w:t>
            </w:r>
          </w:p>
        </w:tc>
        <w:tc>
          <w:tcPr>
            <w:tcW w:w="6144" w:type="dxa"/>
            <w:vAlign w:val="center"/>
          </w:tcPr>
          <w:p w14:paraId="4372EE9F">
            <w:pPr>
              <w:spacing w:line="460" w:lineRule="exact"/>
              <w:jc w:val="left"/>
              <w:rPr>
                <w:rFonts w:hint="default" w:ascii="仿宋_GB2312" w:eastAsia="仿宋_GB2312"/>
                <w:sz w:val="32"/>
                <w:szCs w:val="32"/>
                <w:lang w:val="en-US" w:eastAsia="zh-CN"/>
              </w:rPr>
            </w:pPr>
            <w:bookmarkStart w:id="0" w:name="检查对象名称"/>
            <w:bookmarkEnd w:id="0"/>
          </w:p>
        </w:tc>
      </w:tr>
      <w:tr w14:paraId="34124CE4">
        <w:tblPrEx>
          <w:tblBorders>
            <w:top w:val="single" w:color="auto" w:sz="4" w:space="0"/>
            <w:left w:val="none" w:color="auto" w:sz="0" w:space="0"/>
            <w:bottom w:val="single" w:color="auto" w:sz="4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7" w:hRule="atLeast"/>
        </w:trPr>
        <w:tc>
          <w:tcPr>
            <w:tcW w:w="3492" w:type="dxa"/>
            <w:vAlign w:val="center"/>
          </w:tcPr>
          <w:p w14:paraId="7E386521">
            <w:pPr>
              <w:spacing w:line="460" w:lineRule="exact"/>
              <w:jc w:val="center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color w:val="000000"/>
                <w:sz w:val="32"/>
                <w:szCs w:val="32"/>
              </w:rPr>
              <w:t>地址</w:t>
            </w:r>
          </w:p>
        </w:tc>
        <w:tc>
          <w:tcPr>
            <w:tcW w:w="6144" w:type="dxa"/>
            <w:vAlign w:val="center"/>
          </w:tcPr>
          <w:p w14:paraId="548CAE94">
            <w:pPr>
              <w:spacing w:line="460" w:lineRule="exact"/>
              <w:jc w:val="left"/>
              <w:rPr>
                <w:rFonts w:hint="default" w:ascii="仿宋_GB2312" w:eastAsia="仿宋_GB2312"/>
                <w:sz w:val="32"/>
                <w:szCs w:val="32"/>
                <w:lang w:val="en-US" w:eastAsia="zh-CN"/>
              </w:rPr>
            </w:pPr>
            <w:bookmarkStart w:id="1" w:name="地址"/>
            <w:bookmarkEnd w:id="1"/>
          </w:p>
        </w:tc>
      </w:tr>
      <w:tr w14:paraId="463A70FE">
        <w:tblPrEx>
          <w:tblBorders>
            <w:top w:val="single" w:color="auto" w:sz="4" w:space="0"/>
            <w:left w:val="none" w:color="auto" w:sz="0" w:space="0"/>
            <w:bottom w:val="single" w:color="auto" w:sz="4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7" w:hRule="atLeast"/>
        </w:trPr>
        <w:tc>
          <w:tcPr>
            <w:tcW w:w="3492" w:type="dxa"/>
            <w:vAlign w:val="center"/>
          </w:tcPr>
          <w:p w14:paraId="3D1C9A99">
            <w:pPr>
              <w:spacing w:line="460" w:lineRule="exact"/>
              <w:jc w:val="center"/>
              <w:rPr>
                <w:rFonts w:ascii="仿宋_GB2312" w:eastAsia="仿宋_GB2312"/>
                <w:color w:val="000000"/>
                <w:sz w:val="32"/>
                <w:szCs w:val="32"/>
              </w:rPr>
            </w:pPr>
            <w:r>
              <w:rPr>
                <w:rFonts w:hint="eastAsia" w:ascii="仿宋_GB2312" w:eastAsia="仿宋_GB2312"/>
                <w:color w:val="000000"/>
                <w:sz w:val="32"/>
                <w:szCs w:val="32"/>
              </w:rPr>
              <w:t>统一社会信用代码</w:t>
            </w:r>
          </w:p>
        </w:tc>
        <w:tc>
          <w:tcPr>
            <w:tcW w:w="6144" w:type="dxa"/>
            <w:vAlign w:val="center"/>
          </w:tcPr>
          <w:p w14:paraId="0D63BC46">
            <w:pPr>
              <w:spacing w:line="460" w:lineRule="exact"/>
              <w:jc w:val="left"/>
              <w:rPr>
                <w:rFonts w:hint="default" w:ascii="仿宋_GB2312" w:eastAsia="仿宋_GB2312"/>
                <w:sz w:val="32"/>
                <w:szCs w:val="32"/>
                <w:lang w:val="en-US" w:eastAsia="zh-CN"/>
              </w:rPr>
            </w:pPr>
            <w:bookmarkStart w:id="2" w:name="统一社会信用代码"/>
            <w:bookmarkEnd w:id="2"/>
          </w:p>
        </w:tc>
      </w:tr>
      <w:tr w14:paraId="2DB91BE5">
        <w:tblPrEx>
          <w:tblBorders>
            <w:top w:val="single" w:color="auto" w:sz="4" w:space="0"/>
            <w:left w:val="none" w:color="auto" w:sz="0" w:space="0"/>
            <w:bottom w:val="single" w:color="auto" w:sz="4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7" w:hRule="atLeast"/>
        </w:trPr>
        <w:tc>
          <w:tcPr>
            <w:tcW w:w="3492" w:type="dxa"/>
            <w:vAlign w:val="center"/>
          </w:tcPr>
          <w:p w14:paraId="4B0D9684">
            <w:pPr>
              <w:spacing w:line="460" w:lineRule="exact"/>
              <w:jc w:val="center"/>
              <w:rPr>
                <w:rFonts w:ascii="仿宋_GB2312" w:eastAsia="仿宋_GB2312"/>
                <w:color w:val="000000"/>
                <w:sz w:val="32"/>
                <w:szCs w:val="32"/>
              </w:rPr>
            </w:pPr>
            <w:r>
              <w:rPr>
                <w:rFonts w:hint="eastAsia" w:ascii="仿宋_GB2312" w:eastAsia="仿宋_GB2312"/>
                <w:color w:val="000000"/>
                <w:sz w:val="32"/>
                <w:szCs w:val="32"/>
              </w:rPr>
              <w:t>法定代表人/负责人</w:t>
            </w:r>
          </w:p>
        </w:tc>
        <w:tc>
          <w:tcPr>
            <w:tcW w:w="6144" w:type="dxa"/>
            <w:vAlign w:val="center"/>
          </w:tcPr>
          <w:p w14:paraId="6354226A">
            <w:pPr>
              <w:spacing w:line="460" w:lineRule="exact"/>
              <w:jc w:val="left"/>
              <w:rPr>
                <w:rFonts w:hint="default" w:ascii="仿宋_GB2312" w:eastAsia="仿宋_GB2312"/>
                <w:sz w:val="32"/>
                <w:szCs w:val="32"/>
                <w:lang w:val="en-US" w:eastAsia="zh-CN"/>
              </w:rPr>
            </w:pPr>
            <w:bookmarkStart w:id="3" w:name="法定代表人"/>
            <w:bookmarkEnd w:id="3"/>
          </w:p>
        </w:tc>
      </w:tr>
    </w:tbl>
    <w:tbl>
      <w:tblPr>
        <w:tblStyle w:val="7"/>
        <w:tblpPr w:leftFromText="180" w:rightFromText="180" w:vertAnchor="text" w:horzAnchor="page" w:tblpX="1316" w:tblpY="628"/>
        <w:tblOverlap w:val="never"/>
        <w:tblW w:w="9618" w:type="dxa"/>
        <w:tblInd w:w="0" w:type="dxa"/>
        <w:tblBorders>
          <w:top w:val="none" w:color="auto" w:sz="0" w:space="0"/>
          <w:left w:val="none" w:color="auto" w:sz="0" w:space="0"/>
          <w:bottom w:val="single" w:color="auto" w:sz="4" w:space="0"/>
          <w:right w:val="none" w:color="auto" w:sz="0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468"/>
        <w:gridCol w:w="1908"/>
        <w:gridCol w:w="1440"/>
        <w:gridCol w:w="1300"/>
        <w:gridCol w:w="1502"/>
      </w:tblGrid>
      <w:tr w14:paraId="214B125E">
        <w:tblPrEx>
          <w:tblBorders>
            <w:top w:val="none" w:color="auto" w:sz="0" w:space="0"/>
            <w:left w:val="none" w:color="auto" w:sz="0" w:space="0"/>
            <w:bottom w:val="single" w:color="auto" w:sz="4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5" w:hRule="atLeast"/>
        </w:trPr>
        <w:tc>
          <w:tcPr>
            <w:tcW w:w="3468" w:type="dxa"/>
            <w:vAlign w:val="center"/>
          </w:tcPr>
          <w:p w14:paraId="316FDC6F">
            <w:pPr>
              <w:spacing w:line="460" w:lineRule="exact"/>
              <w:jc w:val="center"/>
              <w:rPr>
                <w:rFonts w:ascii="仿宋_GB2312" w:eastAsia="仿宋_GB2312"/>
                <w:sz w:val="32"/>
                <w:szCs w:val="32"/>
              </w:rPr>
            </w:pPr>
            <w:bookmarkStart w:id="4" w:name="表格" w:colFirst="0" w:colLast="3"/>
            <w:r>
              <w:rPr>
                <w:rFonts w:ascii="仿宋_GB2312" w:eastAsia="仿宋_GB2312"/>
                <w:sz w:val="32"/>
                <w:szCs w:val="32"/>
              </w:rPr>
              <w:t>报表期别</w:t>
            </w:r>
            <w:r>
              <w:rPr>
                <w:rFonts w:hint="eastAsia" w:ascii="仿宋_GB2312" w:eastAsia="仿宋_GB2312"/>
                <w:sz w:val="32"/>
                <w:szCs w:val="32"/>
              </w:rPr>
              <w:t>、</w:t>
            </w:r>
            <w:r>
              <w:rPr>
                <w:rFonts w:ascii="仿宋_GB2312" w:eastAsia="仿宋_GB2312"/>
                <w:sz w:val="32"/>
                <w:szCs w:val="32"/>
              </w:rPr>
              <w:t>名称、表号</w:t>
            </w:r>
          </w:p>
        </w:tc>
        <w:tc>
          <w:tcPr>
            <w:tcW w:w="1908" w:type="dxa"/>
            <w:vAlign w:val="center"/>
          </w:tcPr>
          <w:p w14:paraId="2B6869AA">
            <w:pPr>
              <w:spacing w:line="460" w:lineRule="exact"/>
              <w:jc w:val="center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ascii="仿宋_GB2312" w:eastAsia="仿宋_GB2312"/>
                <w:sz w:val="32"/>
                <w:szCs w:val="32"/>
              </w:rPr>
              <w:t>指标</w:t>
            </w:r>
          </w:p>
        </w:tc>
        <w:tc>
          <w:tcPr>
            <w:tcW w:w="1440" w:type="dxa"/>
            <w:vAlign w:val="center"/>
          </w:tcPr>
          <w:p w14:paraId="5FAA6257">
            <w:pPr>
              <w:spacing w:line="460" w:lineRule="exact"/>
              <w:jc w:val="center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ascii="仿宋_GB2312" w:eastAsia="仿宋_GB2312"/>
                <w:sz w:val="32"/>
                <w:szCs w:val="32"/>
              </w:rPr>
              <w:t>单位</w:t>
            </w:r>
          </w:p>
        </w:tc>
        <w:tc>
          <w:tcPr>
            <w:tcW w:w="1300" w:type="dxa"/>
            <w:vAlign w:val="center"/>
          </w:tcPr>
          <w:p w14:paraId="268B9DAA">
            <w:pPr>
              <w:spacing w:line="460" w:lineRule="exact"/>
              <w:jc w:val="center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ascii="仿宋_GB2312" w:eastAsia="仿宋_GB2312"/>
                <w:sz w:val="32"/>
                <w:szCs w:val="32"/>
              </w:rPr>
              <w:t>上报数</w:t>
            </w:r>
          </w:p>
        </w:tc>
        <w:tc>
          <w:tcPr>
            <w:tcW w:w="1502" w:type="dxa"/>
            <w:vAlign w:val="center"/>
          </w:tcPr>
          <w:p w14:paraId="552C587A">
            <w:pPr>
              <w:spacing w:line="460" w:lineRule="exact"/>
              <w:jc w:val="center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ascii="仿宋_GB2312" w:eastAsia="仿宋_GB2312"/>
                <w:sz w:val="32"/>
                <w:szCs w:val="32"/>
              </w:rPr>
              <w:t>检查数</w:t>
            </w:r>
          </w:p>
        </w:tc>
      </w:tr>
      <w:tr w14:paraId="64CB8046">
        <w:tblPrEx>
          <w:tblBorders>
            <w:top w:val="none" w:color="auto" w:sz="0" w:space="0"/>
            <w:left w:val="none" w:color="auto" w:sz="0" w:space="0"/>
            <w:bottom w:val="single" w:color="auto" w:sz="4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9" w:hRule="atLeast"/>
        </w:trPr>
        <w:tc>
          <w:tcPr>
            <w:tcW w:w="3468" w:type="dxa"/>
            <w:vAlign w:val="top"/>
          </w:tcPr>
          <w:p w14:paraId="73EDBDBB">
            <w:pPr>
              <w:spacing w:line="460" w:lineRule="exact"/>
              <w:jc w:val="center"/>
              <w:rPr>
                <w:rFonts w:hint="eastAsia" w:ascii="仿宋_GB2312" w:eastAsia="仿宋_GB2312"/>
                <w:sz w:val="32"/>
                <w:szCs w:val="32"/>
              </w:rPr>
            </w:pPr>
            <w:bookmarkStart w:id="9" w:name="_GoBack"/>
            <w:bookmarkEnd w:id="9"/>
          </w:p>
          <w:p w14:paraId="6B18BFF5">
            <w:pPr>
              <w:spacing w:line="460" w:lineRule="exact"/>
              <w:jc w:val="center"/>
              <w:rPr>
                <w:rFonts w:hint="eastAsia" w:ascii="仿宋_GB2312" w:eastAsia="仿宋_GB2312"/>
                <w:sz w:val="32"/>
                <w:szCs w:val="32"/>
              </w:rPr>
            </w:pPr>
          </w:p>
          <w:p w14:paraId="6FA5B1FB">
            <w:pPr>
              <w:spacing w:line="460" w:lineRule="exact"/>
              <w:jc w:val="center"/>
              <w:rPr>
                <w:rFonts w:hint="eastAsia"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 xml:space="preserve">  </w:t>
            </w:r>
          </w:p>
        </w:tc>
        <w:tc>
          <w:tcPr>
            <w:tcW w:w="1908" w:type="dxa"/>
            <w:vAlign w:val="center"/>
          </w:tcPr>
          <w:p w14:paraId="525E9436">
            <w:pPr>
              <w:spacing w:line="460" w:lineRule="exact"/>
              <w:jc w:val="center"/>
              <w:rPr>
                <w:rFonts w:hint="eastAsia" w:ascii="仿宋_GB2312" w:eastAsia="仿宋_GB2312"/>
                <w:sz w:val="32"/>
                <w:szCs w:val="32"/>
              </w:rPr>
            </w:pPr>
          </w:p>
        </w:tc>
        <w:tc>
          <w:tcPr>
            <w:tcW w:w="1440" w:type="dxa"/>
            <w:vAlign w:val="center"/>
          </w:tcPr>
          <w:p w14:paraId="56AC3CBB">
            <w:pPr>
              <w:spacing w:line="460" w:lineRule="exact"/>
              <w:jc w:val="center"/>
              <w:rPr>
                <w:rFonts w:hint="eastAsia" w:ascii="仿宋_GB2312" w:eastAsia="仿宋_GB2312"/>
                <w:sz w:val="32"/>
                <w:szCs w:val="32"/>
              </w:rPr>
            </w:pPr>
          </w:p>
        </w:tc>
        <w:tc>
          <w:tcPr>
            <w:tcW w:w="1300" w:type="dxa"/>
            <w:vAlign w:val="center"/>
          </w:tcPr>
          <w:p w14:paraId="55E18F9A">
            <w:pPr>
              <w:spacing w:line="460" w:lineRule="exact"/>
              <w:jc w:val="right"/>
              <w:rPr>
                <w:rFonts w:hint="default" w:ascii="仿宋_GB2312" w:eastAsia="仿宋_GB2312"/>
                <w:sz w:val="24"/>
                <w:szCs w:val="24"/>
                <w:lang w:val="en-US" w:eastAsia="zh-CN"/>
              </w:rPr>
            </w:pPr>
          </w:p>
        </w:tc>
        <w:tc>
          <w:tcPr>
            <w:tcW w:w="1502" w:type="dxa"/>
            <w:vAlign w:val="center"/>
          </w:tcPr>
          <w:p w14:paraId="3AAE89FA">
            <w:pPr>
              <w:spacing w:line="460" w:lineRule="exact"/>
              <w:jc w:val="right"/>
              <w:rPr>
                <w:rFonts w:hint="default" w:ascii="仿宋_GB2312" w:eastAsia="仿宋_GB2312"/>
                <w:sz w:val="24"/>
                <w:szCs w:val="24"/>
                <w:lang w:val="en-US" w:eastAsia="zh-CN"/>
              </w:rPr>
            </w:pPr>
          </w:p>
        </w:tc>
      </w:tr>
      <w:bookmarkEnd w:id="4"/>
    </w:tbl>
    <w:p w14:paraId="0C2505C4">
      <w:pPr>
        <w:pStyle w:val="2"/>
        <w:numPr>
          <w:ilvl w:val="2"/>
          <w:numId w:val="0"/>
        </w:numPr>
        <w:spacing w:before="0" w:after="0"/>
        <w:rPr>
          <w:rFonts w:hint="eastAsia"/>
          <w:sz w:val="32"/>
        </w:rPr>
      </w:pPr>
    </w:p>
    <w:p w14:paraId="70B0D115">
      <w:pPr>
        <w:spacing w:line="600" w:lineRule="exact"/>
        <w:jc w:val="left"/>
        <w:rPr>
          <w:rFonts w:hint="eastAsia" w:ascii="仿宋_GB2312" w:eastAsia="仿宋_GB2312"/>
          <w:sz w:val="32"/>
          <w:szCs w:val="32"/>
          <w:u w:val="single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u w:val="single"/>
        </w:rPr>
        <w:t>检查对象意见或者说明：</w:t>
      </w:r>
      <w:r>
        <w:rPr>
          <w:rFonts w:hint="eastAsia" w:ascii="仿宋_GB2312" w:eastAsia="仿宋_GB2312"/>
          <w:sz w:val="32"/>
          <w:szCs w:val="32"/>
          <w:u w:val="single"/>
          <w:lang w:val="en-US" w:eastAsia="zh-CN"/>
        </w:rPr>
        <w:t xml:space="preserve">                               </w:t>
      </w:r>
    </w:p>
    <w:p w14:paraId="63665778">
      <w:pPr>
        <w:spacing w:line="600" w:lineRule="exact"/>
        <w:jc w:val="left"/>
        <w:rPr>
          <w:rFonts w:hint="eastAsia" w:ascii="仿宋_GB2312" w:eastAsia="仿宋_GB2312"/>
          <w:sz w:val="32"/>
          <w:szCs w:val="32"/>
          <w:u w:val="single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u w:val="single"/>
          <w:lang w:val="en-US" w:eastAsia="zh-CN"/>
        </w:rPr>
        <w:t xml:space="preserve">                                                      </w:t>
      </w:r>
    </w:p>
    <w:p w14:paraId="558A6140">
      <w:pPr>
        <w:spacing w:line="600" w:lineRule="exact"/>
        <w:jc w:val="left"/>
        <w:rPr>
          <w:rFonts w:eastAsia="仿宋_GB2312"/>
        </w:rPr>
      </w:pPr>
      <w:r>
        <w:rPr>
          <w:rFonts w:hint="eastAsia" w:ascii="仿宋_GB2312" w:eastAsia="仿宋_GB2312"/>
          <w:sz w:val="32"/>
          <w:szCs w:val="32"/>
        </w:rPr>
        <w:t>检查对象有关人员签名：</w:t>
      </w:r>
      <w:bookmarkStart w:id="5" w:name="检查对象有关人员签名"/>
      <w:bookmarkEnd w:id="5"/>
    </w:p>
    <w:p w14:paraId="38C1C804">
      <w:pPr>
        <w:spacing w:line="600" w:lineRule="exact"/>
        <w:jc w:val="left"/>
        <w:rPr>
          <w:rFonts w:ascii="仿宋_GB2312" w:eastAsia="仿宋_GB2312"/>
          <w:sz w:val="32"/>
          <w:szCs w:val="32"/>
        </w:rPr>
      </w:pPr>
      <w:r>
        <w:rPr>
          <w:rFonts w:hint="eastAsia"/>
        </w:rPr>
        <w:t xml:space="preserve">                                                  </w:t>
      </w:r>
      <w:bookmarkStart w:id="6" w:name="检查对象盖章"/>
      <w:r>
        <w:rPr>
          <w:rFonts w:hint="eastAsia"/>
        </w:rPr>
        <w:t xml:space="preserve"> </w:t>
      </w:r>
      <w:r>
        <w:rPr>
          <w:rFonts w:hint="eastAsia" w:ascii="仿宋_GB2312" w:eastAsia="仿宋_GB2312"/>
          <w:sz w:val="32"/>
          <w:szCs w:val="32"/>
        </w:rPr>
        <w:t>检查对象盖章</w:t>
      </w:r>
      <w:bookmarkEnd w:id="6"/>
    </w:p>
    <w:p w14:paraId="44C1561A">
      <w:pPr>
        <w:spacing w:line="600" w:lineRule="exact"/>
        <w:jc w:val="left"/>
      </w:pPr>
      <w:r>
        <w:rPr>
          <w:rFonts w:hint="eastAsia" w:ascii="仿宋_GB2312" w:eastAsia="仿宋_GB2312"/>
          <w:sz w:val="32"/>
          <w:szCs w:val="32"/>
        </w:rPr>
        <w:t xml:space="preserve">                             </w:t>
      </w:r>
      <w:bookmarkStart w:id="7" w:name="盖章时间"/>
      <w:r>
        <w:rPr>
          <w:rFonts w:hint="eastAsia" w:ascii="仿宋_GB2312" w:eastAsia="仿宋_GB2312"/>
          <w:sz w:val="32"/>
          <w:szCs w:val="32"/>
        </w:rPr>
        <w:t xml:space="preserve"> </w:t>
      </w:r>
      <w:r>
        <w:rPr>
          <w:rFonts w:hint="eastAsia" w:ascii="仿宋_GB2312" w:eastAsia="仿宋_GB2312"/>
          <w:sz w:val="32"/>
          <w:szCs w:val="32"/>
          <w:u w:val="single"/>
        </w:rPr>
        <w:t xml:space="preserve">       </w:t>
      </w:r>
      <w:r>
        <w:rPr>
          <w:rFonts w:hint="eastAsia" w:ascii="仿宋_GB2312" w:eastAsia="仿宋_GB2312"/>
          <w:sz w:val="32"/>
          <w:szCs w:val="32"/>
        </w:rPr>
        <w:t>年</w:t>
      </w:r>
      <w:r>
        <w:rPr>
          <w:rFonts w:hint="eastAsia" w:ascii="仿宋_GB2312" w:eastAsia="仿宋_GB2312"/>
          <w:sz w:val="32"/>
          <w:szCs w:val="32"/>
          <w:u w:val="single"/>
        </w:rPr>
        <w:t xml:space="preserve">   </w:t>
      </w:r>
      <w:r>
        <w:rPr>
          <w:rFonts w:hint="eastAsia" w:ascii="仿宋_GB2312" w:eastAsia="仿宋_GB2312"/>
          <w:sz w:val="32"/>
          <w:szCs w:val="32"/>
        </w:rPr>
        <w:t>月</w:t>
      </w:r>
      <w:r>
        <w:rPr>
          <w:rFonts w:hint="eastAsia" w:ascii="仿宋_GB2312" w:eastAsia="仿宋_GB2312"/>
          <w:sz w:val="32"/>
          <w:szCs w:val="32"/>
          <w:u w:val="single"/>
        </w:rPr>
        <w:t xml:space="preserve">   </w:t>
      </w:r>
      <w:r>
        <w:rPr>
          <w:rFonts w:hint="eastAsia" w:ascii="仿宋_GB2312" w:eastAsia="仿宋_GB2312"/>
          <w:sz w:val="32"/>
          <w:szCs w:val="32"/>
        </w:rPr>
        <w:t>日</w:t>
      </w:r>
      <w:bookmarkEnd w:id="7"/>
      <w:r>
        <w:rPr>
          <w:rFonts w:hint="eastAsia"/>
        </w:rPr>
        <w:t xml:space="preserve">  </w:t>
      </w:r>
    </w:p>
    <w:p w14:paraId="43ADB8F6">
      <w:pPr>
        <w:spacing w:line="600" w:lineRule="exact"/>
        <w:jc w:val="left"/>
        <w:rPr>
          <w:rFonts w:hint="eastAsia" w:asciiTheme="minorEastAsia" w:hAnsiTheme="minorEastAsia" w:eastAsiaTheme="minorEastAsia"/>
          <w:sz w:val="30"/>
          <w:szCs w:val="30"/>
          <w:u w:val="single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u w:val="single"/>
        </w:rPr>
        <w:t>检查数的计算方法、依据和材料来源：</w:t>
      </w:r>
      <w:bookmarkStart w:id="8" w:name="检查数的计算方法、依据和材料来源"/>
      <w:bookmarkEnd w:id="8"/>
      <w:r>
        <w:rPr>
          <w:rFonts w:hint="eastAsia" w:ascii="仿宋_GB2312" w:eastAsia="仿宋_GB2312"/>
          <w:sz w:val="32"/>
          <w:szCs w:val="32"/>
          <w:u w:val="single"/>
          <w:lang w:val="en-US" w:eastAsia="zh-CN"/>
        </w:rPr>
        <w:t xml:space="preserve">               </w:t>
      </w:r>
      <w:r>
        <w:rPr>
          <w:rFonts w:hint="eastAsia" w:asciiTheme="minorEastAsia" w:hAnsiTheme="minorEastAsia" w:eastAsiaTheme="minorEastAsia"/>
          <w:sz w:val="30"/>
          <w:szCs w:val="30"/>
          <w:u w:val="single"/>
          <w:lang w:val="en-US" w:eastAsia="zh-CN"/>
        </w:rPr>
        <w:t xml:space="preserve">   </w:t>
      </w:r>
    </w:p>
    <w:p w14:paraId="551A9BE6">
      <w:pPr>
        <w:spacing w:line="600" w:lineRule="exact"/>
        <w:jc w:val="left"/>
        <w:rPr>
          <w:rFonts w:hint="default" w:asciiTheme="minorEastAsia" w:hAnsiTheme="minorEastAsia" w:eastAsiaTheme="minorEastAsia"/>
          <w:sz w:val="30"/>
          <w:szCs w:val="30"/>
          <w:u w:val="single"/>
          <w:lang w:val="en-US" w:eastAsia="zh-CN"/>
        </w:rPr>
      </w:pPr>
      <w:r>
        <w:rPr>
          <w:rFonts w:hint="eastAsia" w:asciiTheme="minorEastAsia" w:hAnsiTheme="minorEastAsia" w:eastAsiaTheme="minorEastAsia"/>
          <w:sz w:val="30"/>
          <w:szCs w:val="30"/>
          <w:u w:val="single"/>
          <w:lang w:val="en-US" w:eastAsia="zh-CN"/>
        </w:rPr>
        <w:t xml:space="preserve">                                                            </w:t>
      </w:r>
    </w:p>
    <w:p w14:paraId="34591709">
      <w:pPr>
        <w:spacing w:line="600" w:lineRule="exact"/>
        <w:jc w:val="left"/>
        <w:rPr>
          <w:rFonts w:hint="default" w:asciiTheme="minorEastAsia" w:hAnsiTheme="minorEastAsia" w:eastAsiaTheme="minorEastAsia"/>
          <w:sz w:val="30"/>
          <w:szCs w:val="30"/>
          <w:u w:val="single"/>
          <w:lang w:val="en-US" w:eastAsia="zh-CN"/>
        </w:rPr>
      </w:pPr>
      <w:r>
        <w:rPr>
          <w:rFonts w:hint="eastAsia" w:asciiTheme="minorEastAsia" w:hAnsiTheme="minorEastAsia" w:eastAsiaTheme="minorEastAsia"/>
          <w:sz w:val="30"/>
          <w:szCs w:val="30"/>
          <w:u w:val="single"/>
          <w:lang w:val="en-US" w:eastAsia="zh-CN"/>
        </w:rPr>
        <w:t xml:space="preserve">                                                             </w:t>
      </w:r>
    </w:p>
    <w:p w14:paraId="71DFEBFD">
      <w:pPr>
        <w:spacing w:line="600" w:lineRule="exact"/>
        <w:jc w:val="left"/>
        <w:rPr>
          <w:rFonts w:hint="eastAsia" w:ascii="仿宋_GB2312" w:eastAsia="仿宋_GB2312" w:cs="仿宋_GB2312"/>
          <w:sz w:val="30"/>
          <w:szCs w:val="30"/>
          <w:u w:val="single"/>
          <w:lang w:val="en-US" w:eastAsia="zh-CN"/>
        </w:rPr>
      </w:pPr>
      <w:r>
        <w:rPr>
          <w:rFonts w:hint="eastAsia" w:ascii="仿宋_GB2312" w:eastAsia="仿宋_GB2312" w:cs="仿宋_GB2312"/>
          <w:sz w:val="30"/>
          <w:szCs w:val="30"/>
          <w:u w:val="single"/>
          <w:lang w:val="en-US" w:eastAsia="zh-CN"/>
        </w:rPr>
        <w:t xml:space="preserve">                                                        </w:t>
      </w:r>
    </w:p>
    <w:p w14:paraId="2EFC924D">
      <w:pPr>
        <w:spacing w:line="600" w:lineRule="exact"/>
        <w:jc w:val="left"/>
        <w:rPr>
          <w:rFonts w:hint="eastAsia" w:ascii="仿宋_GB2312" w:eastAsia="仿宋_GB2312" w:cs="仿宋_GB2312"/>
          <w:sz w:val="30"/>
          <w:szCs w:val="30"/>
          <w:u w:val="single"/>
          <w:lang w:val="en-US" w:eastAsia="zh-CN"/>
        </w:rPr>
      </w:pPr>
      <w:r>
        <w:rPr>
          <w:rFonts w:hint="eastAsia" w:ascii="仿宋_GB2312" w:eastAsia="仿宋_GB2312" w:cs="仿宋_GB2312"/>
          <w:sz w:val="30"/>
          <w:szCs w:val="30"/>
          <w:u w:val="single"/>
          <w:lang w:val="en-US" w:eastAsia="zh-CN"/>
        </w:rPr>
        <w:t xml:space="preserve">                                                        </w:t>
      </w:r>
    </w:p>
    <w:p w14:paraId="4A5EDFAD">
      <w:pPr>
        <w:spacing w:line="600" w:lineRule="exact"/>
        <w:jc w:val="left"/>
        <w:rPr>
          <w:rFonts w:hint="default" w:ascii="仿宋_GB2312" w:eastAsia="仿宋_GB2312" w:cs="仿宋_GB2312"/>
          <w:sz w:val="30"/>
          <w:szCs w:val="30"/>
          <w:u w:val="single"/>
          <w:lang w:val="en-US" w:eastAsia="zh-CN"/>
        </w:rPr>
      </w:pPr>
      <w:r>
        <w:rPr>
          <w:rFonts w:hint="eastAsia" w:ascii="仿宋_GB2312" w:eastAsia="仿宋_GB2312" w:cs="仿宋_GB2312"/>
          <w:sz w:val="30"/>
          <w:szCs w:val="30"/>
          <w:u w:val="single"/>
          <w:lang w:val="en-US" w:eastAsia="zh-CN"/>
        </w:rPr>
        <w:t xml:space="preserve">                                                        </w:t>
      </w:r>
    </w:p>
    <w:p w14:paraId="2E7B5E84">
      <w:pPr>
        <w:jc w:val="left"/>
        <w:rPr>
          <w:rFonts w:hint="eastAsia" w:ascii="仿宋" w:hAnsi="仿宋" w:eastAsia="仿宋_GB2312"/>
          <w:strike w:val="0"/>
          <w:dstrike w:val="0"/>
          <w:sz w:val="30"/>
          <w:szCs w:val="22"/>
          <w:u w:val="none"/>
          <w:lang w:val="en-US" w:eastAsia="zh-CN"/>
        </w:rPr>
      </w:pPr>
      <w:r>
        <w:rPr>
          <w:rFonts w:hint="eastAsia" w:ascii="仿宋_GB2312" w:eastAsia="仿宋_GB2312"/>
          <w:sz w:val="32"/>
          <w:szCs w:val="32"/>
        </w:rPr>
        <w:t>检查人员签名：           统计执法证号：</w:t>
      </w:r>
    </w:p>
    <w:p w14:paraId="4F44A605">
      <w:pPr>
        <w:ind w:firstLine="5040" w:firstLineChars="2100"/>
        <w:jc w:val="left"/>
        <w:rPr>
          <w:rFonts w:ascii="仿宋_GB2312" w:eastAsia="仿宋_GB2312"/>
          <w:sz w:val="24"/>
        </w:rPr>
      </w:pPr>
      <w:r>
        <w:rPr>
          <w:rFonts w:hint="eastAsia" w:ascii="仿宋_GB2312" w:eastAsia="仿宋_GB2312"/>
          <w:sz w:val="24"/>
        </w:rPr>
        <w:t xml:space="preserve">                                          </w:t>
      </w:r>
    </w:p>
    <w:sectPr>
      <w:footerReference r:id="rId3" w:type="default"/>
      <w:pgSz w:w="11906" w:h="16838"/>
      <w:pgMar w:top="1440" w:right="1800" w:bottom="1440" w:left="1800" w:header="851" w:footer="992" w:gutter="0"/>
      <w:pgNumType w:fmt="decimal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A18856B">
    <w:pPr>
      <w:pStyle w:val="4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right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2" name="文本框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21A4A278">
                          <w:pPr>
                            <w:pStyle w:val="4"/>
                            <w:rPr>
                              <w:sz w:val="24"/>
                              <w:szCs w:val="24"/>
                            </w:rPr>
                          </w:pPr>
                          <w:r>
                            <w:rPr>
                              <w:sz w:val="24"/>
                              <w:szCs w:val="24"/>
                            </w:rPr>
                            <w:t xml:space="preserve">第 </w:t>
                          </w:r>
                          <w:r>
                            <w:rPr>
                              <w:sz w:val="24"/>
                              <w:szCs w:val="24"/>
                            </w:rPr>
                            <w:fldChar w:fldCharType="begin"/>
                          </w:r>
                          <w:r>
                            <w:rPr>
                              <w:sz w:val="24"/>
                              <w:szCs w:val="24"/>
                            </w:rPr>
                            <w:instrText xml:space="preserve"> PAGE  \* MERGEFORMAT </w:instrText>
                          </w:r>
                          <w:r>
                            <w:rPr>
                              <w:sz w:val="24"/>
                              <w:szCs w:val="24"/>
                            </w:rPr>
                            <w:fldChar w:fldCharType="separate"/>
                          </w:r>
                          <w:r>
                            <w:rPr>
                              <w:sz w:val="24"/>
                              <w:szCs w:val="24"/>
                            </w:rPr>
                            <w:t>1</w:t>
                          </w:r>
                          <w:r>
                            <w:rPr>
                              <w:sz w:val="24"/>
                              <w:szCs w:val="24"/>
                            </w:rPr>
                            <w:fldChar w:fldCharType="end"/>
                          </w:r>
                          <w:r>
                            <w:rPr>
                              <w:sz w:val="24"/>
                              <w:szCs w:val="24"/>
                            </w:rPr>
                            <w:t xml:space="preserve"> 页 共 </w:t>
                          </w:r>
                          <w:r>
                            <w:rPr>
                              <w:sz w:val="24"/>
                              <w:szCs w:val="24"/>
                            </w:rPr>
                            <w:fldChar w:fldCharType="begin"/>
                          </w:r>
                          <w:r>
                            <w:rPr>
                              <w:sz w:val="24"/>
                              <w:szCs w:val="24"/>
                            </w:rPr>
                            <w:instrText xml:space="preserve"> NUMPAGES  \* MERGEFORMAT </w:instrText>
                          </w:r>
                          <w:r>
                            <w:rPr>
                              <w:sz w:val="24"/>
                              <w:szCs w:val="24"/>
                            </w:rPr>
                            <w:fldChar w:fldCharType="separate"/>
                          </w:r>
                          <w:r>
                            <w:rPr>
                              <w:sz w:val="24"/>
                              <w:szCs w:val="24"/>
                            </w:rPr>
                            <w:t>2</w:t>
                          </w:r>
                          <w:r>
                            <w:rPr>
                              <w:sz w:val="24"/>
                              <w:szCs w:val="24"/>
                            </w:rPr>
                            <w:fldChar w:fldCharType="end"/>
                          </w:r>
                          <w:r>
                            <w:rPr>
                              <w:sz w:val="24"/>
                              <w:szCs w:val="24"/>
                            </w:rPr>
                            <w:t xml:space="preserve"> 页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right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Akgka0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21A4A278">
                    <w:pPr>
                      <w:pStyle w:val="4"/>
                      <w:rPr>
                        <w:sz w:val="24"/>
                        <w:szCs w:val="24"/>
                      </w:rPr>
                    </w:pPr>
                    <w:r>
                      <w:rPr>
                        <w:sz w:val="24"/>
                        <w:szCs w:val="24"/>
                      </w:rPr>
                      <w:t xml:space="preserve">第 </w:t>
                    </w:r>
                    <w:r>
                      <w:rPr>
                        <w:sz w:val="24"/>
                        <w:szCs w:val="24"/>
                      </w:rPr>
                      <w:fldChar w:fldCharType="begin"/>
                    </w:r>
                    <w:r>
                      <w:rPr>
                        <w:sz w:val="24"/>
                        <w:szCs w:val="24"/>
                      </w:rPr>
                      <w:instrText xml:space="preserve"> PAGE  \* MERGEFORMAT </w:instrText>
                    </w:r>
                    <w:r>
                      <w:rPr>
                        <w:sz w:val="24"/>
                        <w:szCs w:val="24"/>
                      </w:rPr>
                      <w:fldChar w:fldCharType="separate"/>
                    </w:r>
                    <w:r>
                      <w:rPr>
                        <w:sz w:val="24"/>
                        <w:szCs w:val="24"/>
                      </w:rPr>
                      <w:t>1</w:t>
                    </w:r>
                    <w:r>
                      <w:rPr>
                        <w:sz w:val="24"/>
                        <w:szCs w:val="24"/>
                      </w:rPr>
                      <w:fldChar w:fldCharType="end"/>
                    </w:r>
                    <w:r>
                      <w:rPr>
                        <w:sz w:val="24"/>
                        <w:szCs w:val="24"/>
                      </w:rPr>
                      <w:t xml:space="preserve"> 页 共 </w:t>
                    </w:r>
                    <w:r>
                      <w:rPr>
                        <w:sz w:val="24"/>
                        <w:szCs w:val="24"/>
                      </w:rPr>
                      <w:fldChar w:fldCharType="begin"/>
                    </w:r>
                    <w:r>
                      <w:rPr>
                        <w:sz w:val="24"/>
                        <w:szCs w:val="24"/>
                      </w:rPr>
                      <w:instrText xml:space="preserve"> NUMPAGES  \* MERGEFORMAT </w:instrText>
                    </w:r>
                    <w:r>
                      <w:rPr>
                        <w:sz w:val="24"/>
                        <w:szCs w:val="24"/>
                      </w:rPr>
                      <w:fldChar w:fldCharType="separate"/>
                    </w:r>
                    <w:r>
                      <w:rPr>
                        <w:sz w:val="24"/>
                        <w:szCs w:val="24"/>
                      </w:rPr>
                      <w:t>2</w:t>
                    </w:r>
                    <w:r>
                      <w:rPr>
                        <w:sz w:val="24"/>
                        <w:szCs w:val="24"/>
                      </w:rPr>
                      <w:fldChar w:fldCharType="end"/>
                    </w:r>
                    <w:r>
                      <w:rPr>
                        <w:sz w:val="24"/>
                        <w:szCs w:val="24"/>
                      </w:rPr>
                      <w:t xml:space="preserve"> 页</w:t>
                    </w:r>
                  </w:p>
                </w:txbxContent>
              </v:textbox>
            </v:shape>
          </w:pict>
        </mc:Fallback>
      </mc:AlternateConten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192D7B59"/>
    <w:multiLevelType w:val="multilevel"/>
    <w:tmpl w:val="192D7B59"/>
    <w:lvl w:ilvl="0" w:tentative="0">
      <w:start w:val="1"/>
      <w:numFmt w:val="decimal"/>
      <w:pStyle w:val="3"/>
      <w:lvlText w:val="%1."/>
      <w:lvlJc w:val="left"/>
      <w:pPr>
        <w:ind w:left="425" w:hanging="425"/>
      </w:pPr>
      <w:rPr>
        <w:rFonts w:hint="default"/>
      </w:rPr>
    </w:lvl>
    <w:lvl w:ilvl="1" w:tentative="0">
      <w:start w:val="1"/>
      <w:numFmt w:val="decimal"/>
      <w:lvlText w:val="%1.%2."/>
      <w:lvlJc w:val="left"/>
      <w:pPr>
        <w:ind w:left="567" w:hanging="567"/>
      </w:pPr>
      <w:rPr>
        <w:rFonts w:hint="default"/>
      </w:rPr>
    </w:lvl>
    <w:lvl w:ilvl="2" w:tentative="0">
      <w:start w:val="1"/>
      <w:numFmt w:val="decimal"/>
      <w:lvlText w:val="%1.%2.%3."/>
      <w:lvlJc w:val="left"/>
      <w:pPr>
        <w:ind w:left="709" w:hanging="709"/>
      </w:pPr>
      <w:rPr>
        <w:rFonts w:hint="default"/>
      </w:rPr>
    </w:lvl>
    <w:lvl w:ilvl="3" w:tentative="0">
      <w:start w:val="1"/>
      <w:numFmt w:val="decimal"/>
      <w:lvlText w:val="%1.%2.%3.%4."/>
      <w:lvlJc w:val="left"/>
      <w:pPr>
        <w:ind w:left="850" w:hanging="850"/>
      </w:pPr>
      <w:rPr>
        <w:rFonts w:hint="default"/>
      </w:rPr>
    </w:lvl>
    <w:lvl w:ilvl="4" w:tentative="0">
      <w:start w:val="1"/>
      <w:numFmt w:val="decimal"/>
      <w:lvlText w:val="%1.%2.%3.%4.%5."/>
      <w:lvlJc w:val="left"/>
      <w:pPr>
        <w:ind w:left="991" w:hanging="991"/>
      </w:pPr>
      <w:rPr>
        <w:rFonts w:hint="default"/>
      </w:rPr>
    </w:lvl>
    <w:lvl w:ilvl="5" w:tentative="0">
      <w:start w:val="1"/>
      <w:numFmt w:val="decimal"/>
      <w:lvlText w:val="%1.%2.%3.%4.%5.%6."/>
      <w:lvlJc w:val="left"/>
      <w:pPr>
        <w:ind w:left="1134" w:hanging="1134"/>
      </w:pPr>
      <w:rPr>
        <w:rFonts w:hint="default"/>
      </w:rPr>
    </w:lvl>
    <w:lvl w:ilvl="6" w:tentative="0">
      <w:start w:val="1"/>
      <w:numFmt w:val="decimal"/>
      <w:lvlText w:val="%1.%2.%3.%4.%5.%6.%7."/>
      <w:lvlJc w:val="left"/>
      <w:pPr>
        <w:ind w:left="1275" w:hanging="1275"/>
      </w:pPr>
      <w:rPr>
        <w:rFonts w:hint="default"/>
      </w:rPr>
    </w:lvl>
    <w:lvl w:ilvl="7" w:tentative="0">
      <w:start w:val="1"/>
      <w:numFmt w:val="decimal"/>
      <w:lvlText w:val="%1.%2.%3.%4.%5.%6.%7.%8."/>
      <w:lvlJc w:val="left"/>
      <w:pPr>
        <w:ind w:left="1418" w:hanging="1418"/>
      </w:pPr>
      <w:rPr>
        <w:rFonts w:hint="default"/>
      </w:rPr>
    </w:lvl>
    <w:lvl w:ilvl="8" w:tentative="0">
      <w:start w:val="1"/>
      <w:numFmt w:val="decimal"/>
      <w:lvlText w:val="%1.%2.%3.%4.%5.%6.%7.%8.%9."/>
      <w:lvlJc w:val="left"/>
      <w:pPr>
        <w:ind w:left="1558" w:hanging="1558"/>
      </w:pPr>
      <w:rPr>
        <w:rFonts w:hint="default"/>
      </w:rPr>
    </w:lvl>
  </w:abstractNum>
  <w:abstractNum w:abstractNumId="1">
    <w:nsid w:val="70C435E7"/>
    <w:multiLevelType w:val="multilevel"/>
    <w:tmpl w:val="70C435E7"/>
    <w:lvl w:ilvl="0" w:tentative="0">
      <w:start w:val="1"/>
      <w:numFmt w:val="decimal"/>
      <w:lvlText w:val="%1."/>
      <w:lvlJc w:val="left"/>
      <w:pPr>
        <w:ind w:left="425" w:hanging="425"/>
      </w:pPr>
      <w:rPr>
        <w:rFonts w:hint="default"/>
      </w:rPr>
    </w:lvl>
    <w:lvl w:ilvl="1" w:tentative="0">
      <w:start w:val="1"/>
      <w:numFmt w:val="decimal"/>
      <w:lvlText w:val="%1.%2."/>
      <w:lvlJc w:val="left"/>
      <w:pPr>
        <w:ind w:left="567" w:hanging="567"/>
      </w:pPr>
      <w:rPr>
        <w:rFonts w:hint="default" w:ascii="宋体" w:hAnsi="宋体" w:eastAsia="宋体" w:cs="宋体"/>
      </w:rPr>
    </w:lvl>
    <w:lvl w:ilvl="2" w:tentative="0">
      <w:start w:val="1"/>
      <w:numFmt w:val="decimal"/>
      <w:pStyle w:val="2"/>
      <w:lvlText w:val="%1.%2.%3."/>
      <w:lvlJc w:val="left"/>
      <w:pPr>
        <w:ind w:left="709" w:hanging="709"/>
      </w:pPr>
      <w:rPr>
        <w:rFonts w:hint="default"/>
      </w:rPr>
    </w:lvl>
    <w:lvl w:ilvl="3" w:tentative="0">
      <w:start w:val="1"/>
      <w:numFmt w:val="decimal"/>
      <w:lvlText w:val="%1.%2.%3.%4."/>
      <w:lvlJc w:val="left"/>
      <w:pPr>
        <w:ind w:left="850" w:hanging="850"/>
      </w:pPr>
      <w:rPr>
        <w:rFonts w:hint="default"/>
      </w:rPr>
    </w:lvl>
    <w:lvl w:ilvl="4" w:tentative="0">
      <w:start w:val="1"/>
      <w:numFmt w:val="decimal"/>
      <w:lvlText w:val="%1.%2.%3.%4.%5."/>
      <w:lvlJc w:val="left"/>
      <w:pPr>
        <w:ind w:left="991" w:hanging="991"/>
      </w:pPr>
      <w:rPr>
        <w:rFonts w:hint="default"/>
      </w:rPr>
    </w:lvl>
    <w:lvl w:ilvl="5" w:tentative="0">
      <w:start w:val="1"/>
      <w:numFmt w:val="decimal"/>
      <w:lvlText w:val="%1.%2.%3.%4.%5.%6."/>
      <w:lvlJc w:val="left"/>
      <w:pPr>
        <w:ind w:left="1134" w:hanging="1134"/>
      </w:pPr>
      <w:rPr>
        <w:rFonts w:hint="default"/>
      </w:rPr>
    </w:lvl>
    <w:lvl w:ilvl="6" w:tentative="0">
      <w:start w:val="1"/>
      <w:numFmt w:val="decimal"/>
      <w:lvlText w:val="%1.%2.%3.%4.%5.%6.%7."/>
      <w:lvlJc w:val="left"/>
      <w:pPr>
        <w:ind w:left="1275" w:hanging="1275"/>
      </w:pPr>
      <w:rPr>
        <w:rFonts w:hint="default"/>
      </w:rPr>
    </w:lvl>
    <w:lvl w:ilvl="7" w:tentative="0">
      <w:start w:val="1"/>
      <w:numFmt w:val="decimal"/>
      <w:lvlText w:val="%1.%2.%3.%4.%5.%6.%7.%8."/>
      <w:lvlJc w:val="left"/>
      <w:pPr>
        <w:ind w:left="1418" w:hanging="1418"/>
      </w:pPr>
      <w:rPr>
        <w:rFonts w:hint="default"/>
      </w:rPr>
    </w:lvl>
    <w:lvl w:ilvl="8" w:tentative="0">
      <w:start w:val="1"/>
      <w:numFmt w:val="decimal"/>
      <w:lvlText w:val="%1.%2.%3.%4.%5.%6.%7.%8.%9."/>
      <w:lvlJc w:val="left"/>
      <w:pPr>
        <w:ind w:left="1558" w:hanging="1558"/>
      </w:pPr>
      <w:rPr>
        <w:rFonts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TRhZWIxZTQ2ZmQ2ZGViMDMzM2I1Mzc1NzU1NTJlOWMifQ=="/>
  </w:docVars>
  <w:rsids>
    <w:rsidRoot w:val="1533381D"/>
    <w:rsid w:val="000B4A52"/>
    <w:rsid w:val="00163181"/>
    <w:rsid w:val="001725E3"/>
    <w:rsid w:val="001F7626"/>
    <w:rsid w:val="002221AC"/>
    <w:rsid w:val="0024584C"/>
    <w:rsid w:val="0024601D"/>
    <w:rsid w:val="004D05ED"/>
    <w:rsid w:val="004D6BB7"/>
    <w:rsid w:val="00526240"/>
    <w:rsid w:val="00542A5D"/>
    <w:rsid w:val="00657592"/>
    <w:rsid w:val="0087731D"/>
    <w:rsid w:val="009224FE"/>
    <w:rsid w:val="009555B6"/>
    <w:rsid w:val="009D0DB9"/>
    <w:rsid w:val="009F1E0B"/>
    <w:rsid w:val="00AB3194"/>
    <w:rsid w:val="00C054AE"/>
    <w:rsid w:val="00C72B4E"/>
    <w:rsid w:val="00E71C86"/>
    <w:rsid w:val="00E848EB"/>
    <w:rsid w:val="00EA61F3"/>
    <w:rsid w:val="00ED32BF"/>
    <w:rsid w:val="00EE742B"/>
    <w:rsid w:val="00FA19C7"/>
    <w:rsid w:val="01017684"/>
    <w:rsid w:val="01302CD5"/>
    <w:rsid w:val="01553817"/>
    <w:rsid w:val="02151A95"/>
    <w:rsid w:val="024A0BB7"/>
    <w:rsid w:val="032901FD"/>
    <w:rsid w:val="03297522"/>
    <w:rsid w:val="0338068D"/>
    <w:rsid w:val="0350323E"/>
    <w:rsid w:val="04333FF8"/>
    <w:rsid w:val="04420A3F"/>
    <w:rsid w:val="045B6C4E"/>
    <w:rsid w:val="046833A9"/>
    <w:rsid w:val="0482488F"/>
    <w:rsid w:val="04FC0657"/>
    <w:rsid w:val="065F154B"/>
    <w:rsid w:val="06E35A65"/>
    <w:rsid w:val="06F51C6F"/>
    <w:rsid w:val="06FA62C6"/>
    <w:rsid w:val="08DA0357"/>
    <w:rsid w:val="09397FC2"/>
    <w:rsid w:val="09CC4625"/>
    <w:rsid w:val="09EA35EF"/>
    <w:rsid w:val="0A094FCB"/>
    <w:rsid w:val="0B90689F"/>
    <w:rsid w:val="0BB929B2"/>
    <w:rsid w:val="0BCF4D3A"/>
    <w:rsid w:val="0CD829AA"/>
    <w:rsid w:val="0D066B82"/>
    <w:rsid w:val="0D131611"/>
    <w:rsid w:val="0DE1042C"/>
    <w:rsid w:val="0E372937"/>
    <w:rsid w:val="0E8F4578"/>
    <w:rsid w:val="0EA07E24"/>
    <w:rsid w:val="0EE90629"/>
    <w:rsid w:val="0F6D5DC5"/>
    <w:rsid w:val="0FCB3337"/>
    <w:rsid w:val="0FD31373"/>
    <w:rsid w:val="104862A2"/>
    <w:rsid w:val="10505FAA"/>
    <w:rsid w:val="10A61896"/>
    <w:rsid w:val="10AD6EE0"/>
    <w:rsid w:val="10CD4EEF"/>
    <w:rsid w:val="10FD1C16"/>
    <w:rsid w:val="1102547E"/>
    <w:rsid w:val="112F7039"/>
    <w:rsid w:val="114253C6"/>
    <w:rsid w:val="11CC6850"/>
    <w:rsid w:val="123D4680"/>
    <w:rsid w:val="12B65A89"/>
    <w:rsid w:val="132E33AB"/>
    <w:rsid w:val="13367D03"/>
    <w:rsid w:val="146D2C0E"/>
    <w:rsid w:val="1533381D"/>
    <w:rsid w:val="158E775B"/>
    <w:rsid w:val="15B66837"/>
    <w:rsid w:val="17355CED"/>
    <w:rsid w:val="17920BDE"/>
    <w:rsid w:val="17C27715"/>
    <w:rsid w:val="18A92683"/>
    <w:rsid w:val="18EC0018"/>
    <w:rsid w:val="19F65454"/>
    <w:rsid w:val="1A1B13BE"/>
    <w:rsid w:val="1A1D585B"/>
    <w:rsid w:val="1AC527B2"/>
    <w:rsid w:val="1AF8344E"/>
    <w:rsid w:val="1B3D3A08"/>
    <w:rsid w:val="1BFC324A"/>
    <w:rsid w:val="1C422AA1"/>
    <w:rsid w:val="1D515196"/>
    <w:rsid w:val="1DC046F7"/>
    <w:rsid w:val="1DC244F1"/>
    <w:rsid w:val="1DC912B3"/>
    <w:rsid w:val="1E161FDA"/>
    <w:rsid w:val="1E46046A"/>
    <w:rsid w:val="1E4B194D"/>
    <w:rsid w:val="1F4E5B55"/>
    <w:rsid w:val="1F7254AA"/>
    <w:rsid w:val="20244920"/>
    <w:rsid w:val="202519A2"/>
    <w:rsid w:val="20484530"/>
    <w:rsid w:val="20943C19"/>
    <w:rsid w:val="20A15EE7"/>
    <w:rsid w:val="20E165FA"/>
    <w:rsid w:val="21130FE1"/>
    <w:rsid w:val="21846987"/>
    <w:rsid w:val="21BD3321"/>
    <w:rsid w:val="22D83E4E"/>
    <w:rsid w:val="23E137CC"/>
    <w:rsid w:val="2406221A"/>
    <w:rsid w:val="24144EFF"/>
    <w:rsid w:val="24F25D15"/>
    <w:rsid w:val="25D245A4"/>
    <w:rsid w:val="26341323"/>
    <w:rsid w:val="26F40070"/>
    <w:rsid w:val="28B44207"/>
    <w:rsid w:val="28E55011"/>
    <w:rsid w:val="292A6EC8"/>
    <w:rsid w:val="29332221"/>
    <w:rsid w:val="296201D6"/>
    <w:rsid w:val="29E754F7"/>
    <w:rsid w:val="2A2809DF"/>
    <w:rsid w:val="2A834AE2"/>
    <w:rsid w:val="2AF015D1"/>
    <w:rsid w:val="2AF020C3"/>
    <w:rsid w:val="2B093073"/>
    <w:rsid w:val="2B970396"/>
    <w:rsid w:val="2BF967CD"/>
    <w:rsid w:val="2C1874AC"/>
    <w:rsid w:val="2D7E33EF"/>
    <w:rsid w:val="2DA779C2"/>
    <w:rsid w:val="2E8B79B7"/>
    <w:rsid w:val="2F55237F"/>
    <w:rsid w:val="2F6A53B0"/>
    <w:rsid w:val="2FE71A2D"/>
    <w:rsid w:val="30AE4883"/>
    <w:rsid w:val="314361DC"/>
    <w:rsid w:val="321C5A6E"/>
    <w:rsid w:val="32420907"/>
    <w:rsid w:val="32681918"/>
    <w:rsid w:val="32F02C19"/>
    <w:rsid w:val="33E41F70"/>
    <w:rsid w:val="349618F8"/>
    <w:rsid w:val="35070054"/>
    <w:rsid w:val="35245D0F"/>
    <w:rsid w:val="35863A83"/>
    <w:rsid w:val="364D11B2"/>
    <w:rsid w:val="365E4655"/>
    <w:rsid w:val="372E318D"/>
    <w:rsid w:val="37D050DF"/>
    <w:rsid w:val="382B0567"/>
    <w:rsid w:val="382D0783"/>
    <w:rsid w:val="38C46B0A"/>
    <w:rsid w:val="393432B5"/>
    <w:rsid w:val="39E063B6"/>
    <w:rsid w:val="3A0F6392"/>
    <w:rsid w:val="3A554AB8"/>
    <w:rsid w:val="3A5F3560"/>
    <w:rsid w:val="3A824649"/>
    <w:rsid w:val="3A88267B"/>
    <w:rsid w:val="3A9B19D4"/>
    <w:rsid w:val="3B974891"/>
    <w:rsid w:val="3C2E6878"/>
    <w:rsid w:val="3CDE2690"/>
    <w:rsid w:val="3D6D517E"/>
    <w:rsid w:val="3D773AF3"/>
    <w:rsid w:val="3E3A0AD7"/>
    <w:rsid w:val="40090401"/>
    <w:rsid w:val="40337D20"/>
    <w:rsid w:val="404D1981"/>
    <w:rsid w:val="413621AC"/>
    <w:rsid w:val="425D3466"/>
    <w:rsid w:val="42F225B1"/>
    <w:rsid w:val="44E12634"/>
    <w:rsid w:val="450F55FA"/>
    <w:rsid w:val="46517D32"/>
    <w:rsid w:val="4665733A"/>
    <w:rsid w:val="46C13C7F"/>
    <w:rsid w:val="46DD5122"/>
    <w:rsid w:val="47A37433"/>
    <w:rsid w:val="47E4580E"/>
    <w:rsid w:val="485A2930"/>
    <w:rsid w:val="48EE2277"/>
    <w:rsid w:val="49362336"/>
    <w:rsid w:val="496025F6"/>
    <w:rsid w:val="49D06D05"/>
    <w:rsid w:val="4A9A1B86"/>
    <w:rsid w:val="4B3612A5"/>
    <w:rsid w:val="4B822801"/>
    <w:rsid w:val="4C092759"/>
    <w:rsid w:val="4C2D7066"/>
    <w:rsid w:val="4C303748"/>
    <w:rsid w:val="4CC14ABA"/>
    <w:rsid w:val="4D8231F2"/>
    <w:rsid w:val="4F505AF2"/>
    <w:rsid w:val="4F8B6063"/>
    <w:rsid w:val="5010450C"/>
    <w:rsid w:val="50480E70"/>
    <w:rsid w:val="508F701B"/>
    <w:rsid w:val="50DE6667"/>
    <w:rsid w:val="51145BE4"/>
    <w:rsid w:val="5119656B"/>
    <w:rsid w:val="51707128"/>
    <w:rsid w:val="51AC3CA2"/>
    <w:rsid w:val="52830D80"/>
    <w:rsid w:val="52BF457A"/>
    <w:rsid w:val="534358A9"/>
    <w:rsid w:val="53673F11"/>
    <w:rsid w:val="53FF2B7C"/>
    <w:rsid w:val="54CE480A"/>
    <w:rsid w:val="5507618C"/>
    <w:rsid w:val="550A7B6C"/>
    <w:rsid w:val="5570014D"/>
    <w:rsid w:val="55CC4CE0"/>
    <w:rsid w:val="563A1237"/>
    <w:rsid w:val="5712034A"/>
    <w:rsid w:val="57920545"/>
    <w:rsid w:val="57EF7027"/>
    <w:rsid w:val="58160494"/>
    <w:rsid w:val="582E3475"/>
    <w:rsid w:val="583A63F5"/>
    <w:rsid w:val="59456C6C"/>
    <w:rsid w:val="5BA347A0"/>
    <w:rsid w:val="5BB406F0"/>
    <w:rsid w:val="5BCA3BED"/>
    <w:rsid w:val="5C0671C9"/>
    <w:rsid w:val="5C4B4877"/>
    <w:rsid w:val="5E267308"/>
    <w:rsid w:val="5E43018D"/>
    <w:rsid w:val="5EF77EAD"/>
    <w:rsid w:val="60F063EB"/>
    <w:rsid w:val="610807BE"/>
    <w:rsid w:val="61D45648"/>
    <w:rsid w:val="62A746FB"/>
    <w:rsid w:val="630D22D8"/>
    <w:rsid w:val="631D22CD"/>
    <w:rsid w:val="63552452"/>
    <w:rsid w:val="64E53504"/>
    <w:rsid w:val="65020AF5"/>
    <w:rsid w:val="65362BDA"/>
    <w:rsid w:val="657F1D6E"/>
    <w:rsid w:val="65977F37"/>
    <w:rsid w:val="65C22991"/>
    <w:rsid w:val="661029C7"/>
    <w:rsid w:val="66442670"/>
    <w:rsid w:val="665F3074"/>
    <w:rsid w:val="666051EA"/>
    <w:rsid w:val="668D2680"/>
    <w:rsid w:val="66C95616"/>
    <w:rsid w:val="672A4A5B"/>
    <w:rsid w:val="680553B5"/>
    <w:rsid w:val="685132CA"/>
    <w:rsid w:val="686E5430"/>
    <w:rsid w:val="691B3092"/>
    <w:rsid w:val="694B785D"/>
    <w:rsid w:val="698E432E"/>
    <w:rsid w:val="6A823690"/>
    <w:rsid w:val="6AAA470A"/>
    <w:rsid w:val="6AD466B8"/>
    <w:rsid w:val="6B035A63"/>
    <w:rsid w:val="6B2F38EF"/>
    <w:rsid w:val="6BB63DBE"/>
    <w:rsid w:val="6C092392"/>
    <w:rsid w:val="6C203F7D"/>
    <w:rsid w:val="6D2E11E7"/>
    <w:rsid w:val="6D336B27"/>
    <w:rsid w:val="6D8625FF"/>
    <w:rsid w:val="6DE876A6"/>
    <w:rsid w:val="6ECA27FD"/>
    <w:rsid w:val="6FA045A0"/>
    <w:rsid w:val="6FC24DF5"/>
    <w:rsid w:val="701A488D"/>
    <w:rsid w:val="702C473F"/>
    <w:rsid w:val="704E27AE"/>
    <w:rsid w:val="70B24128"/>
    <w:rsid w:val="70DB3F9F"/>
    <w:rsid w:val="70EE56A9"/>
    <w:rsid w:val="7187408C"/>
    <w:rsid w:val="71FB452B"/>
    <w:rsid w:val="722717F3"/>
    <w:rsid w:val="723A5244"/>
    <w:rsid w:val="72531B29"/>
    <w:rsid w:val="727064E4"/>
    <w:rsid w:val="727E13B7"/>
    <w:rsid w:val="732D7A36"/>
    <w:rsid w:val="737F2226"/>
    <w:rsid w:val="73BD72EC"/>
    <w:rsid w:val="74034986"/>
    <w:rsid w:val="745379AA"/>
    <w:rsid w:val="749D75FC"/>
    <w:rsid w:val="74E62593"/>
    <w:rsid w:val="75110159"/>
    <w:rsid w:val="75153B55"/>
    <w:rsid w:val="7583029F"/>
    <w:rsid w:val="77A13DC6"/>
    <w:rsid w:val="789879D9"/>
    <w:rsid w:val="78F31895"/>
    <w:rsid w:val="78FD109F"/>
    <w:rsid w:val="793F1493"/>
    <w:rsid w:val="7BF30969"/>
    <w:rsid w:val="7C2264A3"/>
    <w:rsid w:val="7C5551C5"/>
    <w:rsid w:val="7C590ACD"/>
    <w:rsid w:val="7CAC1144"/>
    <w:rsid w:val="7D11426A"/>
    <w:rsid w:val="7DAB63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qFormat="1"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paragraph" w:styleId="3">
    <w:name w:val="heading 1"/>
    <w:basedOn w:val="1"/>
    <w:next w:val="1"/>
    <w:link w:val="9"/>
    <w:autoRedefine/>
    <w:qFormat/>
    <w:uiPriority w:val="0"/>
    <w:pPr>
      <w:keepNext/>
      <w:keepLines/>
      <w:numPr>
        <w:ilvl w:val="0"/>
        <w:numId w:val="1"/>
      </w:numPr>
      <w:spacing w:before="240" w:after="240"/>
      <w:outlineLvl w:val="0"/>
    </w:pPr>
    <w:rPr>
      <w:rFonts w:ascii="宋体" w:hAnsi="宋体"/>
      <w:b/>
      <w:bCs/>
      <w:kern w:val="44"/>
      <w:sz w:val="44"/>
      <w:szCs w:val="44"/>
    </w:rPr>
  </w:style>
  <w:style w:type="paragraph" w:styleId="2">
    <w:name w:val="heading 3"/>
    <w:basedOn w:val="1"/>
    <w:next w:val="1"/>
    <w:autoRedefine/>
    <w:semiHidden/>
    <w:unhideWhenUsed/>
    <w:qFormat/>
    <w:uiPriority w:val="0"/>
    <w:pPr>
      <w:keepNext/>
      <w:keepLines/>
      <w:numPr>
        <w:ilvl w:val="2"/>
        <w:numId w:val="2"/>
      </w:numPr>
      <w:spacing w:before="240" w:after="240"/>
      <w:outlineLvl w:val="2"/>
    </w:pPr>
    <w:rPr>
      <w:rFonts w:ascii="宋体" w:hAnsi="宋体"/>
      <w:b/>
      <w:bCs/>
      <w:sz w:val="28"/>
      <w:szCs w:val="32"/>
    </w:rPr>
  </w:style>
  <w:style w:type="character" w:default="1" w:styleId="8">
    <w:name w:val="Default Paragraph Font"/>
    <w:semiHidden/>
    <w:unhideWhenUsed/>
    <w:qFormat/>
    <w:uiPriority w:val="1"/>
  </w:style>
  <w:style w:type="table" w:default="1" w:styleId="6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footer"/>
    <w:basedOn w:val="1"/>
    <w:autoRedefine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5">
    <w:name w:val="header"/>
    <w:basedOn w:val="1"/>
    <w:autoRedefine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sz w:val="18"/>
    </w:rPr>
  </w:style>
  <w:style w:type="table" w:styleId="7">
    <w:name w:val="Table Grid"/>
    <w:basedOn w:val="6"/>
    <w:autoRedefine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customStyle="1" w:styleId="9">
    <w:name w:val="标题 1 字符"/>
    <w:basedOn w:val="8"/>
    <w:link w:val="3"/>
    <w:autoRedefine/>
    <w:qFormat/>
    <w:uiPriority w:val="9"/>
    <w:rPr>
      <w:rFonts w:ascii="宋体" w:hAnsi="宋体" w:eastAsia="宋体" w:cs="Times New Roman"/>
      <w:b/>
      <w:bCs/>
      <w:kern w:val="44"/>
      <w:sz w:val="44"/>
      <w:szCs w:val="44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119</Words>
  <Characters>119</Characters>
  <Lines>4</Lines>
  <Paragraphs>1</Paragraphs>
  <TotalTime>1</TotalTime>
  <ScaleCrop>false</ScaleCrop>
  <LinksUpToDate>false</LinksUpToDate>
  <CharactersWithSpaces>662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2021-03-08T11:25:00Z</dcterms:created>
  <dc:creator>涛</dc:creator>
  <cp:lastModifiedBy>安好</cp:lastModifiedBy>
  <dcterms:modified xsi:type="dcterms:W3CDTF">2025-11-06T05:57:26Z</dcterms:modified>
  <cp:revision>9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F81F203573DD4E09ADD01954053F8407_13</vt:lpwstr>
  </property>
  <property fmtid="{D5CDD505-2E9C-101B-9397-08002B2CF9AE}" pid="4" name="KSOTemplateDocerSaveRecord">
    <vt:lpwstr>eyJoZGlkIjoiNGFkNTc2NjI4ZGQ4MjM4ZWNlY2YyNzJiY2FjZDE2NWEiLCJ1c2VySWQiOiI2MDU4OTgyMzgifQ==</vt:lpwstr>
  </property>
</Properties>
</file>