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fontTable+xml" PartName="/word/fontTable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</Types>
</file>

<file path=_rels/.rels><?xml version="1.0" encoding="UTF-8" standalone="no"?><Relationships xmlns="http://schemas.openxmlformats.org/package/2006/relationships"><Relationship Id="rId1" Target="docProps/app.xml" Type="http://schemas.openxmlformats.org/officeDocument/2006/relationships/extended-properties"/><Relationship Id="rId2" Target="docProps/core.xml" Type="http://schemas.openxmlformats.org/package/2006/relationships/metadata/core-properties"/><Relationship Id="rId3" Target="docProps/custom.xml" Type="http://schemas.openxmlformats.org/officeDocument/2006/relationships/custom-properties"/><Relationship Id="rId4" Target="word/document.xml" Type="http://schemas.openxmlformats.org/officeDocument/2006/relationships/officeDocument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宋体" w:hAnsi="宋体"/>
          <w:b/>
          <w:sz w:val="44"/>
          <w:szCs w:val="44"/>
        </w:rPr>
      </w:pPr>
      <w:r>
        <w:rPr>
          <w:rFonts w:hint="eastAsia" w:ascii="宋体" w:hAnsi="宋体"/>
          <w:b/>
          <w:sz w:val="44"/>
          <w:szCs w:val="44"/>
        </w:rPr>
        <w:t>绩效目标申报表</w:t>
      </w:r>
    </w:p>
    <w:p>
      <w:pPr>
        <w:jc w:val="center"/>
        <w:rPr>
          <w:rFonts w:hint="eastAsia" w:ascii="仿宋" w:hAnsi="仿宋" w:eastAsia="仿宋"/>
          <w:b/>
          <w:sz w:val="28"/>
          <w:szCs w:val="28"/>
        </w:rPr>
      </w:pPr>
      <w:r>
        <w:rPr>
          <w:rFonts w:hint="eastAsia" w:ascii="仿宋" w:hAnsi="仿宋" w:eastAsia="仿宋"/>
          <w:b/>
          <w:sz w:val="28"/>
          <w:szCs w:val="28"/>
        </w:rPr>
        <w:t>（ 202</w:t>
      </w:r>
      <w:r>
        <w:rPr>
          <w:rFonts w:hint="eastAsia" w:ascii="仿宋" w:hAnsi="仿宋" w:eastAsia="仿宋"/>
          <w:b/>
          <w:sz w:val="28"/>
          <w:szCs w:val="28"/>
          <w:lang w:val="en-US" w:eastAsia="zh-CN"/>
        </w:rPr>
        <w:t>5</w:t>
      </w:r>
      <w:r>
        <w:rPr>
          <w:rFonts w:hint="eastAsia" w:ascii="仿宋" w:hAnsi="仿宋" w:eastAsia="仿宋"/>
          <w:b/>
          <w:sz w:val="28"/>
          <w:szCs w:val="28"/>
        </w:rPr>
        <w:t>年度）</w:t>
      </w:r>
    </w:p>
    <w:tbl>
      <w:tblPr>
        <w:tblStyle w:val="2"/>
        <w:tblW w:w="8413" w:type="dxa"/>
        <w:tblInd w:w="129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38"/>
        <w:gridCol w:w="574"/>
        <w:gridCol w:w="576"/>
        <w:gridCol w:w="1575"/>
        <w:gridCol w:w="828"/>
        <w:gridCol w:w="1684"/>
        <w:gridCol w:w="273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项目名称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留守营镇设施蔬菜大棚项目</w:t>
            </w:r>
          </w:p>
        </w:tc>
        <w:tc>
          <w:tcPr>
            <w:tcW w:w="1684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项目负责人及联系电话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钟洪彬13933646590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主管部门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秦皇岛市抚宁区农业农村局</w:t>
            </w:r>
          </w:p>
        </w:tc>
        <w:tc>
          <w:tcPr>
            <w:tcW w:w="1684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实施单位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秦皇岛市抚宁区留守营镇人民政府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52" w:hRule="atLeast"/>
        </w:trPr>
        <w:tc>
          <w:tcPr>
            <w:tcW w:w="1012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资金情况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（万元）</w:t>
            </w: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年度资金总额：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650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1012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其中：财政拨款（每项资金的名称和规模）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650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</w:trPr>
        <w:tc>
          <w:tcPr>
            <w:tcW w:w="1012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979" w:type="dxa"/>
            <w:gridSpan w:val="3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其他资金</w:t>
            </w:r>
          </w:p>
        </w:tc>
        <w:tc>
          <w:tcPr>
            <w:tcW w:w="442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</w:trPr>
        <w:tc>
          <w:tcPr>
            <w:tcW w:w="438" w:type="dxa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总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体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目</w:t>
            </w: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标</w:t>
            </w:r>
          </w:p>
        </w:tc>
        <w:tc>
          <w:tcPr>
            <w:tcW w:w="7975" w:type="dxa"/>
            <w:gridSpan w:val="6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年度目标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65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7975" w:type="dxa"/>
            <w:gridSpan w:val="6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投入衔接资金650万元，拟在盛铁营村建设设施蔬菜大棚8座，占地面积98.476亩，预计可增加村集体经济收入每年每村3万元。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38" w:type="dxa"/>
            <w:vMerge w:val="restart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绩</w:t>
            </w:r>
          </w:p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效指标</w:t>
            </w:r>
          </w:p>
        </w:tc>
        <w:tc>
          <w:tcPr>
            <w:tcW w:w="1150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一级指标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二级指标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jc w:val="center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三级指标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指标值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6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产出指标</w:t>
            </w:r>
          </w:p>
        </w:tc>
        <w:tc>
          <w:tcPr>
            <w:tcW w:w="1575" w:type="dxa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数量指标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预计建设设施蔬菜大棚面积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=98.476</w:t>
            </w: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亩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36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建设大棚数量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 w:cs="仿宋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24"/>
                <w:szCs w:val="24"/>
                <w:lang w:val="en-US" w:eastAsia="zh-CN"/>
              </w:rPr>
              <w:t>=8座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成本指标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项目总投入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=650万元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488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质量指标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验收合格率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=100%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时效指标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预计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7月底资金支出进度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60%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20" w:hRule="atLeast"/>
        </w:trPr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项目完成时间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  <w:lang w:val="en-US" w:eastAsia="zh-CN"/>
              </w:rPr>
              <w:t>2025年12月底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效益指标</w:t>
            </w: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经济</w:t>
            </w:r>
            <w:r>
              <w:rPr>
                <w:rFonts w:hint="eastAsia" w:ascii="仿宋" w:hAnsi="仿宋" w:eastAsia="仿宋"/>
                <w:sz w:val="24"/>
              </w:rPr>
              <w:t>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预计可增加村集体收入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每村每年3万元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社会效益指标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总受益人口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11000人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可持续影响指标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工程设计使用</w:t>
            </w:r>
            <w:r>
              <w:rPr>
                <w:rFonts w:hint="eastAsia" w:ascii="仿宋" w:hAnsi="仿宋" w:eastAsia="仿宋"/>
                <w:sz w:val="24"/>
              </w:rPr>
              <w:t>年限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15</w:t>
            </w:r>
            <w:r>
              <w:rPr>
                <w:rFonts w:hint="eastAsia" w:ascii="仿宋" w:hAnsi="仿宋" w:eastAsia="仿宋"/>
                <w:sz w:val="24"/>
              </w:rPr>
              <w:t>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满意度指标</w:t>
            </w:r>
          </w:p>
        </w:tc>
        <w:tc>
          <w:tcPr>
            <w:tcW w:w="1575" w:type="dxa"/>
            <w:vMerge w:val="restart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服务对象满意度指标</w:t>
            </w: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  <w:lang w:eastAsia="zh-CN"/>
              </w:rPr>
            </w:pPr>
            <w:r>
              <w:rPr>
                <w:rFonts w:hint="eastAsia" w:ascii="仿宋" w:hAnsi="仿宋" w:eastAsia="仿宋"/>
                <w:sz w:val="24"/>
                <w:lang w:eastAsia="zh-CN"/>
              </w:rPr>
              <w:t>农业经营主体满意度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hint="default" w:ascii="仿宋" w:hAnsi="仿宋" w:eastAsia="仿宋"/>
                <w:sz w:val="24"/>
                <w:lang w:val="en-US" w:eastAsia="zh-CN"/>
              </w:rPr>
            </w:pPr>
            <w:r>
              <w:rPr>
                <w:rFonts w:hint="eastAsia" w:ascii="仿宋" w:hAnsi="仿宋" w:eastAsia="仿宋"/>
                <w:sz w:val="24"/>
              </w:rPr>
              <w:t>≥</w:t>
            </w:r>
            <w:r>
              <w:rPr>
                <w:rFonts w:hint="eastAsia" w:ascii="仿宋" w:hAnsi="仿宋" w:eastAsia="仿宋"/>
                <w:sz w:val="24"/>
                <w:lang w:val="en-US" w:eastAsia="zh-CN"/>
              </w:rPr>
              <w:t>95%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438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150" w:type="dxa"/>
            <w:gridSpan w:val="2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1575" w:type="dxa"/>
            <w:vMerge w:val="continue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</w:p>
        </w:tc>
        <w:tc>
          <w:tcPr>
            <w:tcW w:w="2512" w:type="dxa"/>
            <w:gridSpan w:val="2"/>
            <w:noWrap w:val="0"/>
            <w:vAlign w:val="top"/>
          </w:tcPr>
          <w:p>
            <w:pPr>
              <w:spacing w:line="0" w:lineRule="atLeast"/>
              <w:rPr>
                <w:rFonts w:hint="eastAsia"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受益</w:t>
            </w:r>
            <w:r>
              <w:rPr>
                <w:rFonts w:hint="eastAsia" w:ascii="仿宋" w:hAnsi="仿宋" w:eastAsia="仿宋"/>
                <w:sz w:val="24"/>
                <w:lang w:eastAsia="zh-CN"/>
              </w:rPr>
              <w:t>人口</w:t>
            </w:r>
            <w:r>
              <w:rPr>
                <w:rFonts w:hint="eastAsia" w:ascii="仿宋" w:hAnsi="仿宋" w:eastAsia="仿宋"/>
                <w:sz w:val="24"/>
              </w:rPr>
              <w:t>满意度</w:t>
            </w:r>
          </w:p>
        </w:tc>
        <w:tc>
          <w:tcPr>
            <w:tcW w:w="2738" w:type="dxa"/>
            <w:noWrap w:val="0"/>
            <w:vAlign w:val="top"/>
          </w:tcPr>
          <w:p>
            <w:pPr>
              <w:spacing w:line="0" w:lineRule="atLeast"/>
              <w:rPr>
                <w:rFonts w:ascii="仿宋" w:hAnsi="仿宋" w:eastAsia="仿宋"/>
                <w:sz w:val="24"/>
              </w:rPr>
            </w:pPr>
            <w:r>
              <w:rPr>
                <w:rFonts w:hint="eastAsia" w:ascii="仿宋" w:hAnsi="仿宋" w:eastAsia="仿宋"/>
                <w:sz w:val="24"/>
              </w:rPr>
              <w:t>100%</w:t>
            </w:r>
          </w:p>
        </w:tc>
      </w:tr>
    </w:tbl>
    <w:p>
      <w:pPr>
        <w:rPr>
          <w:rFonts w:hint="eastAsia" w:ascii="仿宋" w:hAnsi="仿宋" w:eastAsia="仿宋"/>
          <w:sz w:val="24"/>
          <w:u w:val="single"/>
        </w:rPr>
      </w:pPr>
      <w:r>
        <w:rPr>
          <w:rFonts w:hint="eastAsia" w:ascii="仿宋" w:hAnsi="仿宋" w:eastAsia="仿宋"/>
          <w:sz w:val="24"/>
          <w:u w:val="single"/>
        </w:rPr>
        <w:t>经办人：</w:t>
      </w:r>
      <w:r>
        <w:rPr>
          <w:rFonts w:hint="eastAsia" w:ascii="仿宋" w:hAnsi="仿宋" w:eastAsia="仿宋"/>
          <w:sz w:val="24"/>
          <w:u w:val="single"/>
          <w:lang w:eastAsia="zh-CN"/>
        </w:rPr>
        <w:t>钟洪彬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 </w:t>
      </w:r>
      <w:r>
        <w:rPr>
          <w:rFonts w:hint="eastAsia" w:ascii="仿宋" w:hAnsi="仿宋" w:eastAsia="仿宋"/>
          <w:sz w:val="24"/>
          <w:u w:val="single"/>
        </w:rPr>
        <w:t xml:space="preserve">  单位负责人：</w:t>
      </w:r>
      <w:r>
        <w:rPr>
          <w:rFonts w:hint="eastAsia" w:ascii="仿宋" w:hAnsi="仿宋" w:eastAsia="仿宋"/>
          <w:sz w:val="24"/>
          <w:u w:val="single"/>
          <w:lang w:eastAsia="zh-CN"/>
        </w:rPr>
        <w:t>李云亮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 xml:space="preserve">      </w:t>
      </w:r>
      <w:r>
        <w:rPr>
          <w:rFonts w:hint="eastAsia" w:ascii="仿宋" w:hAnsi="仿宋" w:eastAsia="仿宋"/>
          <w:sz w:val="24"/>
          <w:u w:val="single"/>
        </w:rPr>
        <w:t>上报时间：202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5</w:t>
      </w:r>
      <w:r>
        <w:rPr>
          <w:rFonts w:hint="eastAsia" w:ascii="仿宋" w:hAnsi="仿宋" w:eastAsia="仿宋"/>
          <w:sz w:val="24"/>
          <w:u w:val="single"/>
        </w:rPr>
        <w:t>年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6</w:t>
      </w:r>
      <w:r>
        <w:rPr>
          <w:rFonts w:hint="eastAsia" w:ascii="仿宋" w:hAnsi="仿宋" w:eastAsia="仿宋"/>
          <w:sz w:val="24"/>
          <w:u w:val="single"/>
        </w:rPr>
        <w:t>月</w:t>
      </w:r>
      <w:r>
        <w:rPr>
          <w:rFonts w:hint="eastAsia" w:ascii="仿宋" w:hAnsi="仿宋" w:eastAsia="仿宋"/>
          <w:sz w:val="24"/>
          <w:u w:val="single"/>
          <w:lang w:val="en-US" w:eastAsia="zh-CN"/>
        </w:rPr>
        <w:t>15</w:t>
      </w:r>
      <w:r>
        <w:rPr>
          <w:rFonts w:hint="eastAsia" w:ascii="仿宋" w:hAnsi="仿宋" w:eastAsia="仿宋"/>
          <w:sz w:val="24"/>
          <w:u w:val="single"/>
        </w:rPr>
        <w:t xml:space="preserve">日 </w:t>
      </w:r>
    </w:p>
    <w:p/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50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690E71B8"/>
    <w:rsid w:val="690E71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no"?><Relationships xmlns="http://schemas.openxmlformats.org/package/2006/relationships"><Relationship Id="rId1" Target="styles.xml" Type="http://schemas.openxmlformats.org/officeDocument/2006/relationships/styles"/><Relationship Id="rId2" Target="settings.xml" Type="http://schemas.openxmlformats.org/officeDocument/2006/relationships/settings"/><Relationship Id="rId3" Target="theme/theme1.xml" Type="http://schemas.openxmlformats.org/officeDocument/2006/relationships/theme"/><Relationship Id="rId4" Target="fontTable.xml" Type="http://schemas.openxmlformats.org/officeDocument/2006/relationships/fontTable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Office_11.8.2.12118_F1E327BC-269C-435d-A152-05C5408002CA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2025-11-07T07:59:00Z</dcterms:created>
  <dc:creator>Administrator</dc:creator>
  <cp:lastModifiedBy>Administrator</cp:lastModifiedBy>
  <dcterms:modified xsi:type="dcterms:W3CDTF">2025-11-07T08:00:21Z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2052-11.8.2.12118</vt:lpwstr>
  </property>
  <property fmtid="{D5CDD505-2E9C-101B-9397-08002B2CF9AE}" pid="3" name="ICV">
    <vt:lpwstr>784C7B17693243198112EFD34DDCF62F</vt:lpwstr>
  </property>
</Properties>
</file>