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/>
    <w:p>
      <w:pPr>
        <w:ind w:leftChars="419" w:left="880" w:firstLine="0"/>
        <w:jc w:val="both"/>
        <w:rPr>
          <w:rFonts w:ascii="宋体" w:cs="宋体" w:hAnsi="宋体"/>
          <w:b/>
          <w:bCs/>
          <w:sz w:val="44"/>
          <w:szCs w:val="44"/>
        </w:rPr>
      </w:pPr>
      <w:r>
        <w:rPr>
          <w:rFonts w:ascii="宋体" w:cs="宋体" w:hAnsi="宋体" w:hint="eastAsia"/>
          <w:b/>
          <w:bCs/>
          <w:sz w:val="44"/>
          <w:szCs w:val="44"/>
          <w:lang w:val="en-US" w:eastAsia="zh-CN"/>
        </w:rPr>
        <w:t>秦皇岛市抚宁区</w:t>
      </w:r>
      <w:r>
        <w:rPr>
          <w:rFonts w:ascii="宋体" w:cs="宋体" w:hAnsi="宋体" w:hint="eastAsia"/>
          <w:b/>
          <w:bCs/>
          <w:sz w:val="44"/>
          <w:szCs w:val="44"/>
        </w:rPr>
        <w:t>交通运输局</w:t>
      </w:r>
    </w:p>
    <w:p>
      <w:pPr>
        <w:ind w:leftChars="419" w:left="880" w:firstLineChars="200" w:firstLine="880"/>
        <w:jc w:val="both"/>
        <w:rPr>
          <w:rFonts w:ascii="宋体" w:cs="宋体" w:hAnsi="宋体" w:hint="eastAsia"/>
          <w:b/>
          <w:bCs/>
          <w:sz w:val="44"/>
          <w:szCs w:val="44"/>
        </w:rPr>
      </w:pPr>
      <w:r>
        <w:rPr>
          <w:rFonts w:ascii="宋体" w:cs="宋体" w:hAnsi="宋体" w:hint="eastAsia"/>
          <w:b/>
          <w:bCs/>
          <w:sz w:val="44"/>
          <w:szCs w:val="44"/>
        </w:rPr>
        <w:t>行政许可公示表</w:t>
      </w:r>
    </w:p>
    <w:tbl>
      <w:tblPr>
        <w:tblpPr w:leftFromText="180" w:rightFromText="180" w:vertAnchor="page" w:horzAnchor="page" w:tblpX="949" w:tblpY="4188"/>
        <w:tblOverlap w:val="never"/>
        <w:tblW w:w="100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600" w:firstRow="0" w:lastRow="0" w:firstColumn="0" w:lastColumn="0" w:noHBand="1" w:noVBand="1"/>
      </w:tblPr>
      <w:tblGrid>
        <w:gridCol w:w="592"/>
        <w:gridCol w:w="1758"/>
        <w:gridCol w:w="1875"/>
        <w:gridCol w:w="1488"/>
        <w:gridCol w:w="708"/>
        <w:gridCol w:w="1349"/>
        <w:gridCol w:w="763"/>
        <w:gridCol w:w="1562"/>
      </w:tblGrid>
      <w:tr>
        <w:trPr>
          <w:trHeight w:val="1242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eastAsia="仿宋" w:cs="仿宋" w:hAnsi="仿宋" w:hint="eastAsia"/>
                <w:b w:val="0"/>
                <w:bCs/>
                <w:color w:val="000000"/>
                <w:sz w:val="32"/>
                <w:szCs w:val="32"/>
              </w:rPr>
            </w:pPr>
            <w:r>
              <w:rPr>
                <w:rFonts w:ascii="仿宋" w:eastAsia="仿宋" w:cs="仿宋" w:hAnsi="仿宋" w:hint="eastAsia"/>
                <w:b w:val="0"/>
                <w:bCs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eastAsia="仿宋" w:cs="仿宋" w:hAnsi="仿宋" w:hint="eastAsia"/>
                <w:b w:val="0"/>
                <w:bCs/>
                <w:color w:val="000000"/>
                <w:sz w:val="32"/>
                <w:szCs w:val="32"/>
              </w:rPr>
            </w:pPr>
            <w:r>
              <w:rPr>
                <w:rFonts w:ascii="仿宋" w:eastAsia="仿宋" w:cs="仿宋" w:hAnsi="仿宋" w:hint="eastAsia"/>
                <w:b w:val="0"/>
                <w:bCs/>
                <w:color w:val="000000"/>
                <w:kern w:val="0"/>
                <w:sz w:val="32"/>
                <w:szCs w:val="32"/>
              </w:rPr>
              <w:t>行政许可决定书文号</w:t>
            </w:r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eastAsia="仿宋" w:cs="仿宋" w:hAnsi="仿宋" w:hint="eastAsia"/>
                <w:b w:val="0"/>
                <w:bCs/>
                <w:color w:val="000000"/>
                <w:sz w:val="32"/>
                <w:szCs w:val="32"/>
              </w:rPr>
            </w:pPr>
            <w:r>
              <w:rPr>
                <w:rFonts w:ascii="仿宋" w:eastAsia="仿宋" w:cs="仿宋" w:hAnsi="仿宋" w:hint="eastAsia"/>
                <w:b w:val="0"/>
                <w:bCs/>
                <w:sz w:val="32"/>
                <w:szCs w:val="32"/>
              </w:rPr>
              <w:t>行政相对人名称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eastAsia="仿宋" w:cs="仿宋" w:hAnsi="仿宋" w:hint="eastAsia"/>
                <w:b w:val="0"/>
                <w:bCs/>
                <w:color w:val="000000"/>
                <w:sz w:val="32"/>
                <w:szCs w:val="32"/>
              </w:rPr>
            </w:pPr>
            <w:r>
              <w:rPr>
                <w:rFonts w:ascii="仿宋" w:eastAsia="仿宋" w:cs="仿宋" w:hAnsi="仿宋" w:hint="eastAsia"/>
                <w:b w:val="0"/>
                <w:bCs/>
                <w:color w:val="000000"/>
                <w:kern w:val="0"/>
                <w:sz w:val="32"/>
                <w:szCs w:val="32"/>
              </w:rPr>
              <w:t>事由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eastAsia="仿宋" w:cs="仿宋" w:hAnsi="仿宋" w:hint="eastAsia"/>
                <w:b w:val="0"/>
                <w:bCs/>
                <w:color w:val="000000"/>
                <w:sz w:val="32"/>
                <w:szCs w:val="32"/>
              </w:rPr>
            </w:pPr>
            <w:r>
              <w:rPr>
                <w:rFonts w:ascii="仿宋" w:eastAsia="仿宋" w:cs="仿宋" w:hAnsi="仿宋" w:hint="eastAsia"/>
                <w:b w:val="0"/>
                <w:bCs/>
                <w:color w:val="000000"/>
                <w:kern w:val="0"/>
                <w:sz w:val="32"/>
                <w:szCs w:val="32"/>
              </w:rPr>
              <w:t>许可结果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eastAsia="仿宋" w:cs="仿宋" w:hAnsi="仿宋" w:hint="eastAsia"/>
                <w:b w:val="0"/>
                <w:bCs/>
                <w:color w:val="000000"/>
                <w:sz w:val="32"/>
                <w:szCs w:val="32"/>
              </w:rPr>
            </w:pPr>
            <w:r>
              <w:rPr>
                <w:rFonts w:ascii="仿宋" w:eastAsia="仿宋" w:cs="仿宋" w:hAnsi="仿宋" w:hint="eastAsia"/>
                <w:b w:val="0"/>
                <w:bCs/>
                <w:color w:val="000000"/>
                <w:kern w:val="0"/>
                <w:sz w:val="32"/>
                <w:szCs w:val="32"/>
              </w:rPr>
              <w:t>决定日期</w:t>
            </w:r>
          </w:p>
        </w:tc>
        <w:tc>
          <w:tcPr>
            <w:tcW w:w="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eastAsia="仿宋" w:cs="仿宋" w:hAnsi="仿宋" w:hint="eastAsia"/>
                <w:b w:val="0"/>
                <w:bCs/>
                <w:color w:val="000000"/>
                <w:sz w:val="32"/>
                <w:szCs w:val="32"/>
              </w:rPr>
            </w:pPr>
            <w:r>
              <w:rPr>
                <w:rFonts w:ascii="仿宋" w:eastAsia="仿宋" w:cs="仿宋" w:hAnsi="仿宋" w:hint="eastAsia"/>
                <w:b w:val="0"/>
                <w:bCs/>
                <w:color w:val="000000"/>
                <w:kern w:val="0"/>
                <w:sz w:val="32"/>
                <w:szCs w:val="32"/>
              </w:rPr>
              <w:t>事项类型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eastAsia="仿宋" w:cs="仿宋" w:hAnsi="仿宋" w:hint="eastAsia"/>
                <w:b w:val="0"/>
                <w:bCs/>
                <w:color w:val="000000"/>
                <w:sz w:val="32"/>
                <w:szCs w:val="32"/>
              </w:rPr>
            </w:pPr>
            <w:r>
              <w:rPr>
                <w:rFonts w:ascii="仿宋" w:eastAsia="仿宋" w:cs="仿宋" w:hAnsi="仿宋" w:hint="eastAsia"/>
                <w:b w:val="0"/>
                <w:bCs/>
                <w:color w:val="000000"/>
                <w:kern w:val="0"/>
                <w:sz w:val="32"/>
                <w:szCs w:val="32"/>
              </w:rPr>
              <w:t>实施机关</w:t>
            </w:r>
          </w:p>
        </w:tc>
      </w:tr>
      <w:tr>
        <w:trPr>
          <w:trHeight w:val="1601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eastAsia="仿宋" w:cs="仿宋" w:hAnsi="仿宋" w:hint="eastAsia"/>
                <w:b w:val="0"/>
                <w:bCs/>
                <w:color w:val="000000"/>
                <w:sz w:val="32"/>
                <w:szCs w:val="32"/>
              </w:rPr>
            </w:pPr>
            <w:r>
              <w:rPr>
                <w:rFonts w:ascii="仿宋" w:eastAsia="仿宋" w:cs="仿宋" w:hAnsi="仿宋" w:hint="eastAsia"/>
                <w:b w:val="0"/>
                <w:bCs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1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eastAsia="仿宋" w:cs="仿宋" w:hAnsi="仿宋" w:hint="eastAsia"/>
                <w:i w:val="0"/>
                <w:color w:val="000000"/>
                <w:kern w:val="2"/>
                <w:sz w:val="22"/>
                <w:szCs w:val="22"/>
                <w:u w:val="none" w:color="000000"/>
                <w:lang w:val="en-US" w:eastAsia="zh-CN" w:bidi="ar-SA"/>
              </w:rPr>
            </w:pPr>
            <w:r>
              <w:rPr>
                <w:rFonts w:ascii="仿宋" w:eastAsia="仿宋" w:cs="仿宋" w:hAnsi="仿宋" w:hint="eastAsia"/>
                <w:color w:val="000000"/>
                <w:sz w:val="22"/>
                <w:szCs w:val="22"/>
              </w:rPr>
              <w:t>抚交规〔</w:t>
            </w:r>
            <w:r>
              <w:rPr>
                <w:rFonts w:ascii="仿宋" w:eastAsia="仿宋" w:cs="仿宋" w:hAnsi="仿宋" w:hint="eastAsia"/>
                <w:color w:val="000000"/>
                <w:sz w:val="22"/>
                <w:szCs w:val="22"/>
                <w:u w:color="000000"/>
              </w:rPr>
              <w:t>2026〕1号</w:t>
            </w:r>
            <w:bookmarkStart w:id="0" w:name="_GoBack"/>
            <w:bookmarkEnd w:id="0"/>
          </w:p>
        </w:tc>
        <w:tc>
          <w:tcPr>
            <w:tcW w:w="1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eastAsia="仿宋" w:cs="仿宋" w:hAnsi="仿宋" w:hint="eastAsia"/>
                <w:i w:val="0"/>
                <w:color w:val="000000"/>
                <w:kern w:val="2"/>
                <w:sz w:val="24"/>
                <w:u w:val="none"/>
                <w:lang w:val="en-US" w:eastAsia="zh-CN" w:bidi="ar-SA"/>
              </w:rPr>
            </w:pPr>
            <w:r>
              <w:rPr>
                <w:rFonts w:ascii="仿宋" w:eastAsia="仿宋" w:cs="仿宋" w:hAnsi="仿宋" w:hint="eastAsia"/>
                <w:i w:val="0"/>
                <w:color w:val="000000"/>
                <w:kern w:val="0"/>
                <w:sz w:val="24"/>
                <w:u w:val="none"/>
                <w:lang w:val="en-US" w:eastAsia="zh-CN"/>
              </w:rPr>
              <w:t>秦皇岛市抚宁区农村公路发展中心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仿宋" w:eastAsia="仿宋" w:cs="仿宋" w:hAnsi="仿宋" w:hint="eastAsia"/>
                <w:i w:val="0"/>
                <w:color w:val="000000"/>
                <w:kern w:val="2"/>
                <w:sz w:val="24"/>
                <w:u w:val="none"/>
                <w:lang w:val="en-US" w:eastAsia="zh-CN" w:bidi="ar-SA"/>
              </w:rPr>
            </w:pPr>
            <w:r>
              <w:rPr>
                <w:rFonts w:ascii="仿宋" w:eastAsia="仿宋" w:cs="仿宋" w:hAnsi="仿宋"/>
                <w:i w:val="0"/>
                <w:color w:val="000000"/>
                <w:kern w:val="2"/>
                <w:sz w:val="24"/>
                <w:u w:val="none"/>
                <w:lang w:val="en-US" w:eastAsia="zh-CN" w:bidi="ar-SA"/>
              </w:rPr>
              <w:t>公路建设项目施工许可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eastAsia="仿宋" w:cs="仿宋" w:hAnsi="仿宋" w:hint="eastAsia"/>
                <w:b w:val="0"/>
                <w:bCs/>
                <w:sz w:val="24"/>
              </w:rPr>
            </w:pPr>
            <w:r>
              <w:rPr>
                <w:rFonts w:ascii="仿宋" w:eastAsia="仿宋" w:cs="仿宋" w:hAnsi="仿宋" w:hint="eastAsia"/>
                <w:b w:val="0"/>
                <w:bCs/>
                <w:sz w:val="24"/>
              </w:rPr>
              <w:t>准予许可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eastAsia="仿宋" w:cs="仿宋" w:hAnsi="仿宋" w:hint="eastAsia"/>
                <w:i w:val="0"/>
                <w:color w:val="000000"/>
                <w:kern w:val="2"/>
                <w:sz w:val="24"/>
                <w:u w:val="none"/>
                <w:lang w:val="en-US" w:eastAsia="zh-CN" w:bidi="ar-SA"/>
              </w:rPr>
            </w:pPr>
            <w:r>
              <w:rPr>
                <w:rFonts w:ascii="仿宋" w:eastAsia="仿宋" w:cs="仿宋" w:hAnsi="仿宋" w:hint="eastAsia"/>
                <w:i w:val="0"/>
                <w:color w:val="000000"/>
                <w:kern w:val="2"/>
                <w:sz w:val="24"/>
                <w:u w:val="none"/>
                <w:lang w:val="en-US" w:eastAsia="zh-CN" w:bidi="ar-SA"/>
              </w:rPr>
              <w:t>202</w:t>
            </w:r>
            <w:r>
              <w:rPr>
                <w:rFonts w:ascii="仿宋" w:eastAsia="仿宋" w:cs="仿宋" w:hAnsi="仿宋"/>
                <w:i w:val="0"/>
                <w:color w:val="000000"/>
                <w:kern w:val="2"/>
                <w:sz w:val="24"/>
                <w:u w:val="none"/>
                <w:lang w:val="en-US" w:eastAsia="zh-CN" w:bidi="ar-SA"/>
              </w:rPr>
              <w:t>6.3.18</w:t>
            </w:r>
          </w:p>
        </w:tc>
        <w:tc>
          <w:tcPr>
            <w:tcW w:w="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eastAsia="仿宋" w:cs="仿宋" w:hAnsi="仿宋" w:hint="eastAsia"/>
                <w:b w:val="0"/>
                <w:bCs/>
                <w:sz w:val="24"/>
              </w:rPr>
            </w:pPr>
            <w:r>
              <w:rPr>
                <w:rFonts w:ascii="仿宋" w:eastAsia="仿宋" w:cs="仿宋" w:hAnsi="仿宋" w:hint="eastAsia"/>
                <w:b w:val="0"/>
                <w:bCs/>
                <w:sz w:val="24"/>
              </w:rPr>
              <w:t>行政许可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eastAsia="仿宋" w:cs="仿宋" w:hAnsi="仿宋" w:hint="eastAsia"/>
                <w:b w:val="0"/>
                <w:bCs/>
                <w:sz w:val="24"/>
              </w:rPr>
            </w:pPr>
            <w:r>
              <w:rPr>
                <w:rFonts w:ascii="仿宋" w:eastAsia="仿宋" w:cs="仿宋" w:hAnsi="仿宋" w:hint="eastAsia"/>
                <w:b w:val="0"/>
                <w:bCs/>
                <w:sz w:val="24"/>
                <w:lang w:val="en-US" w:eastAsia="zh-CN"/>
              </w:rPr>
              <w:t>秦皇岛市抚宁区</w:t>
            </w:r>
            <w:r>
              <w:rPr>
                <w:rFonts w:ascii="仿宋" w:eastAsia="仿宋" w:cs="仿宋" w:hAnsi="仿宋" w:hint="eastAsia"/>
                <w:b w:val="0"/>
                <w:bCs/>
                <w:sz w:val="24"/>
              </w:rPr>
              <w:t>交通运输局</w:t>
            </w:r>
          </w:p>
        </w:tc>
      </w:tr>
    </w:tbl>
    <w:p/>
    <w:sectPr>
      <w:headerReference w:type="default" r:id="rId2"/>
      <w:pgSz w:w="11906" w:h="16838"/>
      <w:pgMar w:top="1440" w:right="1800" w:bottom="1440" w:left="180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Calibri">
    <w:panose1 w:val="020F0502020204030204"/>
    <w:charset w:val="00"/>
    <w:family w:val="swiss"/>
    <w:pitch w:val="variable"/>
    <w:sig w:usb0="E10002FF" w:usb1="4000ACFF" w:usb2="00000009" w:usb3="00000000" w:csb0="2000019F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header1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4"/>
  <w:bordersDoNotSurroundHeader w:val="0"/>
  <w:bordersDoNotSurroundFooter w:val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doNotUseIndentAsNumberingTabStop/>
    <w:useAltKinsokuLineBreakRules/>
    <w:doNotSuppressIndentation/>
    <w:splitPgBreakAndParaMark/>
    <w:autofitToFirstFixedWidthCell/>
    <w:compatSetting w:name="compatibilityMode" w:uri="http://schemas.microsoft.com/office/word" w:val="1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latentStyles w:count="23">
    <w:lsdException w:name="heading 1" w:locked="1"/>
    <w:lsdException w:name="heading 2" w:locked="1"/>
    <w:lsdException w:name="heading 3" w:locked="1"/>
    <w:lsdException w:name="heading 4" w:locked="1"/>
    <w:lsdException w:name="heading 5" w:locked="1"/>
    <w:lsdException w:name="heading 6" w:locked="1"/>
    <w:lsdException w:name="heading 7" w:locked="1"/>
    <w:lsdException w:name="heading 8" w:locked="1"/>
    <w:lsdException w:name="heading 9" w:locked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/>
    <w:lsdException w:name="Title" w:locked="1"/>
    <w:lsdException w:name="Subtitle" w:locked="1"/>
    <w:lsdException w:name="Strong" w:locked="1"/>
    <w:lsdException w:name="Emphasis" w:locked="1"/>
  </w:latentStyles>
  <w:style w:type="paragraph" w:default="1" w:styleId="0">
    <w:name w:val="Normal"/>
    <w:qFormat/>
    <w:pPr>
      <w:widowControl w:val="0"/>
      <w:jc w:val="both"/>
    </w:pPr>
    <w:rPr>
      <w:rFonts w:ascii="Calibri" w:eastAsia="宋体" w:cs="Times New Roman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locked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Times New Roman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locked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Times New Roman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locked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Times New Roman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footer"/>
    <w:qFormat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6">
    <w:name w:val="header"/>
    <w:qFormat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header" Target="header1.xml"/><Relationship Id="rId3" Type="http://schemas.openxmlformats.org/officeDocument/2006/relationships/styles" Target="styles.xml"/><Relationship Id="rId4" Type="http://schemas.openxmlformats.org/officeDocument/2006/relationships/fontTable" Target="fontTable.xml"/><Relationship Id="rId5" Type="http://schemas.openxmlformats.org/officeDocument/2006/relationships/customXml" Target="../customXml/item1.xml"/><Relationship Id="rId6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Them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mpd="sng" cap="flat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mpd="sng" cap="flat">
          <a:solidFill>
            <a:schemeClr val="phClr"/>
          </a:solidFill>
          <a:prstDash val="solid"/>
          <a:round/>
        </a:ln>
        <a:ln w="38100" cmpd="sng" cap="flat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sx="100000" sy="100000" algn="b" rotWithShape="0" blurRad="40000" dist="20000" dir="5400000">
              <a:srgbClr val="000000">
                <a:alpha val="37647"/>
              </a:srgbClr>
            </a:outerShdw>
          </a:effectLst>
        </a:effectStyle>
        <a:effectStyle>
          <a:effectLst>
            <a:outerShdw sx="100000" sy="100000" algn="b" rotWithShape="0" blurRad="40000" dist="23000" dir="5400000">
              <a:srgbClr val="000000">
                <a:alpha val="34509"/>
              </a:srgbClr>
            </a:outerShdw>
          </a:effectLst>
        </a:effectStyle>
        <a:effectStyle>
          <a:effectLst>
            <a:outerShdw sx="100000" sy="100000" algn="b" rotWithShape="0" blurRad="40000" dist="23000" dir="540000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100000" t="100000"/>
          </a:path>
          <a:tileRect r="-100000" b="-100000"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848BE544-3AC0-4216-9904-8AABB6D45294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6</TotalTime>
  <Application>Yozo_Office27021597764231189</Application>
  <Pages>1</Pages>
  <Words>0</Words>
  <Characters>107</Characters>
  <Lines>0</Lines>
  <Paragraphs>5</Paragraphs>
  <CharactersWithSpaces>143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Administrator.BF-20190111OCWH</dc:creator>
  <cp:lastModifiedBy>Administrator</cp:lastModifiedBy>
  <cp:revision>47</cp:revision>
  <dcterms:created xsi:type="dcterms:W3CDTF">2021-03-23T06:36:00Z</dcterms:created>
  <dcterms:modified xsi:type="dcterms:W3CDTF">2026-03-18T08:09:26Z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2052-11.8.2.8875</vt:lpwstr>
  </property>
</Properties>
</file>