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C5CF3" w14:textId="77777777" w:rsidR="005306BA" w:rsidRPr="00697C6A" w:rsidRDefault="005306BA" w:rsidP="005306BA">
      <w:pPr>
        <w:spacing w:line="580" w:lineRule="exact"/>
        <w:jc w:val="center"/>
        <w:rPr>
          <w:rFonts w:ascii="黑体" w:eastAsia="黑体" w:hAnsi="黑体"/>
          <w:sz w:val="44"/>
          <w:szCs w:val="44"/>
        </w:rPr>
      </w:pPr>
      <w:r w:rsidRPr="00697C6A">
        <w:rPr>
          <w:rFonts w:ascii="黑体" w:eastAsia="黑体" w:hAnsi="黑体"/>
          <w:sz w:val="44"/>
          <w:szCs w:val="44"/>
        </w:rPr>
        <w:t>残疾人机动轮椅车燃油补贴资金</w:t>
      </w:r>
    </w:p>
    <w:p w14:paraId="0DD6BFC8"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一、政策依据</w:t>
      </w:r>
    </w:p>
    <w:p w14:paraId="0288058C"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1.财政部中国残联《关于残疾人机动轮椅车燃油补贴的通知》（</w:t>
      </w:r>
      <w:proofErr w:type="gramStart"/>
      <w:r w:rsidRPr="00697C6A">
        <w:rPr>
          <w:rFonts w:ascii="仿宋" w:eastAsia="仿宋" w:hAnsi="仿宋"/>
          <w:sz w:val="32"/>
          <w:szCs w:val="32"/>
        </w:rPr>
        <w:t>财社</w:t>
      </w:r>
      <w:r w:rsidRPr="00697C6A">
        <w:rPr>
          <w:rFonts w:ascii="仿宋" w:eastAsia="仿宋" w:hAnsi="仿宋" w:hint="eastAsia"/>
          <w:kern w:val="0"/>
          <w:sz w:val="32"/>
          <w:szCs w:val="32"/>
        </w:rPr>
        <w:t>〔</w:t>
      </w:r>
      <w:r w:rsidRPr="00697C6A">
        <w:rPr>
          <w:rFonts w:ascii="仿宋" w:eastAsia="仿宋" w:hAnsi="仿宋"/>
          <w:kern w:val="0"/>
          <w:sz w:val="32"/>
          <w:szCs w:val="32"/>
        </w:rPr>
        <w:t>2010〕</w:t>
      </w:r>
      <w:proofErr w:type="gramEnd"/>
      <w:r w:rsidRPr="00697C6A">
        <w:rPr>
          <w:rFonts w:ascii="仿宋" w:eastAsia="仿宋" w:hAnsi="仿宋"/>
          <w:kern w:val="0"/>
          <w:sz w:val="32"/>
          <w:szCs w:val="32"/>
        </w:rPr>
        <w:t>2</w:t>
      </w:r>
      <w:r w:rsidRPr="00697C6A">
        <w:rPr>
          <w:rFonts w:ascii="仿宋" w:eastAsia="仿宋" w:hAnsi="仿宋"/>
          <w:sz w:val="32"/>
          <w:szCs w:val="32"/>
        </w:rPr>
        <w:t>56号）</w:t>
      </w:r>
    </w:p>
    <w:p w14:paraId="37496D94"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2.</w:t>
      </w:r>
      <w:r w:rsidRPr="00697C6A">
        <w:rPr>
          <w:rFonts w:ascii="仿宋" w:eastAsia="仿宋" w:hAnsi="仿宋"/>
          <w:sz w:val="32"/>
          <w:szCs w:val="32"/>
        </w:rPr>
        <w:t>河北省财政厅河北省残疾人联合会《关于做好残疾人机动轮椅车燃油补贴工作的通知》（冀残联字</w:t>
      </w:r>
      <w:r w:rsidRPr="00697C6A">
        <w:rPr>
          <w:rFonts w:ascii="仿宋" w:eastAsia="仿宋" w:hAnsi="仿宋"/>
          <w:kern w:val="0"/>
          <w:sz w:val="32"/>
          <w:szCs w:val="32"/>
        </w:rPr>
        <w:t>〔2011〕14</w:t>
      </w:r>
      <w:r w:rsidRPr="00697C6A">
        <w:rPr>
          <w:rFonts w:ascii="仿宋" w:eastAsia="仿宋" w:hAnsi="仿宋"/>
          <w:sz w:val="32"/>
          <w:szCs w:val="32"/>
        </w:rPr>
        <w:t>号）</w:t>
      </w:r>
    </w:p>
    <w:p w14:paraId="16FD9692"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二、主管部门</w:t>
      </w:r>
    </w:p>
    <w:p w14:paraId="19861451" w14:textId="60C14C3D"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hint="eastAsia"/>
          <w:sz w:val="32"/>
          <w:szCs w:val="32"/>
        </w:rPr>
        <w:t>秦皇岛市抚宁区残疾人联合会</w:t>
      </w:r>
    </w:p>
    <w:p w14:paraId="47C62085"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三、补助对象</w:t>
      </w:r>
    </w:p>
    <w:p w14:paraId="16DA77E5" w14:textId="42DC3539"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hint="eastAsia"/>
          <w:sz w:val="32"/>
          <w:szCs w:val="32"/>
        </w:rPr>
        <w:t>抚宁区户籍的</w:t>
      </w:r>
      <w:r w:rsidRPr="00697C6A">
        <w:rPr>
          <w:rFonts w:ascii="仿宋" w:eastAsia="仿宋" w:hAnsi="仿宋"/>
          <w:sz w:val="32"/>
          <w:szCs w:val="32"/>
        </w:rPr>
        <w:t>城乡残疾人机动轮椅车车主。车主须为持有</w:t>
      </w:r>
      <w:r w:rsidRPr="00697C6A">
        <w:rPr>
          <w:rFonts w:ascii="仿宋" w:eastAsia="仿宋" w:hAnsi="仿宋" w:hint="eastAsia"/>
          <w:sz w:val="32"/>
          <w:szCs w:val="32"/>
        </w:rPr>
        <w:t>有效期内的</w:t>
      </w:r>
      <w:r w:rsidRPr="00697C6A">
        <w:rPr>
          <w:rFonts w:ascii="仿宋" w:eastAsia="仿宋" w:hAnsi="仿宋"/>
          <w:sz w:val="32"/>
          <w:szCs w:val="32"/>
        </w:rPr>
        <w:t>第</w:t>
      </w:r>
      <w:r w:rsidRPr="00697C6A">
        <w:rPr>
          <w:rFonts w:ascii="仿宋" w:eastAsia="仿宋" w:hAnsi="仿宋" w:hint="eastAsia"/>
          <w:sz w:val="32"/>
          <w:szCs w:val="32"/>
        </w:rPr>
        <w:t>三</w:t>
      </w:r>
      <w:r w:rsidRPr="00697C6A">
        <w:rPr>
          <w:rFonts w:ascii="仿宋" w:eastAsia="仿宋" w:hAnsi="仿宋"/>
          <w:sz w:val="32"/>
          <w:szCs w:val="32"/>
        </w:rPr>
        <w:t>代《中华人民共和国残疾人证》和购买机动轮椅</w:t>
      </w:r>
      <w:proofErr w:type="gramStart"/>
      <w:r w:rsidRPr="00697C6A">
        <w:rPr>
          <w:rFonts w:ascii="仿宋" w:eastAsia="仿宋" w:hAnsi="仿宋"/>
          <w:sz w:val="32"/>
          <w:szCs w:val="32"/>
        </w:rPr>
        <w:t>车相关</w:t>
      </w:r>
      <w:proofErr w:type="gramEnd"/>
      <w:r w:rsidRPr="00697C6A">
        <w:rPr>
          <w:rFonts w:ascii="仿宋" w:eastAsia="仿宋" w:hAnsi="仿宋"/>
          <w:sz w:val="32"/>
          <w:szCs w:val="32"/>
        </w:rPr>
        <w:t>凭证的下肢残疾人。残疾人机动轮椅车须符合机动轮椅车国家标准(GBl2995—2006)的相关规定。</w:t>
      </w:r>
    </w:p>
    <w:p w14:paraId="56363D0B"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四、补助标准</w:t>
      </w:r>
    </w:p>
    <w:p w14:paraId="79D0B951"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每辆车260元/年</w:t>
      </w:r>
      <w:r w:rsidRPr="00697C6A">
        <w:rPr>
          <w:rFonts w:ascii="仿宋" w:eastAsia="仿宋" w:hAnsi="仿宋" w:hint="eastAsia"/>
          <w:sz w:val="32"/>
          <w:szCs w:val="32"/>
        </w:rPr>
        <w:t>。</w:t>
      </w:r>
    </w:p>
    <w:p w14:paraId="57624EF6"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sz w:val="32"/>
          <w:szCs w:val="32"/>
        </w:rPr>
        <w:t>五、办理流程</w:t>
      </w:r>
    </w:p>
    <w:p w14:paraId="717C1AFE" w14:textId="737DBF96"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1.</w:t>
      </w:r>
      <w:r w:rsidRPr="00697C6A">
        <w:rPr>
          <w:rFonts w:ascii="仿宋" w:eastAsia="仿宋" w:hAnsi="仿宋"/>
          <w:sz w:val="32"/>
          <w:szCs w:val="32"/>
        </w:rPr>
        <w:t>申请。符合补贴条件的残疾人持户口本、身份证、残疾人证和购车凭证及一寸近期免冠照片向户籍所在的乡</w:t>
      </w:r>
      <w:r w:rsidRPr="00697C6A">
        <w:rPr>
          <w:rFonts w:ascii="仿宋" w:eastAsia="仿宋" w:hAnsi="仿宋" w:hint="eastAsia"/>
          <w:sz w:val="32"/>
          <w:szCs w:val="32"/>
        </w:rPr>
        <w:t>镇</w:t>
      </w:r>
      <w:r w:rsidR="00697C6A">
        <w:rPr>
          <w:rFonts w:ascii="仿宋" w:eastAsia="仿宋" w:hAnsi="仿宋" w:hint="eastAsia"/>
          <w:sz w:val="32"/>
          <w:szCs w:val="32"/>
        </w:rPr>
        <w:t>、</w:t>
      </w:r>
      <w:r w:rsidRPr="00697C6A">
        <w:rPr>
          <w:rFonts w:ascii="仿宋" w:eastAsia="仿宋" w:hAnsi="仿宋" w:hint="eastAsia"/>
          <w:sz w:val="32"/>
          <w:szCs w:val="32"/>
        </w:rPr>
        <w:t>街道</w:t>
      </w:r>
      <w:r w:rsidRPr="00697C6A">
        <w:rPr>
          <w:rFonts w:ascii="仿宋" w:eastAsia="仿宋" w:hAnsi="仿宋"/>
          <w:sz w:val="32"/>
          <w:szCs w:val="32"/>
        </w:rPr>
        <w:t>残联提出申请，并填写《残疾人机动轮椅车燃油补贴申请审批登记表》。</w:t>
      </w:r>
    </w:p>
    <w:p w14:paraId="41246421" w14:textId="19A3F6A4"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2.</w:t>
      </w:r>
      <w:r w:rsidRPr="00697C6A">
        <w:rPr>
          <w:rFonts w:ascii="仿宋" w:eastAsia="仿宋" w:hAnsi="仿宋"/>
          <w:sz w:val="32"/>
          <w:szCs w:val="32"/>
        </w:rPr>
        <w:t>审核。乡</w:t>
      </w:r>
      <w:r w:rsidRPr="00697C6A">
        <w:rPr>
          <w:rFonts w:ascii="仿宋" w:eastAsia="仿宋" w:hAnsi="仿宋" w:hint="eastAsia"/>
          <w:sz w:val="32"/>
          <w:szCs w:val="32"/>
        </w:rPr>
        <w:t>镇、街道</w:t>
      </w:r>
      <w:r w:rsidRPr="00697C6A">
        <w:rPr>
          <w:rFonts w:ascii="仿宋" w:eastAsia="仿宋" w:hAnsi="仿宋"/>
          <w:sz w:val="32"/>
          <w:szCs w:val="32"/>
        </w:rPr>
        <w:t>残联初审后，报区残联审核汇总，每年6月1日前，将拟补贴残疾人信息录入到中国残联残疾人机动轮椅车燃油补贴系统。</w:t>
      </w:r>
    </w:p>
    <w:p w14:paraId="2C222885" w14:textId="7E23C8DB"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3.复核</w:t>
      </w:r>
      <w:r w:rsidRPr="00697C6A">
        <w:rPr>
          <w:rFonts w:ascii="仿宋" w:eastAsia="仿宋" w:hAnsi="仿宋"/>
          <w:sz w:val="32"/>
          <w:szCs w:val="32"/>
        </w:rPr>
        <w:t>。设市残联对所辖县（区）上报的申请补贴材料</w:t>
      </w:r>
      <w:r w:rsidRPr="00697C6A">
        <w:rPr>
          <w:rFonts w:ascii="仿宋" w:eastAsia="仿宋" w:hAnsi="仿宋"/>
          <w:sz w:val="32"/>
          <w:szCs w:val="32"/>
        </w:rPr>
        <w:lastRenderedPageBreak/>
        <w:t>进行复核、汇总，经设区市财政局确认后，于每年7月1日前上报省残联、省财政厅。</w:t>
      </w:r>
    </w:p>
    <w:p w14:paraId="35794AB0" w14:textId="77777777" w:rsidR="005306BA" w:rsidRPr="00697C6A" w:rsidRDefault="005306BA" w:rsidP="005306B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4.</w:t>
      </w:r>
      <w:r w:rsidRPr="00697C6A">
        <w:rPr>
          <w:rFonts w:ascii="仿宋" w:eastAsia="仿宋" w:hAnsi="仿宋"/>
          <w:sz w:val="32"/>
          <w:szCs w:val="32"/>
        </w:rPr>
        <w:t>审批。省残联审核、汇总全省拟补贴残疾人数量，待财政部将补贴资金下达我省后，提出补贴资金分配建议，并经省财政厅确认后，将补贴资金下达至县（市、区）。</w:t>
      </w:r>
    </w:p>
    <w:p w14:paraId="79379184" w14:textId="3480D01D" w:rsidR="00795DED" w:rsidRPr="00697C6A" w:rsidRDefault="005306BA" w:rsidP="00697C6A">
      <w:pPr>
        <w:spacing w:line="580" w:lineRule="exact"/>
        <w:ind w:firstLineChars="200" w:firstLine="640"/>
        <w:rPr>
          <w:rFonts w:ascii="仿宋" w:eastAsia="仿宋" w:hAnsi="仿宋"/>
          <w:sz w:val="32"/>
          <w:szCs w:val="32"/>
        </w:rPr>
      </w:pPr>
      <w:r w:rsidRPr="00697C6A">
        <w:rPr>
          <w:rFonts w:ascii="仿宋" w:eastAsia="仿宋" w:hAnsi="仿宋"/>
          <w:kern w:val="0"/>
          <w:sz w:val="32"/>
          <w:szCs w:val="32"/>
        </w:rPr>
        <w:t>5.</w:t>
      </w:r>
      <w:r w:rsidRPr="00697C6A">
        <w:rPr>
          <w:rFonts w:ascii="仿宋" w:eastAsia="仿宋" w:hAnsi="仿宋"/>
          <w:sz w:val="32"/>
          <w:szCs w:val="32"/>
        </w:rPr>
        <w:t>发放。县（市、区）财政部门商同级残联，采取“一卡通”发放形式，及时将补贴一次性发放到符合条件的残疾人账户。</w:t>
      </w:r>
    </w:p>
    <w:sectPr w:rsidR="00795DED" w:rsidRPr="00697C6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06BA"/>
    <w:rsid w:val="005306BA"/>
    <w:rsid w:val="00697C6A"/>
    <w:rsid w:val="00795DED"/>
    <w:rsid w:val="008519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449E8"/>
  <w15:chartTrackingRefBased/>
  <w15:docId w15:val="{2015278A-CB19-482C-89EB-7245A5DB1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06B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108</TotalTime>
  <Pages>1</Pages>
  <Words>93</Words>
  <Characters>534</Characters>
  <Application>Microsoft Office Word</Application>
  <DocSecurity>0</DocSecurity>
  <Lines>4</Lines>
  <Paragraphs>1</Paragraphs>
  <ScaleCrop>false</ScaleCrop>
  <Company/>
  <LinksUpToDate>false</LinksUpToDate>
  <CharactersWithSpaces>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2021-07-29T12:52:00Z</dcterms:created>
  <dc:creator>piaoji1108@hotmail.com</dc:creator>
  <cp:lastModifiedBy>Administrator</cp:lastModifiedBy>
  <cp:lastPrinted>2021-07-30T04:07:00Z</cp:lastPrinted>
  <dcterms:modified xsi:type="dcterms:W3CDTF">2021-07-30T04:07:00Z</dcterms:modified>
  <cp:revision>3</cp:revision>
</cp:coreProperties>
</file>