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b/>
          <w:sz w:val="44"/>
          <w:szCs w:val="44"/>
        </w:rPr>
      </w:pPr>
      <w:r>
        <w:rPr>
          <w:rFonts w:hint="eastAsia" w:ascii="宋体" w:hAnsi="宋体"/>
          <w:b/>
          <w:sz w:val="44"/>
          <w:szCs w:val="44"/>
        </w:rPr>
        <w:t>秦皇岛市抚宁区卫</w:t>
      </w:r>
      <w:r>
        <w:rPr>
          <w:rFonts w:hint="eastAsia" w:ascii="宋体" w:hAnsi="宋体"/>
          <w:b/>
          <w:sz w:val="44"/>
          <w:szCs w:val="44"/>
          <w:lang w:eastAsia="zh-CN"/>
        </w:rPr>
        <w:t>生健康</w:t>
      </w:r>
      <w:r>
        <w:rPr>
          <w:rFonts w:hint="eastAsia" w:ascii="宋体" w:hAnsi="宋体"/>
          <w:b/>
          <w:sz w:val="44"/>
          <w:szCs w:val="44"/>
        </w:rPr>
        <w:t>局</w:t>
      </w:r>
    </w:p>
    <w:p>
      <w:pPr>
        <w:jc w:val="center"/>
        <w:rPr>
          <w:rFonts w:ascii="宋体"/>
          <w:b/>
          <w:sz w:val="44"/>
          <w:szCs w:val="44"/>
        </w:rPr>
      </w:pPr>
      <w:r>
        <w:rPr>
          <w:rFonts w:hint="eastAsia" w:ascii="宋体" w:hAnsi="宋体"/>
          <w:b/>
          <w:sz w:val="44"/>
          <w:szCs w:val="44"/>
        </w:rPr>
        <w:t>行政执法公示办法</w:t>
      </w:r>
    </w:p>
    <w:p>
      <w:pPr>
        <w:rPr>
          <w:rFonts w:ascii="宋体" w:hAnsi="宋体"/>
          <w:sz w:val="32"/>
          <w:szCs w:val="32"/>
        </w:rPr>
      </w:pPr>
      <w:r>
        <w:rPr>
          <w:rFonts w:ascii="宋体" w:hAnsi="宋体"/>
          <w:sz w:val="32"/>
          <w:szCs w:val="32"/>
        </w:rPr>
        <w:t xml:space="preserve">                 </w:t>
      </w:r>
    </w:p>
    <w:p>
      <w:pPr>
        <w:ind w:firstLine="2891" w:firstLineChars="900"/>
        <w:rPr>
          <w:rFonts w:ascii="宋体"/>
          <w:b/>
          <w:sz w:val="32"/>
          <w:szCs w:val="32"/>
        </w:rPr>
      </w:pPr>
      <w:r>
        <w:rPr>
          <w:rFonts w:hint="eastAsia" w:ascii="宋体" w:hAnsi="宋体"/>
          <w:b/>
          <w:sz w:val="32"/>
          <w:szCs w:val="32"/>
        </w:rPr>
        <w:t>第一章  总则</w:t>
      </w:r>
    </w:p>
    <w:p>
      <w:pPr>
        <w:ind w:firstLine="640" w:firstLineChars="200"/>
        <w:rPr>
          <w:rFonts w:ascii="宋体" w:hAnsi="宋体"/>
          <w:sz w:val="32"/>
          <w:szCs w:val="32"/>
        </w:rPr>
      </w:pPr>
      <w:r>
        <w:rPr>
          <w:rFonts w:hint="eastAsia" w:ascii="宋体" w:hAnsi="宋体"/>
          <w:sz w:val="32"/>
          <w:szCs w:val="32"/>
        </w:rPr>
        <w:t>第一条　为建立卫生</w:t>
      </w:r>
      <w:r>
        <w:rPr>
          <w:rFonts w:hint="eastAsia" w:ascii="宋体" w:hAnsi="宋体"/>
          <w:sz w:val="32"/>
          <w:szCs w:val="32"/>
          <w:lang w:eastAsia="zh-CN"/>
        </w:rPr>
        <w:t>健康</w:t>
      </w:r>
      <w:r>
        <w:rPr>
          <w:rFonts w:hint="eastAsia" w:ascii="宋体" w:hAnsi="宋体"/>
          <w:sz w:val="32"/>
          <w:szCs w:val="32"/>
        </w:rPr>
        <w:t>行政执法公示制度，提高行政执法工作透明度，保障和监督依法行政，保护公民、法人和其他组织的合法权益，优化营商环境，根据《河北省行政执法公示办法》，结合卫生</w:t>
      </w:r>
      <w:r>
        <w:rPr>
          <w:rFonts w:hint="eastAsia" w:ascii="宋体" w:hAnsi="宋体"/>
          <w:sz w:val="32"/>
          <w:szCs w:val="32"/>
          <w:lang w:eastAsia="zh-CN"/>
        </w:rPr>
        <w:t>健康</w:t>
      </w:r>
      <w:r>
        <w:rPr>
          <w:rFonts w:hint="eastAsia" w:ascii="宋体" w:hAnsi="宋体"/>
          <w:sz w:val="32"/>
          <w:szCs w:val="32"/>
        </w:rPr>
        <w:t>行政执法工作实际，制定本办法。</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第二条　区卫生</w:t>
      </w:r>
      <w:r>
        <w:rPr>
          <w:rFonts w:hint="eastAsia" w:ascii="宋体" w:hAnsi="宋体"/>
          <w:sz w:val="32"/>
          <w:szCs w:val="32"/>
          <w:lang w:eastAsia="zh-CN"/>
        </w:rPr>
        <w:t>健康</w:t>
      </w:r>
      <w:r>
        <w:rPr>
          <w:rFonts w:hint="eastAsia" w:ascii="宋体" w:hAnsi="宋体"/>
          <w:sz w:val="32"/>
          <w:szCs w:val="32"/>
        </w:rPr>
        <w:t>局在卫生</w:t>
      </w:r>
      <w:r>
        <w:rPr>
          <w:rFonts w:hint="eastAsia" w:ascii="宋体" w:hAnsi="宋体"/>
          <w:sz w:val="32"/>
          <w:szCs w:val="32"/>
          <w:lang w:eastAsia="zh-CN"/>
        </w:rPr>
        <w:t>健康</w:t>
      </w:r>
      <w:r>
        <w:rPr>
          <w:rFonts w:hint="eastAsia" w:ascii="宋体" w:hAnsi="宋体"/>
          <w:sz w:val="32"/>
          <w:szCs w:val="32"/>
        </w:rPr>
        <w:t>行政处罚、行政强制、行政检查</w:t>
      </w:r>
      <w:r>
        <w:rPr>
          <w:rFonts w:hint="eastAsia" w:ascii="宋体" w:hAnsi="宋体"/>
          <w:sz w:val="32"/>
          <w:szCs w:val="32"/>
          <w:lang w:eastAsia="zh-CN"/>
        </w:rPr>
        <w:t>、行政许可</w:t>
      </w:r>
      <w:r>
        <w:rPr>
          <w:rFonts w:hint="eastAsia" w:ascii="宋体" w:hAnsi="宋体"/>
          <w:sz w:val="32"/>
          <w:szCs w:val="32"/>
        </w:rPr>
        <w:t>行政执法行为中，全面建立和实施行政执法公示制度。</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第三条　通过官方网络平台向社会公示卫生计生行政执法的职责、权限、依据、程序、结果、监督方式、救济途径等行政执法信息，保障行政相对人和社会公众的知情权、参与权、救济权、监督权，接受社会监督。</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第四条　卫生</w:t>
      </w:r>
      <w:r>
        <w:rPr>
          <w:rFonts w:hint="eastAsia" w:ascii="宋体" w:hAnsi="宋体"/>
          <w:sz w:val="32"/>
          <w:szCs w:val="32"/>
          <w:lang w:eastAsia="zh-CN"/>
        </w:rPr>
        <w:t>健康</w:t>
      </w:r>
      <w:r>
        <w:rPr>
          <w:rFonts w:hint="eastAsia" w:ascii="宋体" w:hAnsi="宋体"/>
          <w:sz w:val="32"/>
          <w:szCs w:val="32"/>
        </w:rPr>
        <w:t>行政执法公示应当坚持公平、公正、合法、及时、准确、便民的原则。</w:t>
      </w:r>
      <w:r>
        <w:rPr>
          <w:rFonts w:ascii="宋体" w:hAnsi="宋体"/>
          <w:sz w:val="32"/>
          <w:szCs w:val="32"/>
        </w:rPr>
        <w:t xml:space="preserve"> </w:t>
      </w:r>
    </w:p>
    <w:p>
      <w:pPr>
        <w:jc w:val="center"/>
        <w:rPr>
          <w:rFonts w:ascii="宋体" w:hAnsi="宋体"/>
          <w:b/>
          <w:sz w:val="32"/>
          <w:szCs w:val="32"/>
        </w:rPr>
      </w:pPr>
      <w:r>
        <w:rPr>
          <w:rFonts w:hint="eastAsia" w:ascii="宋体" w:hAnsi="宋体"/>
          <w:b/>
          <w:sz w:val="32"/>
          <w:szCs w:val="32"/>
        </w:rPr>
        <w:t>第二章   公示内容</w:t>
      </w:r>
    </w:p>
    <w:p>
      <w:pPr>
        <w:jc w:val="center"/>
        <w:rPr>
          <w:rFonts w:ascii="宋体" w:hAnsi="宋体"/>
          <w:b/>
          <w:sz w:val="32"/>
          <w:szCs w:val="32"/>
        </w:rPr>
      </w:pPr>
      <w:r>
        <w:rPr>
          <w:rFonts w:hint="eastAsia" w:ascii="宋体" w:hAnsi="宋体"/>
          <w:b/>
          <w:sz w:val="32"/>
          <w:szCs w:val="32"/>
        </w:rPr>
        <w:t>第一节  事前公开内容</w:t>
      </w:r>
    </w:p>
    <w:p>
      <w:pPr>
        <w:ind w:firstLine="640" w:firstLineChars="200"/>
        <w:rPr>
          <w:rFonts w:ascii="宋体" w:hAnsi="宋体"/>
          <w:sz w:val="32"/>
          <w:szCs w:val="32"/>
        </w:rPr>
      </w:pPr>
      <w:r>
        <w:rPr>
          <w:rFonts w:hint="eastAsia" w:ascii="宋体" w:hAnsi="宋体"/>
          <w:sz w:val="32"/>
          <w:szCs w:val="32"/>
        </w:rPr>
        <w:t>第五条　事前公开行政执法主体、人员、职责、权限、随机抽查事项清单、依据、程序、监督方式、救济渠道等信息，并根据法律、法规、规章立改废和职能调整等情况动态调整。</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第六条　执法主体。在官方网络平台公示内设执法股室和执法机构的名称、具体职责、管辖范围、执法区域等。</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第七条　执法人员。在官方网络平台上公开本局行政执法人员清单，包括姓名、职务、执法证件号码和执法范围等，实现行政执法人员信息公开透明，网上可查询，随时接受群众监督。</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第八条　执法依据。逐项公示卫生</w:t>
      </w:r>
      <w:r>
        <w:rPr>
          <w:rFonts w:hint="eastAsia" w:ascii="宋体" w:hAnsi="宋体"/>
          <w:sz w:val="32"/>
          <w:szCs w:val="32"/>
          <w:lang w:eastAsia="zh-CN"/>
        </w:rPr>
        <w:t>健康</w:t>
      </w:r>
      <w:r>
        <w:rPr>
          <w:rFonts w:hint="eastAsia" w:ascii="宋体" w:hAnsi="宋体"/>
          <w:sz w:val="32"/>
          <w:szCs w:val="32"/>
        </w:rPr>
        <w:t>行政执法所依据的法律、法规、规章和行政处罚自由裁量权基准，“双随机、一公开”监管事项清单。</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第九条　执法权限。公示本局行政处罚、行政强制、行政</w:t>
      </w:r>
      <w:r>
        <w:rPr>
          <w:rFonts w:hint="eastAsia" w:ascii="宋体" w:hAnsi="宋体"/>
          <w:sz w:val="32"/>
          <w:szCs w:val="32"/>
          <w:lang w:eastAsia="zh-CN"/>
        </w:rPr>
        <w:t>许可</w:t>
      </w:r>
      <w:r>
        <w:rPr>
          <w:rFonts w:hint="eastAsia" w:ascii="宋体" w:hAnsi="宋体"/>
          <w:sz w:val="32"/>
          <w:szCs w:val="32"/>
        </w:rPr>
        <w:t>、行政检查等职权范围。</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第十条　执法程序。公示本局卫生</w:t>
      </w:r>
      <w:r>
        <w:rPr>
          <w:rFonts w:hint="eastAsia" w:ascii="宋体" w:hAnsi="宋体"/>
          <w:sz w:val="32"/>
          <w:szCs w:val="32"/>
          <w:lang w:eastAsia="zh-CN"/>
        </w:rPr>
        <w:t>健康</w:t>
      </w:r>
      <w:r>
        <w:rPr>
          <w:rFonts w:hint="eastAsia" w:ascii="宋体" w:hAnsi="宋体"/>
          <w:sz w:val="32"/>
          <w:szCs w:val="32"/>
        </w:rPr>
        <w:t>行政执法的具体程序，包括方式、步骤、时限和顺序，逐项制定行政执法流程图。</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第十一条　随机抽查事项清单。公示本局随机抽查事项清单，明确抽查依据、抽查主体、抽查内容、抽查方式、抽查比例、抽查频次等内容。</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第十二条　救济方式。公示管理相对人依法享有的听证权、陈述权、申辩权和申请行政复议或者提起行政诉讼等法定权利和救济途径。</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第十三条　监督举报。公开本局法制机构地址、邮编、电话、邮箱及受理反馈程序，及时受理公民、法人和其他社会组织对行政执法人员执法行为的举报。</w:t>
      </w:r>
      <w:r>
        <w:rPr>
          <w:rFonts w:ascii="宋体" w:hAnsi="宋体"/>
          <w:sz w:val="32"/>
          <w:szCs w:val="32"/>
        </w:rPr>
        <w:t xml:space="preserve"> </w:t>
      </w:r>
    </w:p>
    <w:p>
      <w:pPr>
        <w:jc w:val="center"/>
        <w:rPr>
          <w:rFonts w:ascii="宋体"/>
          <w:b/>
          <w:sz w:val="32"/>
          <w:szCs w:val="32"/>
        </w:rPr>
      </w:pPr>
      <w:r>
        <w:rPr>
          <w:rFonts w:hint="eastAsia" w:ascii="宋体" w:hAnsi="宋体"/>
          <w:b/>
          <w:sz w:val="32"/>
          <w:szCs w:val="32"/>
        </w:rPr>
        <w:t>第二节  事中公开内容</w:t>
      </w:r>
    </w:p>
    <w:p>
      <w:pPr>
        <w:rPr>
          <w:rFonts w:ascii="宋体" w:hAnsi="宋体"/>
          <w:sz w:val="32"/>
          <w:szCs w:val="32"/>
        </w:rPr>
      </w:pPr>
      <w:r>
        <w:rPr>
          <w:rFonts w:ascii="宋体" w:hAnsi="宋体"/>
          <w:sz w:val="32"/>
          <w:szCs w:val="32"/>
        </w:rPr>
        <w:t xml:space="preserve">    </w:t>
      </w:r>
      <w:r>
        <w:rPr>
          <w:rFonts w:hint="eastAsia" w:ascii="宋体" w:hAnsi="宋体"/>
          <w:sz w:val="32"/>
          <w:szCs w:val="32"/>
        </w:rPr>
        <w:t>第十四条　行政执法人员在进行监督检查、调查取证、告知送达等执法活动时，要佩戴或出示执法证件，出具执法文书，告知行政相对人执法事由、执法依据、权利义务等内容，并做好说明解释工作，按照规定着制式服装，佩戴执法标志。</w:t>
      </w:r>
      <w:r>
        <w:rPr>
          <w:rFonts w:ascii="宋体" w:hAnsi="宋体"/>
          <w:sz w:val="32"/>
          <w:szCs w:val="32"/>
        </w:rPr>
        <w:t xml:space="preserve"> </w:t>
      </w:r>
    </w:p>
    <w:p>
      <w:pPr>
        <w:jc w:val="center"/>
        <w:rPr>
          <w:rFonts w:ascii="宋体" w:hAnsi="宋体"/>
          <w:b/>
          <w:sz w:val="32"/>
          <w:szCs w:val="32"/>
        </w:rPr>
      </w:pPr>
      <w:r>
        <w:rPr>
          <w:rFonts w:hint="eastAsia" w:ascii="宋体" w:hAnsi="宋体"/>
          <w:b/>
          <w:sz w:val="32"/>
          <w:szCs w:val="32"/>
        </w:rPr>
        <w:t>第三节    事后公开内容</w:t>
      </w:r>
    </w:p>
    <w:p>
      <w:pPr>
        <w:rPr>
          <w:rFonts w:ascii="宋体"/>
          <w:sz w:val="32"/>
          <w:szCs w:val="32"/>
        </w:rPr>
      </w:pPr>
      <w:r>
        <w:rPr>
          <w:rFonts w:ascii="宋体" w:hAnsi="宋体"/>
          <w:sz w:val="32"/>
          <w:szCs w:val="32"/>
        </w:rPr>
        <w:t xml:space="preserve">     </w:t>
      </w:r>
      <w:r>
        <w:rPr>
          <w:rFonts w:hint="eastAsia" w:ascii="宋体" w:hAnsi="宋体"/>
          <w:sz w:val="32"/>
          <w:szCs w:val="32"/>
        </w:rPr>
        <w:t>第十</w:t>
      </w:r>
      <w:r>
        <w:rPr>
          <w:rFonts w:hint="eastAsia" w:ascii="宋体" w:hAnsi="宋体"/>
          <w:sz w:val="32"/>
          <w:szCs w:val="32"/>
          <w:lang w:eastAsia="zh-CN"/>
        </w:rPr>
        <w:t>五</w:t>
      </w:r>
      <w:r>
        <w:rPr>
          <w:rFonts w:hint="eastAsia" w:ascii="宋体" w:hAnsi="宋体"/>
          <w:sz w:val="32"/>
          <w:szCs w:val="32"/>
        </w:rPr>
        <w:t>条　本局作出的行政处罚、行政强制、行政征收、行政检查决定和结果，除法律、法规、规章另有规定外，应当予以公开，接受社会监督。</w:t>
      </w:r>
      <w:r>
        <w:rPr>
          <w:rFonts w:ascii="宋体" w:hAnsi="宋体"/>
          <w:sz w:val="32"/>
          <w:szCs w:val="32"/>
        </w:rPr>
        <w:t xml:space="preserve"> </w:t>
      </w:r>
    </w:p>
    <w:p>
      <w:pPr>
        <w:ind w:firstLine="640" w:firstLineChars="200"/>
        <w:rPr>
          <w:rFonts w:ascii="宋体"/>
          <w:sz w:val="32"/>
          <w:szCs w:val="32"/>
        </w:rPr>
      </w:pPr>
      <w:r>
        <w:rPr>
          <w:rFonts w:hint="eastAsia" w:ascii="宋体" w:hAnsi="宋体"/>
          <w:sz w:val="32"/>
          <w:szCs w:val="32"/>
        </w:rPr>
        <w:t>（</w:t>
      </w:r>
      <w:r>
        <w:rPr>
          <w:rFonts w:hint="eastAsia" w:ascii="宋体" w:hAnsi="宋体"/>
          <w:sz w:val="32"/>
          <w:szCs w:val="32"/>
          <w:lang w:eastAsia="zh-CN"/>
        </w:rPr>
        <w:t>一</w:t>
      </w:r>
      <w:r>
        <w:rPr>
          <w:rFonts w:hint="eastAsia" w:ascii="宋体" w:hAnsi="宋体"/>
          <w:sz w:val="32"/>
          <w:szCs w:val="32"/>
        </w:rPr>
        <w:t>）行政处罚。行政相对人名称、违法事实、处罚依据、处罚结果、处罚决定时间以及行政处罚决定书编号等；</w:t>
      </w:r>
    </w:p>
    <w:p>
      <w:pPr>
        <w:rPr>
          <w:rFonts w:ascii="宋体" w:hAnsi="宋体"/>
          <w:sz w:val="32"/>
          <w:szCs w:val="32"/>
        </w:rPr>
      </w:pPr>
      <w:r>
        <w:rPr>
          <w:rFonts w:ascii="宋体" w:hAnsi="宋体"/>
          <w:sz w:val="32"/>
          <w:szCs w:val="32"/>
        </w:rPr>
        <w:t xml:space="preserve">    </w:t>
      </w:r>
      <w:r>
        <w:rPr>
          <w:rFonts w:hint="eastAsia" w:ascii="宋体" w:hAnsi="宋体"/>
          <w:sz w:val="32"/>
          <w:szCs w:val="32"/>
        </w:rPr>
        <w:t>（</w:t>
      </w:r>
      <w:r>
        <w:rPr>
          <w:rFonts w:hint="eastAsia" w:ascii="宋体" w:hAnsi="宋体"/>
          <w:sz w:val="32"/>
          <w:szCs w:val="32"/>
          <w:lang w:eastAsia="zh-CN"/>
        </w:rPr>
        <w:t>二</w:t>
      </w:r>
      <w:r>
        <w:rPr>
          <w:rFonts w:hint="eastAsia" w:ascii="宋体" w:hAnsi="宋体"/>
          <w:sz w:val="32"/>
          <w:szCs w:val="32"/>
        </w:rPr>
        <w:t>）行政强制。行政相对人名称、行政强制的措施、执行结果等；</w:t>
      </w:r>
      <w:r>
        <w:rPr>
          <w:rFonts w:ascii="宋体" w:hAnsi="宋体"/>
          <w:sz w:val="32"/>
          <w:szCs w:val="32"/>
        </w:rPr>
        <w:t xml:space="preserve"> </w:t>
      </w:r>
    </w:p>
    <w:p>
      <w:pPr>
        <w:ind w:firstLine="645"/>
        <w:rPr>
          <w:rFonts w:ascii="宋体"/>
          <w:sz w:val="32"/>
          <w:szCs w:val="32"/>
        </w:rPr>
      </w:pPr>
      <w:r>
        <w:rPr>
          <w:rFonts w:hint="eastAsia" w:ascii="宋体" w:hAnsi="宋体"/>
          <w:color w:val="FF0000"/>
          <w:sz w:val="32"/>
          <w:szCs w:val="32"/>
        </w:rPr>
        <w:t>（</w:t>
      </w:r>
      <w:r>
        <w:rPr>
          <w:rFonts w:hint="eastAsia" w:ascii="宋体" w:hAnsi="宋体"/>
          <w:color w:val="FF0000"/>
          <w:sz w:val="32"/>
          <w:szCs w:val="32"/>
          <w:lang w:eastAsia="zh-CN"/>
        </w:rPr>
        <w:t>三</w:t>
      </w:r>
      <w:r>
        <w:rPr>
          <w:rFonts w:hint="eastAsia" w:ascii="宋体" w:hAnsi="宋体"/>
          <w:color w:val="FF0000"/>
          <w:sz w:val="32"/>
          <w:szCs w:val="32"/>
        </w:rPr>
        <w:t>）行政</w:t>
      </w:r>
      <w:r>
        <w:rPr>
          <w:rFonts w:hint="eastAsia" w:ascii="宋体" w:hAnsi="宋体"/>
          <w:color w:val="FF0000"/>
          <w:sz w:val="32"/>
          <w:szCs w:val="32"/>
          <w:lang w:eastAsia="zh-CN"/>
        </w:rPr>
        <w:t>许可</w:t>
      </w:r>
      <w:r>
        <w:rPr>
          <w:rFonts w:hint="eastAsia" w:ascii="宋体" w:hAnsi="宋体"/>
          <w:color w:val="FF0000"/>
          <w:sz w:val="32"/>
          <w:szCs w:val="32"/>
        </w:rPr>
        <w:t>。行政相对人名称、</w:t>
      </w:r>
      <w:r>
        <w:rPr>
          <w:rFonts w:hint="eastAsia" w:ascii="宋体" w:hAnsi="宋体"/>
          <w:color w:val="FF0000"/>
          <w:sz w:val="32"/>
          <w:szCs w:val="32"/>
          <w:lang w:eastAsia="zh-CN"/>
        </w:rPr>
        <w:t>许可事项</w:t>
      </w:r>
      <w:r>
        <w:rPr>
          <w:rFonts w:hint="eastAsia" w:ascii="宋体" w:hAnsi="宋体"/>
          <w:color w:val="FF0000"/>
          <w:sz w:val="32"/>
          <w:szCs w:val="32"/>
        </w:rPr>
        <w:t>和</w:t>
      </w:r>
      <w:r>
        <w:rPr>
          <w:rFonts w:hint="eastAsia" w:ascii="宋体" w:hAnsi="宋体"/>
          <w:color w:val="FF0000"/>
          <w:sz w:val="32"/>
          <w:szCs w:val="32"/>
          <w:lang w:eastAsia="zh-CN"/>
        </w:rPr>
        <w:t>许可</w:t>
      </w:r>
      <w:r>
        <w:rPr>
          <w:rFonts w:hint="eastAsia" w:ascii="宋体" w:hAnsi="宋体"/>
          <w:color w:val="FF0000"/>
          <w:sz w:val="32"/>
          <w:szCs w:val="32"/>
        </w:rPr>
        <w:t>决定书编号等；</w:t>
      </w:r>
    </w:p>
    <w:p>
      <w:pPr>
        <w:ind w:firstLine="645"/>
        <w:rPr>
          <w:rFonts w:ascii="宋体" w:hAnsi="宋体"/>
          <w:sz w:val="32"/>
          <w:szCs w:val="32"/>
        </w:rPr>
      </w:pPr>
      <w:r>
        <w:rPr>
          <w:rFonts w:hint="eastAsia" w:ascii="宋体" w:hAnsi="宋体"/>
          <w:sz w:val="32"/>
          <w:szCs w:val="32"/>
        </w:rPr>
        <w:t>（</w:t>
      </w:r>
      <w:r>
        <w:rPr>
          <w:rFonts w:hint="eastAsia" w:ascii="宋体" w:hAnsi="宋体"/>
          <w:sz w:val="32"/>
          <w:szCs w:val="32"/>
          <w:lang w:eastAsia="zh-CN"/>
        </w:rPr>
        <w:t>四</w:t>
      </w:r>
      <w:r>
        <w:rPr>
          <w:rFonts w:hint="eastAsia" w:ascii="宋体" w:hAnsi="宋体"/>
          <w:sz w:val="32"/>
          <w:szCs w:val="32"/>
        </w:rPr>
        <w:t>）行政检查。行政检查对象、检查依据、检查方式、检查时间、检查事项、抽查内容、存在问题及整改情况。</w:t>
      </w:r>
      <w:r>
        <w:rPr>
          <w:rFonts w:ascii="宋体" w:hAnsi="宋体"/>
          <w:sz w:val="32"/>
          <w:szCs w:val="32"/>
        </w:rPr>
        <w:t xml:space="preserve"> </w:t>
      </w:r>
    </w:p>
    <w:p>
      <w:pPr>
        <w:ind w:firstLine="660"/>
        <w:rPr>
          <w:rFonts w:ascii="宋体" w:hAnsi="宋体"/>
          <w:sz w:val="32"/>
          <w:szCs w:val="32"/>
        </w:rPr>
      </w:pPr>
      <w:r>
        <w:rPr>
          <w:rFonts w:hint="eastAsia" w:ascii="宋体" w:hAnsi="宋体"/>
          <w:sz w:val="32"/>
          <w:szCs w:val="32"/>
        </w:rPr>
        <w:t>第十</w:t>
      </w:r>
      <w:r>
        <w:rPr>
          <w:rFonts w:hint="eastAsia" w:ascii="宋体" w:hAnsi="宋体"/>
          <w:sz w:val="32"/>
          <w:szCs w:val="32"/>
          <w:lang w:eastAsia="zh-CN"/>
        </w:rPr>
        <w:t>六</w:t>
      </w:r>
      <w:r>
        <w:rPr>
          <w:rFonts w:hint="eastAsia" w:ascii="宋体" w:hAnsi="宋体"/>
          <w:sz w:val="32"/>
          <w:szCs w:val="32"/>
        </w:rPr>
        <w:t>条　卫生</w:t>
      </w:r>
      <w:r>
        <w:rPr>
          <w:rFonts w:hint="eastAsia" w:ascii="宋体" w:hAnsi="宋体"/>
          <w:sz w:val="32"/>
          <w:szCs w:val="32"/>
          <w:lang w:eastAsia="zh-CN"/>
        </w:rPr>
        <w:t>健康</w:t>
      </w:r>
      <w:r>
        <w:rPr>
          <w:rFonts w:hint="eastAsia" w:ascii="宋体" w:hAnsi="宋体"/>
          <w:sz w:val="32"/>
          <w:szCs w:val="32"/>
        </w:rPr>
        <w:t>行政执法决定和结果，除法律、法</w:t>
      </w:r>
      <w:bookmarkStart w:id="0" w:name="_GoBack"/>
      <w:bookmarkEnd w:id="0"/>
      <w:r>
        <w:rPr>
          <w:rFonts w:hint="eastAsia" w:ascii="宋体" w:hAnsi="宋体"/>
          <w:sz w:val="32"/>
          <w:szCs w:val="32"/>
        </w:rPr>
        <w:t>规、规章有明确规定不予公开的一律公开。</w:t>
      </w:r>
      <w:r>
        <w:rPr>
          <w:rFonts w:ascii="宋体" w:hAnsi="宋体"/>
          <w:sz w:val="32"/>
          <w:szCs w:val="32"/>
        </w:rPr>
        <w:t xml:space="preserve"> </w:t>
      </w:r>
    </w:p>
    <w:p>
      <w:pPr>
        <w:jc w:val="center"/>
        <w:rPr>
          <w:rFonts w:ascii="宋体" w:hAnsi="宋体"/>
          <w:b/>
          <w:sz w:val="32"/>
          <w:szCs w:val="32"/>
        </w:rPr>
      </w:pPr>
      <w:r>
        <w:rPr>
          <w:rFonts w:hint="eastAsia" w:ascii="宋体" w:hAnsi="宋体"/>
          <w:b/>
          <w:sz w:val="32"/>
          <w:szCs w:val="32"/>
        </w:rPr>
        <w:t>第三章   公示公开载体</w:t>
      </w:r>
    </w:p>
    <w:p>
      <w:pPr>
        <w:ind w:firstLine="660"/>
        <w:rPr>
          <w:rFonts w:ascii="宋体"/>
          <w:sz w:val="32"/>
          <w:szCs w:val="32"/>
        </w:rPr>
      </w:pPr>
      <w:r>
        <w:rPr>
          <w:rFonts w:hint="eastAsia" w:ascii="宋体" w:hAnsi="宋体"/>
          <w:sz w:val="32"/>
          <w:szCs w:val="32"/>
        </w:rPr>
        <w:t>第十</w:t>
      </w:r>
      <w:r>
        <w:rPr>
          <w:rFonts w:hint="eastAsia" w:ascii="宋体" w:hAnsi="宋体"/>
          <w:sz w:val="32"/>
          <w:szCs w:val="32"/>
          <w:lang w:eastAsia="zh-CN"/>
        </w:rPr>
        <w:t>七</w:t>
      </w:r>
      <w:r>
        <w:rPr>
          <w:rFonts w:hint="eastAsia" w:ascii="宋体" w:hAnsi="宋体"/>
          <w:sz w:val="32"/>
          <w:szCs w:val="32"/>
        </w:rPr>
        <w:t>条　按照“谁执法、谁公开”的原则，以官方网络平台为主要载体，以部门文件、新闻媒体、办公场所等为补充，不断拓展公开渠道方式，全面、准确、及时公开有关行政执法信息。法律法规规章另有规定的，从其规定。</w:t>
      </w:r>
      <w:r>
        <w:rPr>
          <w:rFonts w:ascii="宋体" w:hAnsi="宋体"/>
          <w:sz w:val="32"/>
          <w:szCs w:val="32"/>
        </w:rPr>
        <w:t xml:space="preserve"> </w:t>
      </w:r>
    </w:p>
    <w:p>
      <w:pPr>
        <w:ind w:firstLine="660"/>
        <w:rPr>
          <w:rFonts w:ascii="宋体"/>
          <w:sz w:val="32"/>
          <w:szCs w:val="32"/>
        </w:rPr>
      </w:pPr>
      <w:r>
        <w:rPr>
          <w:rFonts w:hint="eastAsia" w:ascii="宋体" w:hAnsi="宋体"/>
          <w:sz w:val="32"/>
          <w:szCs w:val="32"/>
        </w:rPr>
        <w:t>第十</w:t>
      </w:r>
      <w:r>
        <w:rPr>
          <w:rFonts w:hint="eastAsia" w:ascii="宋体" w:hAnsi="宋体"/>
          <w:sz w:val="32"/>
          <w:szCs w:val="32"/>
          <w:lang w:eastAsia="zh-CN"/>
        </w:rPr>
        <w:t>八</w:t>
      </w:r>
      <w:r>
        <w:rPr>
          <w:rFonts w:hint="eastAsia" w:ascii="宋体" w:hAnsi="宋体"/>
          <w:sz w:val="32"/>
          <w:szCs w:val="32"/>
        </w:rPr>
        <w:t>条　本局卫生</w:t>
      </w:r>
      <w:r>
        <w:rPr>
          <w:rFonts w:hint="eastAsia" w:ascii="宋体" w:hAnsi="宋体"/>
          <w:sz w:val="32"/>
          <w:szCs w:val="32"/>
          <w:lang w:eastAsia="zh-CN"/>
        </w:rPr>
        <w:t>健康</w:t>
      </w:r>
      <w:r>
        <w:rPr>
          <w:rFonts w:hint="eastAsia" w:ascii="宋体" w:hAnsi="宋体"/>
          <w:sz w:val="32"/>
          <w:szCs w:val="32"/>
        </w:rPr>
        <w:t>行政执法公示的官方网络平台包括：</w:t>
      </w:r>
    </w:p>
    <w:p>
      <w:pPr>
        <w:ind w:firstLine="480" w:firstLineChars="150"/>
        <w:rPr>
          <w:rFonts w:ascii="宋体"/>
          <w:sz w:val="32"/>
          <w:szCs w:val="32"/>
        </w:rPr>
      </w:pPr>
      <w:r>
        <w:rPr>
          <w:rFonts w:hint="eastAsia" w:ascii="宋体" w:hAnsi="宋体"/>
          <w:sz w:val="32"/>
          <w:szCs w:val="32"/>
        </w:rPr>
        <w:t>（一）在“中国抚宁”</w:t>
      </w:r>
      <w:r>
        <w:rPr>
          <w:rFonts w:ascii="宋体" w:hAnsi="宋体"/>
          <w:sz w:val="32"/>
          <w:szCs w:val="32"/>
        </w:rPr>
        <w:t xml:space="preserve"> </w:t>
      </w:r>
      <w:r>
        <w:rPr>
          <w:rFonts w:hint="eastAsia" w:ascii="宋体" w:hAnsi="宋体"/>
          <w:sz w:val="32"/>
          <w:szCs w:val="32"/>
        </w:rPr>
        <w:t>政府网站“</w:t>
      </w:r>
      <w:r>
        <w:rPr>
          <w:rFonts w:hint="eastAsia" w:ascii="宋体" w:hAnsi="宋体"/>
          <w:sz w:val="32"/>
          <w:szCs w:val="32"/>
          <w:lang w:eastAsia="zh-CN"/>
        </w:rPr>
        <w:t>秦皇岛市抚宁区政府信息公开平台——行政执法公示</w:t>
      </w:r>
      <w:r>
        <w:rPr>
          <w:rFonts w:hint="eastAsia" w:ascii="宋体" w:hAnsi="宋体"/>
          <w:sz w:val="32"/>
          <w:szCs w:val="32"/>
        </w:rPr>
        <w:t>区卫生</w:t>
      </w:r>
      <w:r>
        <w:rPr>
          <w:rFonts w:hint="eastAsia" w:ascii="宋体" w:hAnsi="宋体"/>
          <w:sz w:val="32"/>
          <w:szCs w:val="32"/>
          <w:lang w:eastAsia="zh-CN"/>
        </w:rPr>
        <w:t>健康</w:t>
      </w:r>
      <w:r>
        <w:rPr>
          <w:rFonts w:hint="eastAsia" w:ascii="宋体" w:hAnsi="宋体"/>
          <w:sz w:val="32"/>
          <w:szCs w:val="32"/>
        </w:rPr>
        <w:t>局专栏发布卫生</w:t>
      </w:r>
      <w:r>
        <w:rPr>
          <w:rFonts w:hint="eastAsia" w:ascii="宋体" w:hAnsi="宋体"/>
          <w:sz w:val="32"/>
          <w:szCs w:val="32"/>
          <w:lang w:eastAsia="zh-CN"/>
        </w:rPr>
        <w:t>健康</w:t>
      </w:r>
      <w:r>
        <w:rPr>
          <w:rFonts w:hint="eastAsia" w:ascii="宋体" w:hAnsi="宋体"/>
          <w:sz w:val="32"/>
          <w:szCs w:val="32"/>
        </w:rPr>
        <w:t>行政执法相关内容；</w:t>
      </w:r>
    </w:p>
    <w:p>
      <w:pPr>
        <w:ind w:firstLine="480" w:firstLineChars="150"/>
        <w:rPr>
          <w:rFonts w:ascii="宋体"/>
          <w:sz w:val="32"/>
          <w:szCs w:val="32"/>
        </w:rPr>
      </w:pPr>
      <w:r>
        <w:rPr>
          <w:rFonts w:hint="eastAsia" w:ascii="宋体" w:hAnsi="宋体"/>
          <w:sz w:val="32"/>
          <w:szCs w:val="32"/>
        </w:rPr>
        <w:t>（二）向信用河北网站推送卫生</w:t>
      </w:r>
      <w:r>
        <w:rPr>
          <w:rFonts w:hint="eastAsia" w:ascii="宋体" w:hAnsi="宋体"/>
          <w:sz w:val="32"/>
          <w:szCs w:val="32"/>
          <w:lang w:eastAsia="zh-CN"/>
        </w:rPr>
        <w:t>健康</w:t>
      </w:r>
      <w:r>
        <w:rPr>
          <w:rFonts w:hint="eastAsia" w:ascii="宋体" w:hAnsi="宋体"/>
          <w:sz w:val="32"/>
          <w:szCs w:val="32"/>
        </w:rPr>
        <w:t>行政处罚信息；</w:t>
      </w:r>
    </w:p>
    <w:p>
      <w:pPr>
        <w:ind w:firstLine="480" w:firstLineChars="150"/>
        <w:rPr>
          <w:rFonts w:ascii="宋体" w:hAnsi="宋体"/>
          <w:sz w:val="32"/>
          <w:szCs w:val="32"/>
        </w:rPr>
      </w:pPr>
      <w:r>
        <w:rPr>
          <w:rFonts w:hint="eastAsia" w:ascii="宋体" w:hAnsi="宋体"/>
          <w:sz w:val="32"/>
          <w:szCs w:val="32"/>
        </w:rPr>
        <w:t>（</w:t>
      </w:r>
      <w:r>
        <w:rPr>
          <w:rFonts w:hint="eastAsia" w:ascii="宋体" w:hAnsi="宋体"/>
          <w:sz w:val="32"/>
          <w:szCs w:val="32"/>
          <w:lang w:eastAsia="zh-CN"/>
        </w:rPr>
        <w:t>三</w:t>
      </w:r>
      <w:r>
        <w:rPr>
          <w:rFonts w:hint="eastAsia" w:ascii="宋体" w:hAnsi="宋体"/>
          <w:sz w:val="32"/>
          <w:szCs w:val="32"/>
        </w:rPr>
        <w:t>）向微信公众号“抚宁</w:t>
      </w:r>
      <w:r>
        <w:rPr>
          <w:rFonts w:hint="eastAsia" w:ascii="宋体" w:hAnsi="宋体"/>
          <w:sz w:val="32"/>
          <w:szCs w:val="32"/>
          <w:lang w:eastAsia="zh-CN"/>
        </w:rPr>
        <w:t>区</w:t>
      </w:r>
      <w:r>
        <w:rPr>
          <w:rFonts w:hint="eastAsia" w:ascii="宋体" w:hAnsi="宋体"/>
          <w:sz w:val="32"/>
          <w:szCs w:val="32"/>
        </w:rPr>
        <w:t>卫生计生监督”推送卫生</w:t>
      </w:r>
      <w:r>
        <w:rPr>
          <w:rFonts w:hint="eastAsia" w:ascii="宋体" w:hAnsi="宋体"/>
          <w:sz w:val="32"/>
          <w:szCs w:val="32"/>
          <w:lang w:eastAsia="zh-CN"/>
        </w:rPr>
        <w:t>健康</w:t>
      </w:r>
      <w:r>
        <w:rPr>
          <w:rFonts w:hint="eastAsia" w:ascii="宋体" w:hAnsi="宋体"/>
          <w:sz w:val="32"/>
          <w:szCs w:val="32"/>
        </w:rPr>
        <w:t>行政执法相关内容。</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w:t>
      </w:r>
      <w:r>
        <w:rPr>
          <w:rFonts w:hint="eastAsia" w:ascii="宋体" w:hAnsi="宋体"/>
          <w:sz w:val="32"/>
          <w:szCs w:val="32"/>
          <w:lang w:eastAsia="zh-CN"/>
        </w:rPr>
        <w:t>十九</w:t>
      </w:r>
      <w:r>
        <w:rPr>
          <w:rFonts w:hint="eastAsia" w:ascii="宋体" w:hAnsi="宋体"/>
          <w:sz w:val="32"/>
          <w:szCs w:val="32"/>
        </w:rPr>
        <w:t>条　卫生</w:t>
      </w:r>
      <w:r>
        <w:rPr>
          <w:rFonts w:hint="eastAsia" w:ascii="宋体" w:hAnsi="宋体"/>
          <w:sz w:val="32"/>
          <w:szCs w:val="32"/>
          <w:lang w:eastAsia="zh-CN"/>
        </w:rPr>
        <w:t>健康</w:t>
      </w:r>
      <w:r>
        <w:rPr>
          <w:rFonts w:hint="eastAsia" w:ascii="宋体" w:hAnsi="宋体"/>
          <w:sz w:val="32"/>
          <w:szCs w:val="32"/>
        </w:rPr>
        <w:t>行政执法公示的部门文件包括信息简报、文件汇编等。</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第二十条　卫生</w:t>
      </w:r>
      <w:r>
        <w:rPr>
          <w:rFonts w:hint="eastAsia" w:ascii="宋体" w:hAnsi="宋体"/>
          <w:sz w:val="32"/>
          <w:szCs w:val="32"/>
          <w:lang w:eastAsia="zh-CN"/>
        </w:rPr>
        <w:t>健康</w:t>
      </w:r>
      <w:r>
        <w:rPr>
          <w:rFonts w:hint="eastAsia" w:ascii="宋体" w:hAnsi="宋体"/>
          <w:sz w:val="32"/>
          <w:szCs w:val="32"/>
        </w:rPr>
        <w:t>行政执法公示的新闻媒体包括新闻发布会、听证会、座谈会、报刊、广播、电视等。</w:t>
      </w:r>
      <w:r>
        <w:rPr>
          <w:rFonts w:ascii="宋体" w:hAnsi="宋体"/>
          <w:sz w:val="32"/>
          <w:szCs w:val="32"/>
        </w:rPr>
        <w:t xml:space="preserve"> </w:t>
      </w:r>
    </w:p>
    <w:p>
      <w:pPr>
        <w:ind w:firstLine="800" w:firstLineChars="250"/>
        <w:rPr>
          <w:rFonts w:ascii="宋体" w:hAnsi="宋体"/>
          <w:sz w:val="32"/>
          <w:szCs w:val="32"/>
        </w:rPr>
      </w:pPr>
      <w:r>
        <w:rPr>
          <w:rFonts w:hint="eastAsia" w:ascii="宋体" w:hAnsi="宋体"/>
          <w:sz w:val="32"/>
          <w:szCs w:val="32"/>
        </w:rPr>
        <w:t>第二十</w:t>
      </w:r>
      <w:r>
        <w:rPr>
          <w:rFonts w:hint="eastAsia" w:ascii="宋体" w:hAnsi="宋体"/>
          <w:sz w:val="32"/>
          <w:szCs w:val="32"/>
          <w:lang w:eastAsia="zh-CN"/>
        </w:rPr>
        <w:t>一</w:t>
      </w:r>
      <w:r>
        <w:rPr>
          <w:rFonts w:hint="eastAsia" w:ascii="宋体" w:hAnsi="宋体"/>
          <w:sz w:val="32"/>
          <w:szCs w:val="32"/>
        </w:rPr>
        <w:t>条　卫生</w:t>
      </w:r>
      <w:r>
        <w:rPr>
          <w:rFonts w:hint="eastAsia" w:ascii="宋体" w:hAnsi="宋体"/>
          <w:sz w:val="32"/>
          <w:szCs w:val="32"/>
          <w:lang w:eastAsia="zh-CN"/>
        </w:rPr>
        <w:t>健康</w:t>
      </w:r>
      <w:r>
        <w:rPr>
          <w:rFonts w:hint="eastAsia" w:ascii="宋体" w:hAnsi="宋体"/>
          <w:sz w:val="32"/>
          <w:szCs w:val="32"/>
        </w:rPr>
        <w:t>行政执法公示的办公场所主要包括区卫生</w:t>
      </w:r>
      <w:r>
        <w:rPr>
          <w:rFonts w:hint="eastAsia" w:ascii="宋体" w:hAnsi="宋体"/>
          <w:sz w:val="32"/>
          <w:szCs w:val="32"/>
          <w:lang w:eastAsia="zh-CN"/>
        </w:rPr>
        <w:t>健康</w:t>
      </w:r>
      <w:r>
        <w:rPr>
          <w:rFonts w:hint="eastAsia" w:ascii="宋体" w:hAnsi="宋体"/>
          <w:sz w:val="32"/>
          <w:szCs w:val="32"/>
        </w:rPr>
        <w:t>局一楼大厅政务公开栏和院前卫生计生法治宣传栏。</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第二十</w:t>
      </w:r>
      <w:r>
        <w:rPr>
          <w:rFonts w:hint="eastAsia" w:ascii="宋体" w:hAnsi="宋体"/>
          <w:sz w:val="32"/>
          <w:szCs w:val="32"/>
          <w:lang w:eastAsia="zh-CN"/>
        </w:rPr>
        <w:t>二</w:t>
      </w:r>
      <w:r>
        <w:rPr>
          <w:rFonts w:hint="eastAsia" w:ascii="宋体" w:hAnsi="宋体"/>
          <w:sz w:val="32"/>
          <w:szCs w:val="32"/>
        </w:rPr>
        <w:t>条　借助</w:t>
      </w:r>
      <w:r>
        <w:rPr>
          <w:rFonts w:hint="eastAsia" w:ascii="宋体" w:hAnsi="宋体"/>
          <w:sz w:val="32"/>
          <w:szCs w:val="32"/>
          <w:lang w:eastAsia="zh-CN"/>
        </w:rPr>
        <w:t>河北省行政执法公示平台、</w:t>
      </w:r>
      <w:r>
        <w:rPr>
          <w:rFonts w:hint="eastAsia" w:ascii="宋体" w:hAnsi="宋体"/>
          <w:sz w:val="32"/>
          <w:szCs w:val="32"/>
        </w:rPr>
        <w:t>卫生</w:t>
      </w:r>
      <w:r>
        <w:rPr>
          <w:rFonts w:hint="eastAsia" w:ascii="宋体" w:hAnsi="宋体"/>
          <w:sz w:val="32"/>
          <w:szCs w:val="32"/>
          <w:lang w:eastAsia="zh-CN"/>
        </w:rPr>
        <w:t>健康</w:t>
      </w:r>
      <w:r>
        <w:rPr>
          <w:rFonts w:hint="eastAsia" w:ascii="宋体" w:hAnsi="宋体"/>
          <w:sz w:val="32"/>
          <w:szCs w:val="32"/>
        </w:rPr>
        <w:t>监督</w:t>
      </w:r>
      <w:r>
        <w:rPr>
          <w:rFonts w:hint="eastAsia" w:ascii="宋体" w:hAnsi="宋体"/>
          <w:sz w:val="32"/>
          <w:szCs w:val="32"/>
          <w:lang w:eastAsia="zh-CN"/>
        </w:rPr>
        <w:t>执法</w:t>
      </w:r>
      <w:r>
        <w:rPr>
          <w:rFonts w:hint="eastAsia" w:ascii="宋体" w:hAnsi="宋体"/>
          <w:sz w:val="32"/>
          <w:szCs w:val="32"/>
        </w:rPr>
        <w:t>信息</w:t>
      </w:r>
      <w:r>
        <w:rPr>
          <w:rFonts w:hint="eastAsia" w:ascii="宋体" w:hAnsi="宋体"/>
          <w:sz w:val="32"/>
          <w:szCs w:val="32"/>
          <w:lang w:eastAsia="zh-CN"/>
        </w:rPr>
        <w:t>系统</w:t>
      </w:r>
      <w:r>
        <w:rPr>
          <w:rFonts w:hint="eastAsia" w:ascii="宋体" w:hAnsi="宋体"/>
          <w:sz w:val="32"/>
          <w:szCs w:val="32"/>
        </w:rPr>
        <w:t>，实现行政处罚、行政强制、行政征收、行政检查等执法信息推送。</w:t>
      </w:r>
      <w:r>
        <w:rPr>
          <w:rFonts w:ascii="宋体" w:hAnsi="宋体"/>
          <w:sz w:val="32"/>
          <w:szCs w:val="32"/>
        </w:rPr>
        <w:t xml:space="preserve"> </w:t>
      </w:r>
    </w:p>
    <w:p>
      <w:pPr>
        <w:jc w:val="center"/>
        <w:rPr>
          <w:rFonts w:ascii="宋体" w:hAnsi="宋体"/>
          <w:b/>
          <w:sz w:val="32"/>
          <w:szCs w:val="32"/>
        </w:rPr>
      </w:pPr>
      <w:r>
        <w:rPr>
          <w:rFonts w:hint="eastAsia" w:ascii="宋体" w:hAnsi="宋体"/>
          <w:b/>
          <w:sz w:val="32"/>
          <w:szCs w:val="32"/>
        </w:rPr>
        <w:t>第四章   公示公开程序</w:t>
      </w:r>
    </w:p>
    <w:p>
      <w:pPr>
        <w:jc w:val="center"/>
        <w:rPr>
          <w:rFonts w:ascii="宋体" w:hAnsi="宋体"/>
          <w:b/>
          <w:sz w:val="32"/>
          <w:szCs w:val="32"/>
        </w:rPr>
      </w:pPr>
      <w:r>
        <w:rPr>
          <w:rFonts w:hint="eastAsia" w:ascii="宋体" w:hAnsi="宋体"/>
          <w:b/>
          <w:sz w:val="32"/>
          <w:szCs w:val="32"/>
        </w:rPr>
        <w:t>第一节  事前公开程序</w:t>
      </w:r>
    </w:p>
    <w:p>
      <w:pPr>
        <w:rPr>
          <w:rFonts w:ascii="宋体" w:hAnsi="宋体"/>
          <w:sz w:val="32"/>
          <w:szCs w:val="32"/>
        </w:rPr>
      </w:pPr>
      <w:r>
        <w:rPr>
          <w:rFonts w:ascii="宋体" w:hAnsi="宋体"/>
          <w:sz w:val="32"/>
          <w:szCs w:val="32"/>
        </w:rPr>
        <w:t xml:space="preserve">     </w:t>
      </w:r>
      <w:r>
        <w:rPr>
          <w:rFonts w:hint="eastAsia" w:ascii="宋体" w:hAnsi="宋体"/>
          <w:sz w:val="32"/>
          <w:szCs w:val="32"/>
        </w:rPr>
        <w:t>第二十</w:t>
      </w:r>
      <w:r>
        <w:rPr>
          <w:rFonts w:hint="eastAsia" w:ascii="宋体" w:hAnsi="宋体"/>
          <w:sz w:val="32"/>
          <w:szCs w:val="32"/>
          <w:lang w:eastAsia="zh-CN"/>
        </w:rPr>
        <w:t>三</w:t>
      </w:r>
      <w:r>
        <w:rPr>
          <w:rFonts w:hint="eastAsia" w:ascii="宋体" w:hAnsi="宋体"/>
          <w:sz w:val="32"/>
          <w:szCs w:val="32"/>
        </w:rPr>
        <w:t>条　区卫生计生综合监督执法局结合全区“放管服”改革推进方案、营商环境整治方案和权责清单、罚没清单、监管清单、收费清单等，编制《区卫生</w:t>
      </w:r>
      <w:r>
        <w:rPr>
          <w:rFonts w:hint="eastAsia" w:ascii="宋体" w:hAnsi="宋体"/>
          <w:sz w:val="32"/>
          <w:szCs w:val="32"/>
          <w:lang w:eastAsia="zh-CN"/>
        </w:rPr>
        <w:t>健康</w:t>
      </w:r>
      <w:r>
        <w:rPr>
          <w:rFonts w:hint="eastAsia" w:ascii="宋体" w:hAnsi="宋体"/>
          <w:sz w:val="32"/>
          <w:szCs w:val="32"/>
        </w:rPr>
        <w:t>局行政执法事项清单》，全面、准确梳理行政执法主体、职责、权限、依据、程序等事前公开内容，经区</w:t>
      </w:r>
      <w:r>
        <w:rPr>
          <w:rFonts w:hint="eastAsia" w:ascii="宋体" w:hAnsi="宋体"/>
          <w:sz w:val="32"/>
          <w:szCs w:val="32"/>
          <w:lang w:eastAsia="zh-CN"/>
        </w:rPr>
        <w:t>司法局</w:t>
      </w:r>
      <w:r>
        <w:rPr>
          <w:rFonts w:hint="eastAsia" w:ascii="宋体" w:hAnsi="宋体"/>
          <w:sz w:val="32"/>
          <w:szCs w:val="32"/>
        </w:rPr>
        <w:t>审核后予以公示。</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第二十</w:t>
      </w:r>
      <w:r>
        <w:rPr>
          <w:rFonts w:hint="eastAsia" w:ascii="宋体" w:hAnsi="宋体"/>
          <w:sz w:val="32"/>
          <w:szCs w:val="32"/>
          <w:lang w:eastAsia="zh-CN"/>
        </w:rPr>
        <w:t>四</w:t>
      </w:r>
      <w:r>
        <w:rPr>
          <w:rFonts w:hint="eastAsia" w:ascii="宋体" w:hAnsi="宋体"/>
          <w:sz w:val="32"/>
          <w:szCs w:val="32"/>
        </w:rPr>
        <w:t>条　各行政执法相关股室和区卫生计生综合监督执法局应当根据“双随机、一公开”监管要求，全面、准确梳理《区卫生</w:t>
      </w:r>
      <w:r>
        <w:rPr>
          <w:rFonts w:hint="eastAsia" w:ascii="宋体" w:hAnsi="宋体"/>
          <w:sz w:val="32"/>
          <w:szCs w:val="32"/>
          <w:lang w:eastAsia="zh-CN"/>
        </w:rPr>
        <w:t>健康</w:t>
      </w:r>
      <w:r>
        <w:rPr>
          <w:rFonts w:hint="eastAsia" w:ascii="宋体" w:hAnsi="宋体"/>
          <w:sz w:val="32"/>
          <w:szCs w:val="32"/>
        </w:rPr>
        <w:t>局双随机抽查事项清单》，明确抽查主体、依据、对象、内容、方式等须事前公开的内容，经区市场监管局审核后予以公示。</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第二十</w:t>
      </w:r>
      <w:r>
        <w:rPr>
          <w:rFonts w:hint="eastAsia" w:ascii="宋体" w:hAnsi="宋体"/>
          <w:sz w:val="32"/>
          <w:szCs w:val="32"/>
          <w:lang w:eastAsia="zh-CN"/>
        </w:rPr>
        <w:t>五</w:t>
      </w:r>
      <w:r>
        <w:rPr>
          <w:rFonts w:hint="eastAsia" w:ascii="宋体" w:hAnsi="宋体"/>
          <w:sz w:val="32"/>
          <w:szCs w:val="32"/>
        </w:rPr>
        <w:t>条　各行政执法相关股室和区卫生计生综合监督执法局根据相关法律、法规、规章规定，编制并公开区卫生</w:t>
      </w:r>
      <w:r>
        <w:rPr>
          <w:rFonts w:hint="eastAsia" w:ascii="宋体" w:hAnsi="宋体"/>
          <w:sz w:val="32"/>
          <w:szCs w:val="32"/>
          <w:lang w:eastAsia="zh-CN"/>
        </w:rPr>
        <w:t>健康</w:t>
      </w:r>
      <w:r>
        <w:rPr>
          <w:rFonts w:hint="eastAsia" w:ascii="宋体" w:hAnsi="宋体"/>
          <w:sz w:val="32"/>
          <w:szCs w:val="32"/>
        </w:rPr>
        <w:t>局各类行政执法流程图，明确具体操作流程；编制并公开行政执法服务指南。</w:t>
      </w:r>
      <w:r>
        <w:rPr>
          <w:rFonts w:ascii="宋体" w:hAnsi="宋体"/>
          <w:sz w:val="32"/>
          <w:szCs w:val="32"/>
        </w:rPr>
        <w:t xml:space="preserve"> </w:t>
      </w:r>
    </w:p>
    <w:p>
      <w:pPr>
        <w:ind w:firstLine="660"/>
        <w:rPr>
          <w:rFonts w:ascii="宋体" w:hAnsi="宋体"/>
          <w:sz w:val="32"/>
          <w:szCs w:val="32"/>
        </w:rPr>
      </w:pPr>
      <w:r>
        <w:rPr>
          <w:rFonts w:hint="eastAsia" w:ascii="宋体" w:hAnsi="宋体"/>
          <w:sz w:val="32"/>
          <w:szCs w:val="32"/>
        </w:rPr>
        <w:t>第二十</w:t>
      </w:r>
      <w:r>
        <w:rPr>
          <w:rFonts w:hint="eastAsia" w:ascii="宋体" w:hAnsi="宋体"/>
          <w:sz w:val="32"/>
          <w:szCs w:val="32"/>
          <w:lang w:eastAsia="zh-CN"/>
        </w:rPr>
        <w:t>六</w:t>
      </w:r>
      <w:r>
        <w:rPr>
          <w:rFonts w:hint="eastAsia" w:ascii="宋体" w:hAnsi="宋体"/>
          <w:sz w:val="32"/>
          <w:szCs w:val="32"/>
        </w:rPr>
        <w:t>条　新公布、修改、废止法律、法规、规章和规范性文件或机构职能调整等情况引起行政执法公示内容发生变化的，各行政执法相关股室和区卫生计生综合监督执法局在有关规章和规范性文件生效、废止或机构职能调整之日起</w:t>
      </w:r>
      <w:r>
        <w:rPr>
          <w:rFonts w:ascii="宋体" w:hAnsi="宋体"/>
          <w:sz w:val="32"/>
          <w:szCs w:val="32"/>
        </w:rPr>
        <w:t>20</w:t>
      </w:r>
      <w:r>
        <w:rPr>
          <w:rFonts w:hint="eastAsia" w:ascii="宋体" w:hAnsi="宋体"/>
          <w:sz w:val="32"/>
          <w:szCs w:val="32"/>
        </w:rPr>
        <w:t>个工作日内，及时更新卫生计生行政执法相关公示内容。</w:t>
      </w:r>
      <w:r>
        <w:rPr>
          <w:rFonts w:ascii="宋体" w:hAnsi="宋体"/>
          <w:sz w:val="32"/>
          <w:szCs w:val="32"/>
        </w:rPr>
        <w:t xml:space="preserve"> </w:t>
      </w:r>
    </w:p>
    <w:p>
      <w:pPr>
        <w:jc w:val="center"/>
        <w:rPr>
          <w:rFonts w:ascii="宋体" w:hAnsi="宋体"/>
          <w:b/>
          <w:sz w:val="32"/>
          <w:szCs w:val="32"/>
        </w:rPr>
      </w:pPr>
      <w:r>
        <w:rPr>
          <w:rFonts w:hint="eastAsia" w:ascii="宋体" w:hAnsi="宋体"/>
          <w:b/>
          <w:sz w:val="32"/>
          <w:szCs w:val="32"/>
        </w:rPr>
        <w:t>第二节   事后公开程序</w:t>
      </w:r>
    </w:p>
    <w:p>
      <w:pPr>
        <w:rPr>
          <w:rFonts w:ascii="宋体" w:hAnsi="宋体"/>
          <w:sz w:val="32"/>
          <w:szCs w:val="32"/>
        </w:rPr>
      </w:pPr>
      <w:r>
        <w:rPr>
          <w:rFonts w:ascii="宋体" w:hAnsi="宋体"/>
          <w:sz w:val="32"/>
          <w:szCs w:val="32"/>
        </w:rPr>
        <w:t xml:space="preserve">    </w:t>
      </w:r>
      <w:r>
        <w:rPr>
          <w:rFonts w:hint="eastAsia" w:ascii="宋体" w:hAnsi="宋体"/>
          <w:sz w:val="32"/>
          <w:szCs w:val="32"/>
        </w:rPr>
        <w:t>第二十</w:t>
      </w:r>
      <w:r>
        <w:rPr>
          <w:rFonts w:hint="eastAsia" w:ascii="宋体" w:hAnsi="宋体"/>
          <w:sz w:val="32"/>
          <w:szCs w:val="32"/>
          <w:lang w:eastAsia="zh-CN"/>
        </w:rPr>
        <w:t>七</w:t>
      </w:r>
      <w:r>
        <w:rPr>
          <w:rFonts w:hint="eastAsia" w:ascii="宋体" w:hAnsi="宋体"/>
          <w:sz w:val="32"/>
          <w:szCs w:val="32"/>
        </w:rPr>
        <w:t>条　各行政执法相关股室和区卫生计生综合监督执法局公开行政执法决定和结果应当及时、客观、准确、便民。</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第二十</w:t>
      </w:r>
      <w:r>
        <w:rPr>
          <w:rFonts w:hint="eastAsia" w:ascii="宋体" w:hAnsi="宋体"/>
          <w:sz w:val="32"/>
          <w:szCs w:val="32"/>
          <w:lang w:eastAsia="zh-CN"/>
        </w:rPr>
        <w:t>八</w:t>
      </w:r>
      <w:r>
        <w:rPr>
          <w:rFonts w:hint="eastAsia" w:ascii="宋体" w:hAnsi="宋体"/>
          <w:sz w:val="32"/>
          <w:szCs w:val="32"/>
        </w:rPr>
        <w:t>条　各行政执法相关股室和区卫生计生综合监督执法局的各类行政执法决定和结果应当自该信息形成或者变更之日起</w:t>
      </w:r>
      <w:r>
        <w:rPr>
          <w:rFonts w:ascii="宋体" w:hAnsi="宋体"/>
          <w:sz w:val="32"/>
          <w:szCs w:val="32"/>
        </w:rPr>
        <w:t>7</w:t>
      </w:r>
      <w:r>
        <w:rPr>
          <w:rFonts w:hint="eastAsia" w:ascii="宋体" w:hAnsi="宋体"/>
          <w:sz w:val="32"/>
          <w:szCs w:val="32"/>
        </w:rPr>
        <w:t>个工作日内予以公开。对“双随机”抽查结果正常的市场主体，自抽查结束之日起</w:t>
      </w:r>
      <w:r>
        <w:rPr>
          <w:rFonts w:ascii="宋体" w:hAnsi="宋体"/>
          <w:sz w:val="32"/>
          <w:szCs w:val="32"/>
        </w:rPr>
        <w:t>20</w:t>
      </w:r>
      <w:r>
        <w:rPr>
          <w:rFonts w:hint="eastAsia" w:ascii="宋体" w:hAnsi="宋体"/>
          <w:sz w:val="32"/>
          <w:szCs w:val="32"/>
        </w:rPr>
        <w:t>个工作日内向社会公示；对抽查有问题的市场主体，区分情况依法作出处理并向社会公示。</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法律、法规、规章对公开的时限另有规定的，从其规定。</w:t>
      </w:r>
      <w:r>
        <w:rPr>
          <w:rFonts w:ascii="宋体" w:hAnsi="宋体"/>
          <w:sz w:val="32"/>
          <w:szCs w:val="32"/>
        </w:rPr>
        <w:t xml:space="preserve"> </w:t>
      </w:r>
    </w:p>
    <w:p>
      <w:pPr>
        <w:ind w:firstLine="660"/>
        <w:rPr>
          <w:rFonts w:ascii="宋体" w:hAnsi="宋体"/>
          <w:sz w:val="32"/>
          <w:szCs w:val="32"/>
        </w:rPr>
      </w:pPr>
      <w:r>
        <w:rPr>
          <w:rFonts w:hint="eastAsia" w:ascii="宋体" w:hAnsi="宋体"/>
          <w:sz w:val="32"/>
          <w:szCs w:val="32"/>
        </w:rPr>
        <w:t>第</w:t>
      </w:r>
      <w:r>
        <w:rPr>
          <w:rFonts w:hint="eastAsia" w:ascii="宋体" w:hAnsi="宋体"/>
          <w:sz w:val="32"/>
          <w:szCs w:val="32"/>
          <w:lang w:eastAsia="zh-CN"/>
        </w:rPr>
        <w:t>二十九</w:t>
      </w:r>
      <w:r>
        <w:rPr>
          <w:rFonts w:hint="eastAsia" w:ascii="宋体" w:hAnsi="宋体"/>
          <w:sz w:val="32"/>
          <w:szCs w:val="32"/>
        </w:rPr>
        <w:t>条　各类卫生</w:t>
      </w:r>
      <w:r>
        <w:rPr>
          <w:rFonts w:hint="eastAsia" w:ascii="宋体" w:hAnsi="宋体"/>
          <w:sz w:val="32"/>
          <w:szCs w:val="32"/>
          <w:lang w:eastAsia="zh-CN"/>
        </w:rPr>
        <w:t>健康</w:t>
      </w:r>
      <w:r>
        <w:rPr>
          <w:rFonts w:hint="eastAsia" w:ascii="宋体" w:hAnsi="宋体"/>
          <w:sz w:val="32"/>
          <w:szCs w:val="32"/>
        </w:rPr>
        <w:t>行政执法结果信息公开满</w:t>
      </w:r>
      <w:r>
        <w:rPr>
          <w:rFonts w:ascii="宋体" w:hAnsi="宋体"/>
          <w:sz w:val="32"/>
          <w:szCs w:val="32"/>
        </w:rPr>
        <w:t>5</w:t>
      </w:r>
      <w:r>
        <w:rPr>
          <w:rFonts w:hint="eastAsia" w:ascii="宋体" w:hAnsi="宋体"/>
          <w:sz w:val="32"/>
          <w:szCs w:val="32"/>
        </w:rPr>
        <w:t>年或者行政相对人是自然人的公开满</w:t>
      </w:r>
      <w:r>
        <w:rPr>
          <w:rFonts w:ascii="宋体" w:hAnsi="宋体"/>
          <w:sz w:val="32"/>
          <w:szCs w:val="32"/>
        </w:rPr>
        <w:t>2</w:t>
      </w:r>
      <w:r>
        <w:rPr>
          <w:rFonts w:hint="eastAsia" w:ascii="宋体" w:hAnsi="宋体"/>
          <w:sz w:val="32"/>
          <w:szCs w:val="32"/>
        </w:rPr>
        <w:t>年，经各行政执法相关股室和区卫生计生综合监督执法局主要负责人审核批准后，及时从公示载体上撤下。原行政处罚决定被依法撤销、确认违法或者要求重新作出的，及时撤下公开的原行政处罚案件信息，并作出必要的说明。</w:t>
      </w:r>
      <w:r>
        <w:rPr>
          <w:rFonts w:ascii="宋体" w:hAnsi="宋体"/>
          <w:sz w:val="32"/>
          <w:szCs w:val="32"/>
        </w:rPr>
        <w:t xml:space="preserve"> </w:t>
      </w:r>
    </w:p>
    <w:p>
      <w:pPr>
        <w:jc w:val="center"/>
        <w:rPr>
          <w:rFonts w:ascii="宋体" w:hAnsi="宋体"/>
          <w:b/>
          <w:sz w:val="32"/>
          <w:szCs w:val="32"/>
        </w:rPr>
      </w:pPr>
      <w:r>
        <w:rPr>
          <w:rFonts w:hint="eastAsia" w:ascii="宋体" w:hAnsi="宋体"/>
          <w:b/>
          <w:sz w:val="32"/>
          <w:szCs w:val="32"/>
        </w:rPr>
        <w:t>第三节   公示机制</w:t>
      </w:r>
    </w:p>
    <w:p>
      <w:pPr>
        <w:rPr>
          <w:rFonts w:ascii="宋体" w:hAnsi="宋体"/>
          <w:sz w:val="32"/>
          <w:szCs w:val="32"/>
        </w:rPr>
      </w:pPr>
      <w:r>
        <w:rPr>
          <w:rFonts w:ascii="宋体" w:hAnsi="宋体"/>
          <w:sz w:val="32"/>
          <w:szCs w:val="32"/>
        </w:rPr>
        <w:t xml:space="preserve">    </w:t>
      </w:r>
      <w:r>
        <w:rPr>
          <w:rFonts w:hint="eastAsia" w:ascii="宋体" w:hAnsi="宋体"/>
          <w:sz w:val="32"/>
          <w:szCs w:val="32"/>
        </w:rPr>
        <w:t>第三十条　本局法制机构统筹负责行政执法公示信息发布管理工作，构建分工明确、职责明晰、便捷高效的行政执法公示运行机制。各行政执法相关处室和执法机构明确一名专门人员负责公示内容的梳理、汇总、传递、发布和更新工作。</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第三十</w:t>
      </w:r>
      <w:r>
        <w:rPr>
          <w:rFonts w:hint="eastAsia" w:ascii="宋体" w:hAnsi="宋体"/>
          <w:sz w:val="32"/>
          <w:szCs w:val="32"/>
          <w:lang w:eastAsia="zh-CN"/>
        </w:rPr>
        <w:t>一</w:t>
      </w:r>
      <w:r>
        <w:rPr>
          <w:rFonts w:hint="eastAsia" w:ascii="宋体" w:hAnsi="宋体"/>
          <w:sz w:val="32"/>
          <w:szCs w:val="32"/>
        </w:rPr>
        <w:t>条　拟公示的行政执法信息由各行政执法相关股室和区卫生计生综合监督执法局主要负责人审核批准后公开，未经审查不得发布。</w:t>
      </w:r>
      <w:r>
        <w:rPr>
          <w:rFonts w:ascii="宋体" w:hAnsi="宋体"/>
          <w:sz w:val="32"/>
          <w:szCs w:val="32"/>
        </w:rPr>
        <w:t xml:space="preserve"> </w:t>
      </w:r>
    </w:p>
    <w:p>
      <w:pPr>
        <w:ind w:firstLine="660"/>
        <w:rPr>
          <w:rFonts w:ascii="宋体" w:hAnsi="宋体"/>
          <w:sz w:val="32"/>
          <w:szCs w:val="32"/>
        </w:rPr>
      </w:pPr>
      <w:r>
        <w:rPr>
          <w:rFonts w:hint="eastAsia" w:ascii="宋体" w:hAnsi="宋体"/>
          <w:sz w:val="32"/>
          <w:szCs w:val="32"/>
        </w:rPr>
        <w:t>第三十</w:t>
      </w:r>
      <w:r>
        <w:rPr>
          <w:rFonts w:hint="eastAsia" w:ascii="宋体" w:hAnsi="宋体"/>
          <w:sz w:val="32"/>
          <w:szCs w:val="32"/>
          <w:lang w:eastAsia="zh-CN"/>
        </w:rPr>
        <w:t>二</w:t>
      </w:r>
      <w:r>
        <w:rPr>
          <w:rFonts w:hint="eastAsia" w:ascii="宋体" w:hAnsi="宋体"/>
          <w:sz w:val="32"/>
          <w:szCs w:val="32"/>
        </w:rPr>
        <w:t>条　对公民、法人和其他社会组织反应以及发现公示公开的行政执法信息不准确的，由</w:t>
      </w:r>
      <w:r>
        <w:rPr>
          <w:rFonts w:hint="eastAsia" w:ascii="宋体" w:hAnsi="宋体"/>
          <w:sz w:val="32"/>
          <w:szCs w:val="32"/>
          <w:lang w:eastAsia="zh-CN"/>
        </w:rPr>
        <w:t>法制监督股</w:t>
      </w:r>
      <w:r>
        <w:rPr>
          <w:rFonts w:hint="eastAsia" w:ascii="宋体" w:hAnsi="宋体"/>
          <w:sz w:val="32"/>
          <w:szCs w:val="32"/>
        </w:rPr>
        <w:t>组织调查核实后，及时更正，并认真分析错误产生的原因，倒查责任。</w:t>
      </w:r>
    </w:p>
    <w:p>
      <w:pPr>
        <w:jc w:val="center"/>
        <w:rPr>
          <w:rFonts w:ascii="宋体" w:hAnsi="宋体"/>
          <w:b/>
          <w:sz w:val="32"/>
          <w:szCs w:val="32"/>
        </w:rPr>
      </w:pPr>
      <w:r>
        <w:rPr>
          <w:rFonts w:hint="eastAsia" w:ascii="宋体" w:hAnsi="宋体"/>
          <w:b/>
          <w:sz w:val="32"/>
          <w:szCs w:val="32"/>
        </w:rPr>
        <w:t>第五章   监督检查</w:t>
      </w:r>
    </w:p>
    <w:p>
      <w:pPr>
        <w:rPr>
          <w:rFonts w:ascii="宋体" w:hAnsi="宋体"/>
          <w:sz w:val="32"/>
          <w:szCs w:val="32"/>
        </w:rPr>
      </w:pPr>
      <w:r>
        <w:rPr>
          <w:rFonts w:ascii="宋体" w:hAnsi="宋体"/>
          <w:sz w:val="32"/>
          <w:szCs w:val="32"/>
        </w:rPr>
        <w:t xml:space="preserve">    </w:t>
      </w:r>
      <w:r>
        <w:rPr>
          <w:rFonts w:hint="eastAsia" w:ascii="宋体" w:hAnsi="宋体"/>
          <w:sz w:val="32"/>
          <w:szCs w:val="32"/>
        </w:rPr>
        <w:t>第三十</w:t>
      </w:r>
      <w:r>
        <w:rPr>
          <w:rFonts w:hint="eastAsia" w:ascii="宋体" w:hAnsi="宋体"/>
          <w:sz w:val="32"/>
          <w:szCs w:val="32"/>
          <w:lang w:eastAsia="zh-CN"/>
        </w:rPr>
        <w:t>三</w:t>
      </w:r>
      <w:r>
        <w:rPr>
          <w:rFonts w:hint="eastAsia" w:ascii="宋体" w:hAnsi="宋体"/>
          <w:sz w:val="32"/>
          <w:szCs w:val="32"/>
        </w:rPr>
        <w:t>条　建立健全推行三项制度工作考核制度，局法制机构负责推行行政执法公示制度工作的监督检查，并将监督检查情况纳入依法行政考核的主要内容。</w:t>
      </w:r>
      <w:r>
        <w:rPr>
          <w:rFonts w:ascii="宋体" w:hAnsi="宋体"/>
          <w:sz w:val="32"/>
          <w:szCs w:val="32"/>
        </w:rPr>
        <w:t xml:space="preserve"> </w:t>
      </w:r>
    </w:p>
    <w:p>
      <w:pPr>
        <w:ind w:firstLine="660"/>
        <w:rPr>
          <w:rFonts w:ascii="宋体" w:hAnsi="宋体"/>
          <w:sz w:val="32"/>
          <w:szCs w:val="32"/>
        </w:rPr>
      </w:pPr>
      <w:r>
        <w:rPr>
          <w:rFonts w:hint="eastAsia" w:ascii="宋体" w:hAnsi="宋体"/>
          <w:sz w:val="32"/>
          <w:szCs w:val="32"/>
        </w:rPr>
        <w:t>第三十</w:t>
      </w:r>
      <w:r>
        <w:rPr>
          <w:rFonts w:hint="eastAsia" w:ascii="宋体" w:hAnsi="宋体"/>
          <w:sz w:val="32"/>
          <w:szCs w:val="32"/>
          <w:lang w:eastAsia="zh-CN"/>
        </w:rPr>
        <w:t>四</w:t>
      </w:r>
      <w:r>
        <w:rPr>
          <w:rFonts w:hint="eastAsia" w:ascii="宋体" w:hAnsi="宋体"/>
          <w:sz w:val="32"/>
          <w:szCs w:val="32"/>
        </w:rPr>
        <w:t>条　建立健全推行三项制度工作责任追究制度，由局法制机构对不按要求公示、选择性公示、更新维护不及时等问题，责令改正；情节严重的，按照有关规定追究有关责任人员责任。</w:t>
      </w:r>
      <w:r>
        <w:rPr>
          <w:rFonts w:ascii="宋体" w:hAnsi="宋体"/>
          <w:sz w:val="32"/>
          <w:szCs w:val="32"/>
        </w:rPr>
        <w:t xml:space="preserve"> </w:t>
      </w:r>
    </w:p>
    <w:p>
      <w:pPr>
        <w:jc w:val="center"/>
        <w:rPr>
          <w:rFonts w:ascii="宋体" w:hAnsi="宋体"/>
          <w:b/>
          <w:sz w:val="32"/>
          <w:szCs w:val="32"/>
        </w:rPr>
      </w:pPr>
      <w:r>
        <w:rPr>
          <w:rFonts w:hint="eastAsia" w:ascii="宋体" w:hAnsi="宋体"/>
          <w:b/>
          <w:sz w:val="32"/>
          <w:szCs w:val="32"/>
        </w:rPr>
        <w:t>第六章   附则</w:t>
      </w:r>
    </w:p>
    <w:p>
      <w:pPr>
        <w:rPr>
          <w:rFonts w:ascii="宋体"/>
          <w:sz w:val="32"/>
          <w:szCs w:val="32"/>
        </w:rPr>
      </w:pPr>
      <w:r>
        <w:rPr>
          <w:rFonts w:ascii="宋体" w:hAnsi="宋体"/>
          <w:sz w:val="32"/>
          <w:szCs w:val="32"/>
        </w:rPr>
        <w:t xml:space="preserve">     </w:t>
      </w:r>
      <w:r>
        <w:rPr>
          <w:rFonts w:hint="eastAsia" w:ascii="宋体" w:hAnsi="宋体"/>
          <w:sz w:val="32"/>
          <w:szCs w:val="32"/>
        </w:rPr>
        <w:t>第三十</w:t>
      </w:r>
      <w:r>
        <w:rPr>
          <w:rFonts w:hint="eastAsia" w:ascii="宋体" w:hAnsi="宋体"/>
          <w:sz w:val="32"/>
          <w:szCs w:val="32"/>
          <w:lang w:eastAsia="zh-CN"/>
        </w:rPr>
        <w:t>五</w:t>
      </w:r>
      <w:r>
        <w:rPr>
          <w:rFonts w:hint="eastAsia" w:ascii="宋体" w:hAnsi="宋体"/>
          <w:sz w:val="32"/>
          <w:szCs w:val="32"/>
        </w:rPr>
        <w:t>条　本办法自</w:t>
      </w:r>
      <w:r>
        <w:rPr>
          <w:rFonts w:ascii="宋体" w:hAnsi="宋体"/>
          <w:sz w:val="32"/>
          <w:szCs w:val="32"/>
        </w:rPr>
        <w:t>20</w:t>
      </w:r>
      <w:r>
        <w:rPr>
          <w:rFonts w:hint="eastAsia" w:ascii="宋体" w:hAnsi="宋体"/>
          <w:sz w:val="32"/>
          <w:szCs w:val="32"/>
          <w:lang w:val="en-US" w:eastAsia="zh-CN"/>
        </w:rPr>
        <w:t>22</w:t>
      </w:r>
      <w:r>
        <w:rPr>
          <w:rFonts w:hint="eastAsia" w:ascii="宋体" w:hAnsi="宋体"/>
          <w:sz w:val="32"/>
          <w:szCs w:val="32"/>
        </w:rPr>
        <w:t>年</w:t>
      </w:r>
      <w:r>
        <w:rPr>
          <w:rFonts w:hint="eastAsia" w:ascii="宋体" w:hAnsi="宋体"/>
          <w:sz w:val="32"/>
          <w:szCs w:val="32"/>
          <w:lang w:val="en-US" w:eastAsia="zh-CN"/>
        </w:rPr>
        <w:t>3</w:t>
      </w:r>
      <w:r>
        <w:rPr>
          <w:rFonts w:hint="eastAsia" w:ascii="宋体" w:hAnsi="宋体"/>
          <w:sz w:val="32"/>
          <w:szCs w:val="32"/>
        </w:rPr>
        <w:t>月</w:t>
      </w:r>
      <w:r>
        <w:rPr>
          <w:rFonts w:hint="eastAsia" w:ascii="宋体" w:hAnsi="宋体"/>
          <w:sz w:val="32"/>
          <w:szCs w:val="32"/>
          <w:lang w:val="en-US" w:eastAsia="zh-CN"/>
        </w:rPr>
        <w:t>3</w:t>
      </w:r>
      <w:r>
        <w:rPr>
          <w:rFonts w:ascii="宋体" w:hAnsi="宋体"/>
          <w:sz w:val="32"/>
          <w:szCs w:val="32"/>
        </w:rPr>
        <w:t>1</w:t>
      </w:r>
      <w:r>
        <w:rPr>
          <w:rFonts w:hint="eastAsia" w:ascii="宋体" w:hAnsi="宋体"/>
          <w:sz w:val="32"/>
          <w:szCs w:val="32"/>
        </w:rPr>
        <w:t>日起施行。</w:t>
      </w:r>
    </w:p>
    <w:sectPr>
      <w:footerReference r:id="rId3" w:type="default"/>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fldChar w:fldCharType="begin"/>
    </w:r>
    <w:r>
      <w:instrText xml:space="preserve">PAGE   \* MERGEFORMAT</w:instrText>
    </w:r>
    <w:r>
      <w:fldChar w:fldCharType="separate"/>
    </w:r>
    <w:r>
      <w:rPr>
        <w:lang w:val="zh-CN"/>
      </w:rPr>
      <w:t>8</w:t>
    </w:r>
    <w:r>
      <w:rPr>
        <w:lang w:val="zh-CN"/>
      </w:rPr>
      <w:fldChar w:fldCharType="end"/>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2MTk1ZGY1NTc1NjcyNjFlNTFjZjkxMTEwNzk0YjQifQ=="/>
  </w:docVars>
  <w:rsids>
    <w:rsidRoot w:val="006E3439"/>
    <w:rsid w:val="00035CD5"/>
    <w:rsid w:val="0008581F"/>
    <w:rsid w:val="000D2A2A"/>
    <w:rsid w:val="00143DB1"/>
    <w:rsid w:val="001F619E"/>
    <w:rsid w:val="003A3646"/>
    <w:rsid w:val="00426C1F"/>
    <w:rsid w:val="004646EB"/>
    <w:rsid w:val="004A43B4"/>
    <w:rsid w:val="004F654A"/>
    <w:rsid w:val="00544B07"/>
    <w:rsid w:val="005827E4"/>
    <w:rsid w:val="00646871"/>
    <w:rsid w:val="006D315F"/>
    <w:rsid w:val="006E3439"/>
    <w:rsid w:val="007F1962"/>
    <w:rsid w:val="00A5653D"/>
    <w:rsid w:val="00AA02B2"/>
    <w:rsid w:val="00AA74FF"/>
    <w:rsid w:val="00AB471A"/>
    <w:rsid w:val="00B37526"/>
    <w:rsid w:val="00C80AE5"/>
    <w:rsid w:val="00CD0622"/>
    <w:rsid w:val="00CE290F"/>
    <w:rsid w:val="00D932C4"/>
    <w:rsid w:val="00E31280"/>
    <w:rsid w:val="00E76EF4"/>
    <w:rsid w:val="00E772C0"/>
    <w:rsid w:val="00FC701E"/>
    <w:rsid w:val="00FD4E58"/>
    <w:rsid w:val="07AD1BCE"/>
    <w:rsid w:val="28FF3DFA"/>
    <w:rsid w:val="2D11259B"/>
    <w:rsid w:val="30EB677F"/>
    <w:rsid w:val="4CA96354"/>
    <w:rsid w:val="62072671"/>
    <w:rsid w:val="6E2E27E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9"/>
    <w:semiHidden/>
    <w:unhideWhenUsed/>
    <w:uiPriority w:val="99"/>
    <w:rPr>
      <w:sz w:val="18"/>
      <w:szCs w:val="18"/>
    </w:r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7"/>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link w:val="4"/>
    <w:qFormat/>
    <w:locked/>
    <w:uiPriority w:val="99"/>
    <w:rPr>
      <w:rFonts w:cs="Times New Roman"/>
      <w:sz w:val="18"/>
      <w:szCs w:val="18"/>
    </w:rPr>
  </w:style>
  <w:style w:type="character" w:customStyle="1" w:styleId="8">
    <w:name w:val="页脚 Char"/>
    <w:link w:val="3"/>
    <w:qFormat/>
    <w:locked/>
    <w:uiPriority w:val="99"/>
    <w:rPr>
      <w:rFonts w:cs="Times New Roman"/>
      <w:sz w:val="18"/>
      <w:szCs w:val="18"/>
    </w:rPr>
  </w:style>
  <w:style w:type="character" w:customStyle="1" w:styleId="9">
    <w:name w:val="批注框文本 Char"/>
    <w:link w:val="2"/>
    <w:semiHidden/>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2975</Words>
  <Characters>2981</Characters>
  <Lines>26</Lines>
  <Paragraphs>7</Paragraphs>
  <TotalTime>13</TotalTime>
  <ScaleCrop>false</ScaleCrop>
  <LinksUpToDate>false</LinksUpToDate>
  <CharactersWithSpaces>3205</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2017-08-16T02:00:00Z</dcterms:created>
  <dc:creator>xb21cn</dc:creator>
  <cp:lastModifiedBy>Administrator</cp:lastModifiedBy>
  <cp:lastPrinted>2017-08-17T06:53:00Z</cp:lastPrinted>
  <dcterms:modified xsi:type="dcterms:W3CDTF">2022-07-18T00:57:56Z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8169B3815F974B5F9DD970F05EA33B90</vt:lpwstr>
  </property>
</Properties>
</file>