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both"/>
        <w:rPr>
          <w:rFonts w:hint="default" w:ascii="宋体" w:eastAsia="仿宋" w:cs="宋体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宋体" w:eastAsia="仿宋" w:cs="宋体"/>
          <w:color w:val="000000"/>
          <w:kern w:val="0"/>
          <w:sz w:val="32"/>
          <w:szCs w:val="32"/>
          <w:lang w:val="en-US" w:eastAsia="zh-CN"/>
        </w:rPr>
        <w:t>附件1：</w:t>
      </w:r>
    </w:p>
    <w:p>
      <w:pPr>
        <w:widowControl/>
        <w:ind w:firstLine="3040" w:firstLineChars="950"/>
        <w:jc w:val="both"/>
        <w:rPr>
          <w:rFonts w:hint="default" w:ascii="宋体" w:eastAsia="仿宋" w:cs="宋体"/>
          <w:color w:val="000000"/>
          <w:kern w:val="0"/>
          <w:sz w:val="32"/>
          <w:szCs w:val="32"/>
          <w:lang w:val="en-US" w:eastAsia="zh-CN"/>
        </w:rPr>
      </w:pPr>
    </w:p>
    <w:p>
      <w:pPr>
        <w:spacing w:line="560" w:lineRule="exact"/>
        <w:jc w:val="center"/>
        <w:rPr>
          <w:rFonts w:hint="eastAsia" w:ascii="仿宋_GB2312" w:eastAsia="仿宋_GB2312"/>
          <w:sz w:val="44"/>
          <w:szCs w:val="44"/>
        </w:rPr>
      </w:pPr>
      <w:r>
        <w:rPr>
          <w:rFonts w:hint="eastAsia" w:ascii="仿宋_GB2312" w:eastAsia="仿宋_GB2312"/>
          <w:sz w:val="44"/>
          <w:szCs w:val="44"/>
        </w:rPr>
        <w:t>秦皇岛市抚宁区行政审批局</w:t>
      </w:r>
    </w:p>
    <w:p>
      <w:pPr>
        <w:spacing w:line="560" w:lineRule="exact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44"/>
          <w:szCs w:val="44"/>
        </w:rPr>
        <w:t>衔接</w:t>
      </w:r>
      <w:r>
        <w:rPr>
          <w:rFonts w:hint="eastAsia" w:ascii="仿宋_GB2312" w:eastAsia="仿宋_GB2312" w:cs="仿宋"/>
          <w:sz w:val="44"/>
          <w:szCs w:val="44"/>
        </w:rPr>
        <w:t>取消行政</w:t>
      </w:r>
      <w:r>
        <w:rPr>
          <w:rFonts w:hint="eastAsia" w:ascii="仿宋_GB2312" w:eastAsia="仿宋_GB2312" w:cs="仿宋"/>
          <w:sz w:val="44"/>
          <w:szCs w:val="44"/>
          <w:lang w:eastAsia="zh-CN"/>
        </w:rPr>
        <w:t>许可事项目录</w:t>
      </w:r>
    </w:p>
    <w:tbl>
      <w:tblPr>
        <w:tblStyle w:val="3"/>
        <w:tblW w:w="9546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260"/>
        <w:gridCol w:w="2520"/>
        <w:gridCol w:w="2520"/>
        <w:gridCol w:w="1260"/>
        <w:gridCol w:w="12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序号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项目名称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实施部门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设定依据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项目</w:t>
            </w: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类别</w:t>
            </w:r>
          </w:p>
        </w:tc>
        <w:tc>
          <w:tcPr>
            <w:tcW w:w="1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</w:p>
          <w:p>
            <w:pPr>
              <w:spacing w:line="560" w:lineRule="exact"/>
              <w:jc w:val="center"/>
              <w:rPr>
                <w:rFonts w:hint="eastAsia" w:ascii="仿宋_GB2312" w:eastAsia="仿宋_GB2312" w:cs="仿宋"/>
                <w:sz w:val="22"/>
              </w:rPr>
            </w:pPr>
            <w:r>
              <w:rPr>
                <w:rFonts w:hint="eastAsia" w:ascii="仿宋_GB2312" w:eastAsia="仿宋_GB2312" w:cs="仿宋"/>
                <w:sz w:val="22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</w:rPr>
            </w:pPr>
            <w:r>
              <w:rPr>
                <w:rFonts w:hint="eastAsia" w:ascii="仿宋" w:eastAsia="仿宋"/>
                <w:sz w:val="24"/>
                <w:szCs w:val="24"/>
              </w:rPr>
              <w:t>1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广告发布登记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抚宁区行政审批局</w:t>
            </w:r>
          </w:p>
        </w:tc>
        <w:tc>
          <w:tcPr>
            <w:tcW w:w="25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1"/>
              </w:numPr>
              <w:jc w:val="left"/>
              <w:rPr>
                <w:rFonts w:hint="eastAsia" w:ascii="仿宋" w:eastAsia="仿宋"/>
                <w:sz w:val="24"/>
                <w:szCs w:val="24"/>
              </w:rPr>
            </w:pPr>
            <w:r>
              <w:rPr>
                <w:rFonts w:hint="eastAsia" w:ascii="仿宋" w:eastAsia="仿宋"/>
                <w:sz w:val="24"/>
                <w:szCs w:val="24"/>
              </w:rPr>
              <w:t>《广告法》第二十九条　</w:t>
            </w:r>
          </w:p>
          <w:p>
            <w:pPr>
              <w:numPr>
                <w:ilvl w:val="0"/>
                <w:numId w:val="1"/>
              </w:numPr>
              <w:jc w:val="left"/>
              <w:rPr>
                <w:rFonts w:hint="eastAsia" w:ascii="仿宋" w:eastAsia="仿宋"/>
                <w:sz w:val="24"/>
                <w:szCs w:val="24"/>
              </w:rPr>
            </w:pPr>
            <w:r>
              <w:rPr>
                <w:rFonts w:hint="eastAsia" w:ascii="仿宋" w:eastAsia="仿宋"/>
                <w:sz w:val="24"/>
                <w:szCs w:val="24"/>
              </w:rPr>
              <w:t>《广告发布登记管理规定》第二条。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eastAsia="仿宋"/>
                <w:sz w:val="24"/>
                <w:szCs w:val="24"/>
                <w:lang w:eastAsia="zh-CN"/>
              </w:rPr>
              <w:t>行政许可</w:t>
            </w:r>
          </w:p>
        </w:tc>
        <w:tc>
          <w:tcPr>
            <w:tcW w:w="12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" w:eastAsia="仿宋"/>
                <w:sz w:val="24"/>
                <w:szCs w:val="24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  <w:bookmarkStart w:id="0" w:name="_GoBack"/>
      <w:bookmarkEnd w:id="0"/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2A7F8C0"/>
    <w:multiLevelType w:val="singleLevel"/>
    <w:tmpl w:val="82A7F8C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1CC5651C"/>
    <w:rsid w:val="2E927652"/>
    <w:rsid w:val="2FC11111"/>
    <w:rsid w:val="35BD043E"/>
    <w:rsid w:val="40EA6DE7"/>
    <w:rsid w:val="483D3522"/>
    <w:rsid w:val="6A622323"/>
    <w:rsid w:val="6BCB2165"/>
    <w:rsid w:val="6CEA2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2008-09-11T17:20:00Z</dcterms:created>
  <dc:creator>Administrator</dc:creator>
  <cp:lastModifiedBy>碧海蓝天</cp:lastModifiedBy>
  <cp:lastPrinted>2021-08-19T02:39:00Z</cp:lastPrinted>
  <dcterms:modified xsi:type="dcterms:W3CDTF">2021-08-19T07:40:41Z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