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0" w:type="auto"/>
        <w:tblInd w:w="7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5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60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城市桥梁上架设各类市政管线审批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60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一、办理依据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138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</w:p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《城市道路管理条例》二十九条依附于城市道路建设各种管线、杆线等设施的，应当经市政工程行政主管部门批准，方可建设。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60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二、提交材料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0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 xml:space="preserve">    1、市政管线项目办理申请书；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0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 xml:space="preserve">    2、企</w:t>
            </w:r>
            <w:r>
              <w:rPr>
                <w:rFonts w:hint="eastAsia" w:ascii="宋体" w:hAnsi="宋体"/>
                <w:color w:val="000000"/>
                <w:sz w:val="21"/>
                <w:szCs w:val="21"/>
                <w:lang w:eastAsia="zh-CN"/>
              </w:rPr>
              <w:t>业</w:t>
            </w:r>
            <w:r>
              <w:rPr>
                <w:rFonts w:hint="eastAsia" w:ascii="宋体" w:hAnsi="宋体"/>
                <w:color w:val="000000"/>
                <w:sz w:val="21"/>
                <w:szCs w:val="21"/>
              </w:rPr>
              <w:t>根据城市总体规划提出工程设计、施工图纸  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0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 xml:space="preserve">    3、建设工程规划许可证或规划行政主管部门出具的意见 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0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 xml:space="preserve">    4、影响交通安全的，出具公安机关交通管理部门意见 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0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 xml:space="preserve">    5、承担城市道路施工的单位应当具有相应的资质等级；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0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三、办理流程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0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材料齐全，直接到城管局窗口提交材料，城管局市政科室审查，局领导审批，城管窗口办结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0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四、承诺时限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0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 xml:space="preserve">     行政许可受理起7个工作日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0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五、收费标准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0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 xml:space="preserve">    不收费。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0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中心地址： 秦皇岛市抚宁区抚宁镇金山大街2号政务服务中心2楼（城管业务窗口）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00" w:hRule="atLeast"/>
        </w:trPr>
        <w:tc>
          <w:tcPr>
            <w:tcW w:w="10650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窗口电话：19803358297</w:t>
            </w:r>
          </w:p>
        </w:tc>
      </w:tr>
    </w:tbl>
    <w:p>
      <w:pPr>
        <w:rPr>
          <w:rFonts w:hint="eastAsia" w:eastAsia="宋体"/>
          <w:lang w:eastAsia="zh-CN"/>
        </w:rPr>
      </w:pPr>
      <w:bookmarkStart w:id="0" w:name="_GoBack"/>
      <w:r>
        <w:rPr>
          <w:rFonts w:hint="eastAsia" w:eastAsia="宋体"/>
          <w:lang w:eastAsia="zh-CN"/>
        </w:rPr>
        <w:drawing>
          <wp:inline distT="0" distB="0" distL="114300" distR="114300">
            <wp:extent cx="5743575" cy="1933575"/>
            <wp:effectExtent l="0" t="0" r="9525" b="9525"/>
            <wp:docPr id="1" name="图片 1" descr="1621823681(1)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621823681(1)"/>
                    <pic:cNvPicPr>
                      <a:picLocks noChangeAspect="true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43575" cy="1933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2240" w:h="15840"/>
      <w:pgMar w:top="720" w:right="720" w:bottom="720" w:left="720" w:header="720" w:footer="720" w:gutter="0"/>
      <w:lnNumType w:countBy="0" w:distance="36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8E9249C"/>
    <w:rsid w:val="FBD3B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eastAsia="宋体" w:asciiTheme="minorHAnsi" w:hAnsiTheme="minorHAnsi" w:cstheme="minorBidi"/>
      <w:kern w:val="2"/>
      <w:sz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png" Type="http://schemas.openxmlformats.org/officeDocument/2006/relationships/imag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Office_11.8.2.9695_F1E327BC-269C-435d-A152-05C5408002CA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2021-06-08T09:55:00Z</dcterms:created>
  <dc:creator>小溪流</dc:creator>
  <cp:lastModifiedBy>fn</cp:lastModifiedBy>
  <dcterms:modified xsi:type="dcterms:W3CDTF">2021-06-09T08:35:57Z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2052-11.8.2.9695</vt:lpwstr>
  </property>
</Properties>
</file>